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586" w:tblpY="571"/>
        <w:tblW w:w="11065" w:type="dxa"/>
        <w:tblLook w:val="04A0" w:firstRow="1" w:lastRow="0" w:firstColumn="1" w:lastColumn="0" w:noHBand="0" w:noVBand="1"/>
      </w:tblPr>
      <w:tblGrid>
        <w:gridCol w:w="3350"/>
        <w:gridCol w:w="7715"/>
      </w:tblGrid>
      <w:tr w:rsidR="009340DA" w:rsidRPr="009340DA" w14:paraId="3F238B68" w14:textId="77777777" w:rsidTr="009340DA">
        <w:trPr>
          <w:trHeight w:val="1967"/>
        </w:trPr>
        <w:tc>
          <w:tcPr>
            <w:tcW w:w="3350" w:type="dxa"/>
            <w:vAlign w:val="center"/>
          </w:tcPr>
          <w:p w14:paraId="7DD782FE" w14:textId="77777777" w:rsidR="009340DA" w:rsidRPr="009340DA" w:rsidRDefault="009340DA" w:rsidP="009340DA">
            <w:pPr>
              <w:jc w:val="center"/>
            </w:pPr>
          </w:p>
          <w:p w14:paraId="4FC9399E" w14:textId="77777777" w:rsidR="009340DA" w:rsidRPr="009340DA" w:rsidRDefault="009340DA" w:rsidP="009340DA">
            <w:pPr>
              <w:jc w:val="center"/>
              <w:rPr>
                <w:rFonts w:ascii="Arial" w:hAnsi="Arial" w:cs="Arial"/>
                <w:b/>
                <w:i/>
              </w:rPr>
            </w:pPr>
            <w:r w:rsidRPr="009340DA">
              <w:rPr>
                <w:noProof/>
              </w:rPr>
              <w:drawing>
                <wp:inline distT="0" distB="0" distL="0" distR="0" wp14:anchorId="32CAC525" wp14:editId="6CEB7780">
                  <wp:extent cx="1990165" cy="799217"/>
                  <wp:effectExtent l="0" t="0" r="0" b="1270"/>
                  <wp:docPr id="1804768149" name="Picture 3" descr="A logo of an owl&#10;&#10;Florida Atlantic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68149" name="Picture 3" descr="A logo of an owl&#10;&#10;Florida Atlantic Univers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29" cy="809483"/>
                          </a:xfrm>
                          <a:prstGeom prst="rect">
                            <a:avLst/>
                          </a:prstGeom>
                          <a:noFill/>
                          <a:ln>
                            <a:noFill/>
                          </a:ln>
                        </pic:spPr>
                      </pic:pic>
                    </a:graphicData>
                  </a:graphic>
                </wp:inline>
              </w:drawing>
            </w:r>
          </w:p>
        </w:tc>
        <w:tc>
          <w:tcPr>
            <w:tcW w:w="7715" w:type="dxa"/>
          </w:tcPr>
          <w:p w14:paraId="75B43916" w14:textId="77777777" w:rsidR="009340DA" w:rsidRPr="009340DA" w:rsidRDefault="009340DA" w:rsidP="009340DA">
            <w:pPr>
              <w:numPr>
                <w:ilvl w:val="1"/>
                <w:numId w:val="0"/>
              </w:numPr>
              <w:spacing w:after="120"/>
              <w:jc w:val="center"/>
              <w:rPr>
                <w:rFonts w:ascii="Arial" w:eastAsiaTheme="minorEastAsia" w:hAnsi="Arial" w:cs="Arial"/>
                <w:color w:val="1F3864" w:themeColor="accent5" w:themeShade="80"/>
                <w:spacing w:val="15"/>
                <w:sz w:val="24"/>
                <w:szCs w:val="24"/>
              </w:rPr>
            </w:pPr>
          </w:p>
          <w:p w14:paraId="1DFF0744" w14:textId="0F994534" w:rsidR="009340DA" w:rsidRPr="009340DA" w:rsidRDefault="008968CC" w:rsidP="009340DA">
            <w:pPr>
              <w:pStyle w:val="Title"/>
              <w:framePr w:hSpace="0" w:wrap="auto" w:vAnchor="margin" w:hAnchor="text" w:xAlign="left" w:yAlign="inline"/>
            </w:pPr>
            <w:r>
              <w:t>Building Permit Policy</w:t>
            </w:r>
          </w:p>
          <w:p w14:paraId="5BC6825C" w14:textId="559740C9" w:rsidR="009340DA" w:rsidRPr="009340DA" w:rsidRDefault="009340DA" w:rsidP="009340DA">
            <w:pPr>
              <w:pStyle w:val="Subtitle"/>
              <w:framePr w:hSpace="0" w:wrap="auto" w:vAnchor="margin" w:hAnchor="text" w:xAlign="left" w:yAlign="inline"/>
            </w:pPr>
            <w:r w:rsidRPr="009340DA">
              <w:t>Policy #</w:t>
            </w:r>
            <w:r w:rsidR="008968CC">
              <w:t xml:space="preserve"> EHS-P&amp;P-01</w:t>
            </w:r>
          </w:p>
          <w:p w14:paraId="6983E846" w14:textId="22B80C4A" w:rsidR="009340DA" w:rsidRPr="009340DA" w:rsidRDefault="009340DA" w:rsidP="009340DA">
            <w:pPr>
              <w:pStyle w:val="Subtitle"/>
              <w:framePr w:hSpace="0" w:wrap="auto" w:vAnchor="margin" w:hAnchor="text" w:xAlign="left" w:yAlign="inline"/>
            </w:pPr>
            <w:r w:rsidRPr="009340DA">
              <w:t xml:space="preserve">Version # </w:t>
            </w:r>
            <w:r w:rsidR="00974F05">
              <w:t>2</w:t>
            </w:r>
            <w:r w:rsidR="008968CC">
              <w:t>.0</w:t>
            </w:r>
          </w:p>
          <w:p w14:paraId="0472B201" w14:textId="1ADB7862" w:rsidR="009340DA" w:rsidRPr="009340DA" w:rsidRDefault="008968CC" w:rsidP="009340DA">
            <w:pPr>
              <w:pStyle w:val="Subtitle"/>
              <w:framePr w:hSpace="0" w:wrap="auto" w:vAnchor="margin" w:hAnchor="text" w:xAlign="left" w:yAlign="inline"/>
              <w:rPr>
                <w:b/>
                <w:bCs/>
              </w:rPr>
            </w:pPr>
            <w:r>
              <w:rPr>
                <w:b/>
                <w:bCs/>
              </w:rPr>
              <w:t>Environmental Health and Safety</w:t>
            </w:r>
          </w:p>
        </w:tc>
      </w:tr>
      <w:tr w:rsidR="009340DA" w:rsidRPr="009340DA" w14:paraId="22336A7F" w14:textId="77777777" w:rsidTr="009340DA">
        <w:tc>
          <w:tcPr>
            <w:tcW w:w="3350" w:type="dxa"/>
          </w:tcPr>
          <w:p w14:paraId="51A7F3B7" w14:textId="77777777" w:rsidR="009340DA" w:rsidRPr="009340DA" w:rsidRDefault="009340DA" w:rsidP="009340DA">
            <w:pPr>
              <w:jc w:val="center"/>
              <w:rPr>
                <w:rFonts w:ascii="Arial" w:hAnsi="Arial" w:cs="Arial"/>
                <w:b/>
                <w:bCs/>
              </w:rPr>
            </w:pPr>
            <w:r w:rsidRPr="009340DA">
              <w:rPr>
                <w:rFonts w:ascii="Arial" w:hAnsi="Arial" w:cs="Arial"/>
                <w:b/>
                <w:bCs/>
              </w:rPr>
              <w:t>Division of</w:t>
            </w:r>
          </w:p>
          <w:p w14:paraId="333D92A4" w14:textId="77777777" w:rsidR="009340DA" w:rsidRPr="009340DA" w:rsidRDefault="009340DA" w:rsidP="009340DA">
            <w:pPr>
              <w:jc w:val="center"/>
              <w:rPr>
                <w:rFonts w:ascii="Arial" w:hAnsi="Arial" w:cs="Arial"/>
              </w:rPr>
            </w:pPr>
            <w:r w:rsidRPr="009340DA">
              <w:rPr>
                <w:rFonts w:ascii="Arial" w:hAnsi="Arial" w:cs="Arial"/>
                <w:b/>
                <w:bCs/>
              </w:rPr>
              <w:t>Administrative Affairs</w:t>
            </w:r>
          </w:p>
        </w:tc>
        <w:tc>
          <w:tcPr>
            <w:tcW w:w="7715" w:type="dxa"/>
            <w:vAlign w:val="center"/>
          </w:tcPr>
          <w:p w14:paraId="5C2F6B47" w14:textId="2325151E" w:rsidR="009340DA" w:rsidRPr="009340DA" w:rsidRDefault="009340DA" w:rsidP="009340DA">
            <w:pPr>
              <w:rPr>
                <w:rFonts w:ascii="Arial" w:hAnsi="Arial" w:cs="Arial"/>
              </w:rPr>
            </w:pPr>
            <w:r w:rsidRPr="009340DA">
              <w:rPr>
                <w:rFonts w:ascii="Arial" w:hAnsi="Arial" w:cs="Arial"/>
              </w:rPr>
              <w:t xml:space="preserve">   </w:t>
            </w:r>
            <w:r>
              <w:rPr>
                <w:rFonts w:ascii="Arial" w:hAnsi="Arial" w:cs="Arial"/>
              </w:rPr>
              <w:t xml:space="preserve">         </w:t>
            </w:r>
            <w:r w:rsidRPr="009340DA">
              <w:rPr>
                <w:rFonts w:ascii="Arial" w:hAnsi="Arial" w:cs="Arial"/>
              </w:rPr>
              <w:t xml:space="preserve">Effective:   </w:t>
            </w:r>
            <w:r w:rsidR="008968CC">
              <w:rPr>
                <w:rFonts w:ascii="Arial" w:hAnsi="Arial" w:cs="Arial"/>
              </w:rPr>
              <w:t>04/</w:t>
            </w:r>
            <w:r w:rsidR="00974F05">
              <w:rPr>
                <w:rFonts w:ascii="Arial" w:hAnsi="Arial" w:cs="Arial"/>
              </w:rPr>
              <w:t>28</w:t>
            </w:r>
            <w:r w:rsidR="008968CC">
              <w:rPr>
                <w:rFonts w:ascii="Arial" w:hAnsi="Arial" w:cs="Arial"/>
              </w:rPr>
              <w:t>/2025</w:t>
            </w:r>
            <w:r w:rsidRPr="009340DA">
              <w:rPr>
                <w:rFonts w:ascii="Arial" w:hAnsi="Arial" w:cs="Arial"/>
              </w:rPr>
              <w:t xml:space="preserve">               </w:t>
            </w:r>
            <w:r>
              <w:rPr>
                <w:rFonts w:ascii="Arial" w:hAnsi="Arial" w:cs="Arial"/>
              </w:rPr>
              <w:t xml:space="preserve">                    </w:t>
            </w:r>
            <w:r w:rsidRPr="009340DA">
              <w:rPr>
                <w:rFonts w:ascii="Arial" w:hAnsi="Arial" w:cs="Arial"/>
              </w:rPr>
              <w:t>Revised:</w:t>
            </w:r>
            <w:r w:rsidR="008968CC">
              <w:rPr>
                <w:rFonts w:ascii="Arial" w:hAnsi="Arial" w:cs="Arial"/>
              </w:rPr>
              <w:t xml:space="preserve">   04/</w:t>
            </w:r>
            <w:r w:rsidR="00974F05">
              <w:rPr>
                <w:rFonts w:ascii="Arial" w:hAnsi="Arial" w:cs="Arial"/>
              </w:rPr>
              <w:t>28</w:t>
            </w:r>
            <w:r w:rsidR="008968CC">
              <w:rPr>
                <w:rFonts w:ascii="Arial" w:hAnsi="Arial" w:cs="Arial"/>
              </w:rPr>
              <w:t>/2025</w:t>
            </w:r>
          </w:p>
        </w:tc>
      </w:tr>
    </w:tbl>
    <w:p w14:paraId="60E7FDDA" w14:textId="77777777" w:rsidR="008968CC" w:rsidRDefault="008968CC" w:rsidP="008968CC">
      <w:pPr>
        <w:pStyle w:val="Heading1"/>
        <w:numPr>
          <w:ilvl w:val="0"/>
          <w:numId w:val="23"/>
        </w:numPr>
        <w:spacing w:line="360" w:lineRule="auto"/>
        <w:rPr>
          <w:rFonts w:eastAsia="Arial"/>
        </w:rPr>
      </w:pPr>
      <w:r w:rsidRPr="00F4388E">
        <w:t>PURPOSE</w:t>
      </w:r>
      <w:r w:rsidRPr="00F4388E">
        <w:rPr>
          <w:rFonts w:eastAsia="Arial"/>
        </w:rPr>
        <w:t>:</w:t>
      </w:r>
    </w:p>
    <w:p w14:paraId="3F026C29" w14:textId="77777777" w:rsidR="008968CC" w:rsidRPr="002939A5" w:rsidRDefault="008968CC" w:rsidP="008968CC"/>
    <w:p w14:paraId="5AFC442C" w14:textId="77777777" w:rsidR="008968CC" w:rsidRDefault="008968CC" w:rsidP="008968CC">
      <w:pPr>
        <w:shd w:val="clear" w:color="auto" w:fill="FFFFFF"/>
        <w:spacing w:after="288" w:line="360" w:lineRule="auto"/>
        <w:jc w:val="both"/>
        <w:textAlignment w:val="baseline"/>
        <w:rPr>
          <w:rFonts w:ascii="Arial" w:hAnsi="Arial" w:cs="Arial"/>
          <w:color w:val="000000" w:themeColor="text1"/>
          <w:sz w:val="20"/>
          <w:szCs w:val="20"/>
        </w:rPr>
      </w:pPr>
      <w:r w:rsidRPr="00F4388E">
        <w:rPr>
          <w:rFonts w:ascii="Arial" w:hAnsi="Arial" w:cs="Arial"/>
          <w:color w:val="000000" w:themeColor="text1"/>
          <w:sz w:val="20"/>
          <w:szCs w:val="20"/>
        </w:rPr>
        <w:t xml:space="preserve">The objective of this policy is to establish and implement a building code enforcement program for the Florida Atlantic University to protect life, health, and welfare in the built environment. This protection shall be provided through the </w:t>
      </w:r>
      <w:r>
        <w:rPr>
          <w:rFonts w:ascii="Arial" w:hAnsi="Arial" w:cs="Arial"/>
          <w:color w:val="000000" w:themeColor="text1"/>
          <w:sz w:val="20"/>
          <w:szCs w:val="20"/>
        </w:rPr>
        <w:t>S</w:t>
      </w:r>
      <w:r w:rsidRPr="00F4388E">
        <w:rPr>
          <w:rFonts w:ascii="Arial" w:hAnsi="Arial" w:cs="Arial"/>
          <w:color w:val="000000" w:themeColor="text1"/>
          <w:sz w:val="20"/>
          <w:szCs w:val="20"/>
        </w:rPr>
        <w:t>tate of Florida’s implementation of the Florida Building Code and the application of the performance-based standards contained within it. The program shall be administered through review of plans and specifications and on-site construction inspections as required to ensure compliance with State of Florida codes and standards</w:t>
      </w:r>
      <w:r>
        <w:rPr>
          <w:rFonts w:ascii="Arial" w:hAnsi="Arial" w:cs="Arial"/>
          <w:color w:val="000000" w:themeColor="text1"/>
          <w:sz w:val="20"/>
          <w:szCs w:val="20"/>
        </w:rPr>
        <w:t xml:space="preserve"> and FAU design specifications (Cost Containment Guidelines).</w:t>
      </w:r>
    </w:p>
    <w:p w14:paraId="1AD03FAD" w14:textId="77777777" w:rsidR="008968CC" w:rsidRDefault="008968CC" w:rsidP="008968CC">
      <w:pPr>
        <w:shd w:val="clear" w:color="auto" w:fill="FFFFFF"/>
        <w:spacing w:after="288" w:line="360" w:lineRule="auto"/>
        <w:jc w:val="both"/>
        <w:textAlignment w:val="baseline"/>
        <w:rPr>
          <w:rFonts w:ascii="Arial" w:hAnsi="Arial" w:cs="Arial"/>
          <w:color w:val="000000" w:themeColor="text1"/>
          <w:sz w:val="20"/>
          <w:szCs w:val="20"/>
        </w:rPr>
      </w:pPr>
      <w:r>
        <w:rPr>
          <w:rFonts w:ascii="Arial" w:hAnsi="Arial" w:cs="Arial"/>
          <w:color w:val="000000" w:themeColor="text1"/>
          <w:sz w:val="20"/>
          <w:szCs w:val="20"/>
        </w:rPr>
        <w:t>This policy is designed to guide the FAU community through the permit process and due to the breadth of relevant regulations and codes, this document cannot be comprehensive nor exhaustive of all requirements which may be applicable to a project or task requiring permitting.  For any project or task where the applicability of permitting is not readily evident by this document, the Building Code Administrator must be consulted to ensure compliance with this policy.</w:t>
      </w:r>
    </w:p>
    <w:p w14:paraId="422794B5" w14:textId="77777777" w:rsidR="008968CC" w:rsidRDefault="008968CC" w:rsidP="008968CC">
      <w:pPr>
        <w:pStyle w:val="Heading1"/>
        <w:numPr>
          <w:ilvl w:val="0"/>
          <w:numId w:val="23"/>
        </w:numPr>
        <w:spacing w:line="360" w:lineRule="auto"/>
        <w:rPr>
          <w:rFonts w:eastAsia="Arial" w:cs="Arial"/>
        </w:rPr>
      </w:pPr>
      <w:r w:rsidRPr="00F4388E">
        <w:t>POLICY STATEMENT</w:t>
      </w:r>
      <w:r w:rsidRPr="00F4388E">
        <w:rPr>
          <w:rFonts w:eastAsia="Arial" w:cs="Arial"/>
        </w:rPr>
        <w:t>:</w:t>
      </w:r>
    </w:p>
    <w:p w14:paraId="0380BAD3" w14:textId="77777777" w:rsidR="008968CC" w:rsidRPr="002939A5" w:rsidRDefault="008968CC" w:rsidP="008968CC"/>
    <w:p w14:paraId="7C8BE6AC" w14:textId="77777777" w:rsidR="008968CC" w:rsidRPr="00F4388E" w:rsidRDefault="008968CC" w:rsidP="008968CC">
      <w:pPr>
        <w:shd w:val="clear" w:color="auto" w:fill="FFFFFF"/>
        <w:spacing w:after="288" w:line="360" w:lineRule="auto"/>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In accordance with </w:t>
      </w:r>
      <w:r w:rsidRPr="00F4388E">
        <w:rPr>
          <w:rFonts w:ascii="Arial" w:hAnsi="Arial" w:cs="Arial"/>
          <w:color w:val="000000" w:themeColor="text1"/>
          <w:sz w:val="20"/>
          <w:szCs w:val="20"/>
        </w:rPr>
        <w:t xml:space="preserve">Florida law and </w:t>
      </w:r>
      <w:r>
        <w:rPr>
          <w:rFonts w:ascii="Arial" w:hAnsi="Arial" w:cs="Arial"/>
          <w:color w:val="000000" w:themeColor="text1"/>
          <w:sz w:val="20"/>
          <w:szCs w:val="20"/>
        </w:rPr>
        <w:t>FAU requirements, this</w:t>
      </w:r>
      <w:r w:rsidRPr="00F4388E">
        <w:rPr>
          <w:rFonts w:ascii="Arial" w:hAnsi="Arial" w:cs="Arial"/>
          <w:color w:val="000000" w:themeColor="text1"/>
          <w:sz w:val="20"/>
          <w:szCs w:val="20"/>
        </w:rPr>
        <w:t xml:space="preserve"> policy requires </w:t>
      </w:r>
      <w:r>
        <w:rPr>
          <w:rFonts w:ascii="Arial" w:hAnsi="Arial" w:cs="Arial"/>
          <w:color w:val="000000" w:themeColor="text1"/>
          <w:sz w:val="20"/>
          <w:szCs w:val="20"/>
        </w:rPr>
        <w:t xml:space="preserve">all </w:t>
      </w:r>
      <w:r w:rsidRPr="00F4388E">
        <w:rPr>
          <w:rFonts w:ascii="Arial" w:hAnsi="Arial" w:cs="Arial"/>
          <w:color w:val="000000" w:themeColor="text1"/>
          <w:sz w:val="20"/>
          <w:szCs w:val="20"/>
        </w:rPr>
        <w:t>building construction,</w:t>
      </w:r>
      <w:r>
        <w:rPr>
          <w:rFonts w:ascii="Arial" w:hAnsi="Arial" w:cs="Arial"/>
          <w:color w:val="000000" w:themeColor="text1"/>
          <w:sz w:val="20"/>
          <w:szCs w:val="20"/>
        </w:rPr>
        <w:t xml:space="preserve"> renovations, or</w:t>
      </w:r>
      <w:r w:rsidRPr="00F4388E">
        <w:rPr>
          <w:rFonts w:ascii="Arial" w:hAnsi="Arial" w:cs="Arial"/>
          <w:color w:val="000000" w:themeColor="text1"/>
          <w:sz w:val="20"/>
          <w:szCs w:val="20"/>
        </w:rPr>
        <w:t xml:space="preserve"> repair</w:t>
      </w:r>
      <w:r>
        <w:rPr>
          <w:rFonts w:ascii="Arial" w:hAnsi="Arial" w:cs="Arial"/>
          <w:color w:val="000000" w:themeColor="text1"/>
          <w:sz w:val="20"/>
          <w:szCs w:val="20"/>
        </w:rPr>
        <w:t>s requiring a permit to be conducted under the regulatory oversight of the Building Code Administrator, or their designee, by prior permit and/or approval, prior to commencement of project or task activities</w:t>
      </w:r>
      <w:r w:rsidRPr="00F4388E">
        <w:rPr>
          <w:rFonts w:ascii="Arial" w:hAnsi="Arial" w:cs="Arial"/>
          <w:color w:val="000000" w:themeColor="text1"/>
          <w:sz w:val="20"/>
          <w:szCs w:val="20"/>
        </w:rPr>
        <w:t xml:space="preserve">. </w:t>
      </w:r>
      <w:r>
        <w:rPr>
          <w:rFonts w:ascii="Arial" w:hAnsi="Arial" w:cs="Arial"/>
          <w:color w:val="000000" w:themeColor="text1"/>
          <w:sz w:val="20"/>
          <w:szCs w:val="20"/>
        </w:rPr>
        <w:t>Work on a permit-required activity</w:t>
      </w:r>
      <w:r w:rsidRPr="00F4388E">
        <w:rPr>
          <w:rFonts w:ascii="Arial" w:hAnsi="Arial" w:cs="Arial"/>
          <w:color w:val="000000" w:themeColor="text1"/>
          <w:sz w:val="20"/>
          <w:szCs w:val="20"/>
        </w:rPr>
        <w:t xml:space="preserve"> </w:t>
      </w:r>
      <w:r>
        <w:rPr>
          <w:rFonts w:ascii="Arial" w:hAnsi="Arial" w:cs="Arial"/>
          <w:color w:val="000000" w:themeColor="text1"/>
          <w:sz w:val="20"/>
          <w:szCs w:val="20"/>
        </w:rPr>
        <w:t xml:space="preserve">will not </w:t>
      </w:r>
      <w:r w:rsidRPr="00F4388E">
        <w:rPr>
          <w:rFonts w:ascii="Arial" w:hAnsi="Arial" w:cs="Arial"/>
          <w:color w:val="000000" w:themeColor="text1"/>
          <w:sz w:val="20"/>
          <w:szCs w:val="20"/>
        </w:rPr>
        <w:t>begin until a building permit has been issued</w:t>
      </w:r>
      <w:r>
        <w:rPr>
          <w:rFonts w:ascii="Arial" w:hAnsi="Arial" w:cs="Arial"/>
          <w:color w:val="000000" w:themeColor="text1"/>
          <w:sz w:val="20"/>
          <w:szCs w:val="20"/>
        </w:rPr>
        <w:t>, as defined herein.</w:t>
      </w:r>
    </w:p>
    <w:p w14:paraId="1E1D5344" w14:textId="77777777" w:rsidR="008968CC" w:rsidRPr="00E113DE" w:rsidRDefault="008968CC" w:rsidP="008968CC">
      <w:pPr>
        <w:pStyle w:val="Heading1"/>
        <w:keepNext w:val="0"/>
        <w:keepLines w:val="0"/>
        <w:widowControl w:val="0"/>
        <w:numPr>
          <w:ilvl w:val="0"/>
          <w:numId w:val="23"/>
        </w:numPr>
        <w:spacing w:line="360" w:lineRule="auto"/>
        <w:rPr>
          <w:rFonts w:cs="Arial"/>
          <w:szCs w:val="20"/>
        </w:rPr>
      </w:pPr>
      <w:r w:rsidRPr="008B33F3">
        <w:rPr>
          <w:rFonts w:cs="Arial"/>
          <w:szCs w:val="20"/>
        </w:rPr>
        <w:t>CONCEPTS AND DEFINITIONS:</w:t>
      </w:r>
    </w:p>
    <w:p w14:paraId="66101811"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Arial" w:cs="Arial"/>
          <w:szCs w:val="20"/>
        </w:rPr>
      </w:pPr>
      <w:r w:rsidRPr="008B33F3">
        <w:rPr>
          <w:rFonts w:eastAsia="Arial" w:cs="Arial"/>
          <w:szCs w:val="20"/>
        </w:rPr>
        <w:t>Activit</w:t>
      </w:r>
      <w:r>
        <w:rPr>
          <w:rFonts w:eastAsia="Arial" w:cs="Arial"/>
          <w:szCs w:val="20"/>
        </w:rPr>
        <w:t>ies</w:t>
      </w:r>
      <w:r w:rsidRPr="008B33F3">
        <w:rPr>
          <w:rFonts w:eastAsia="Arial" w:cs="Arial"/>
          <w:szCs w:val="20"/>
        </w:rPr>
        <w:t xml:space="preserve"> Requiring Permitting</w:t>
      </w:r>
    </w:p>
    <w:p w14:paraId="12781F24"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 xml:space="preserve">Renovations </w:t>
      </w:r>
    </w:p>
    <w:p w14:paraId="254F6F30" w14:textId="77777777" w:rsidR="008968CC" w:rsidRDefault="008968CC" w:rsidP="008968CC">
      <w:pPr>
        <w:pStyle w:val="Heading3"/>
        <w:numPr>
          <w:ilvl w:val="2"/>
          <w:numId w:val="23"/>
        </w:numPr>
        <w:tabs>
          <w:tab w:val="clear" w:pos="2394"/>
          <w:tab w:val="num" w:pos="1584"/>
        </w:tabs>
        <w:ind w:left="1584"/>
      </w:pPr>
      <w:r>
        <w:lastRenderedPageBreak/>
        <w:t>Demolition</w:t>
      </w:r>
    </w:p>
    <w:p w14:paraId="7369465F" w14:textId="77777777" w:rsidR="008968CC" w:rsidRDefault="008968CC" w:rsidP="008968CC">
      <w:pPr>
        <w:pStyle w:val="Heading3"/>
        <w:numPr>
          <w:ilvl w:val="2"/>
          <w:numId w:val="23"/>
        </w:numPr>
        <w:tabs>
          <w:tab w:val="clear" w:pos="2394"/>
          <w:tab w:val="num" w:pos="1584"/>
        </w:tabs>
        <w:ind w:left="1584"/>
      </w:pPr>
      <w:r>
        <w:t>Construction</w:t>
      </w:r>
    </w:p>
    <w:p w14:paraId="28BDA4B9" w14:textId="77777777" w:rsidR="008968CC" w:rsidRDefault="008968CC" w:rsidP="008968CC">
      <w:pPr>
        <w:pStyle w:val="Heading3"/>
        <w:numPr>
          <w:ilvl w:val="2"/>
          <w:numId w:val="23"/>
        </w:numPr>
        <w:tabs>
          <w:tab w:val="clear" w:pos="2394"/>
          <w:tab w:val="num" w:pos="1584"/>
        </w:tabs>
        <w:ind w:left="1584"/>
      </w:pPr>
      <w:r>
        <w:t>Work not defined as minor repairs or maintenance</w:t>
      </w:r>
    </w:p>
    <w:p w14:paraId="0E650A94" w14:textId="77777777" w:rsidR="008968CC" w:rsidRDefault="008968CC" w:rsidP="008968CC">
      <w:pPr>
        <w:pStyle w:val="Heading3"/>
        <w:numPr>
          <w:ilvl w:val="2"/>
          <w:numId w:val="23"/>
        </w:numPr>
        <w:tabs>
          <w:tab w:val="clear" w:pos="2394"/>
          <w:tab w:val="num" w:pos="1584"/>
        </w:tabs>
        <w:ind w:left="1584"/>
      </w:pPr>
      <w:r>
        <w:t>Temporary structures</w:t>
      </w:r>
    </w:p>
    <w:p w14:paraId="55537A2D" w14:textId="77777777" w:rsidR="008968CC" w:rsidRDefault="008968CC" w:rsidP="008968CC">
      <w:pPr>
        <w:pStyle w:val="Heading4"/>
        <w:numPr>
          <w:ilvl w:val="3"/>
          <w:numId w:val="23"/>
        </w:numPr>
        <w:tabs>
          <w:tab w:val="left" w:pos="2016"/>
        </w:tabs>
        <w:ind w:left="2304" w:hanging="720"/>
      </w:pPr>
      <w:r>
        <w:t>Stages and platforms</w:t>
      </w:r>
    </w:p>
    <w:p w14:paraId="7E82E2D7" w14:textId="77777777" w:rsidR="008968CC" w:rsidRDefault="008968CC" w:rsidP="008968CC">
      <w:pPr>
        <w:pStyle w:val="Heading4"/>
        <w:numPr>
          <w:ilvl w:val="3"/>
          <w:numId w:val="23"/>
        </w:numPr>
        <w:tabs>
          <w:tab w:val="left" w:pos="2016"/>
        </w:tabs>
        <w:ind w:left="2304" w:hanging="720"/>
      </w:pPr>
      <w:r>
        <w:t>Tents</w:t>
      </w:r>
    </w:p>
    <w:p w14:paraId="7E4551C8" w14:textId="77777777" w:rsidR="008968CC" w:rsidRDefault="008968CC" w:rsidP="008968CC">
      <w:pPr>
        <w:pStyle w:val="Heading4"/>
        <w:numPr>
          <w:ilvl w:val="3"/>
          <w:numId w:val="23"/>
        </w:numPr>
        <w:tabs>
          <w:tab w:val="left" w:pos="2016"/>
        </w:tabs>
        <w:ind w:left="2304" w:hanging="720"/>
      </w:pPr>
      <w:r>
        <w:t>Bridges and walkways</w:t>
      </w:r>
    </w:p>
    <w:p w14:paraId="445F5347" w14:textId="77777777" w:rsidR="008968CC" w:rsidRPr="00154512" w:rsidRDefault="008968CC" w:rsidP="008968CC">
      <w:pPr>
        <w:pStyle w:val="Heading4"/>
        <w:numPr>
          <w:ilvl w:val="3"/>
          <w:numId w:val="23"/>
        </w:numPr>
        <w:tabs>
          <w:tab w:val="left" w:pos="2016"/>
        </w:tabs>
        <w:ind w:left="2304" w:hanging="720"/>
      </w:pPr>
      <w:r>
        <w:t>Roadways</w:t>
      </w:r>
    </w:p>
    <w:p w14:paraId="180A9ABF" w14:textId="77777777" w:rsidR="008968CC" w:rsidRPr="002939A5" w:rsidRDefault="008968CC" w:rsidP="008968CC"/>
    <w:p w14:paraId="69DF3D98"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Times New Roman" w:cs="Arial"/>
          <w:szCs w:val="20"/>
        </w:rPr>
      </w:pPr>
      <w:r>
        <w:rPr>
          <w:rFonts w:eastAsia="Times New Roman" w:cs="Arial"/>
          <w:szCs w:val="20"/>
        </w:rPr>
        <w:t>Authority Having Jurisdiction (AHJ) – The EH&amp;S Building Code Administrator is the building official and authority having jurisdiction over building code compliance at FAU.  The Florida State Fire Marshal Office and its designated inspectors have authority over building fire code compliance at FAU.</w:t>
      </w:r>
    </w:p>
    <w:p w14:paraId="344AD081" w14:textId="77777777" w:rsidR="008968CC" w:rsidRPr="002B7340" w:rsidRDefault="008968CC" w:rsidP="008968CC">
      <w:pPr>
        <w:pStyle w:val="Heading2"/>
        <w:numPr>
          <w:ilvl w:val="1"/>
          <w:numId w:val="23"/>
        </w:numPr>
        <w:tabs>
          <w:tab w:val="clear" w:pos="1008"/>
          <w:tab w:val="num" w:pos="1314"/>
        </w:tabs>
        <w:spacing w:line="360" w:lineRule="auto"/>
        <w:ind w:left="1314"/>
      </w:pPr>
      <w:r>
        <w:t xml:space="preserve">Building Code Administrator – The FAU official responsible for direct regulatory administration or supervision of plan review, enforcement, inspections and permitting of construction, renovations, or repairs conducted at FAU which require permitting, including signatory authority of approvals. </w:t>
      </w:r>
    </w:p>
    <w:p w14:paraId="352DA800"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rPr>
      </w:pPr>
      <w:r w:rsidRPr="29CD5EC8">
        <w:rPr>
          <w:rFonts w:cs="Arial"/>
        </w:rPr>
        <w:t xml:space="preserve">Building Permit Application Forms – Application for Building Code Administrator and State Fire Marshal to review the project for approval to commence work.  Submission will accompany all required permit documents and approval will be provided in writing from the Building Code </w:t>
      </w:r>
      <w:r>
        <w:rPr>
          <w:rFonts w:cs="Arial"/>
        </w:rPr>
        <w:t>Administrator</w:t>
      </w:r>
      <w:r w:rsidRPr="29CD5EC8">
        <w:rPr>
          <w:rFonts w:cs="Arial"/>
        </w:rPr>
        <w:t xml:space="preserve">. </w:t>
      </w:r>
    </w:p>
    <w:p w14:paraId="3392D840"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Times New Roman" w:cs="Arial"/>
          <w:szCs w:val="20"/>
        </w:rPr>
      </w:pPr>
      <w:r w:rsidRPr="008B33F3">
        <w:rPr>
          <w:rFonts w:cs="Arial"/>
          <w:szCs w:val="20"/>
        </w:rPr>
        <w:t xml:space="preserve">Certificate of Completion - </w:t>
      </w:r>
      <w:r w:rsidRPr="008B33F3">
        <w:rPr>
          <w:rFonts w:eastAsia="Times New Roman" w:cs="Arial"/>
          <w:szCs w:val="20"/>
        </w:rPr>
        <w:t xml:space="preserve">Certification of code approval from the </w:t>
      </w:r>
      <w:r>
        <w:rPr>
          <w:rFonts w:eastAsia="Times New Roman" w:cs="Arial"/>
          <w:szCs w:val="20"/>
        </w:rPr>
        <w:t>Building Code Administrator</w:t>
      </w:r>
      <w:r w:rsidRPr="008B33F3">
        <w:rPr>
          <w:rFonts w:eastAsia="Times New Roman" w:cs="Arial"/>
          <w:szCs w:val="20"/>
        </w:rPr>
        <w:t xml:space="preserve"> for remodeling and renovations of buildings and structures which are currently occupied.</w:t>
      </w:r>
    </w:p>
    <w:p w14:paraId="237ED755"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shd w:val="clear" w:color="auto" w:fill="FFFFFF"/>
        </w:rPr>
      </w:pPr>
      <w:r w:rsidRPr="008B33F3">
        <w:rPr>
          <w:rFonts w:cs="Arial"/>
          <w:szCs w:val="20"/>
        </w:rPr>
        <w:t xml:space="preserve">Certificate of Occupancy – Documentation issued by the Building Code Administrator which indicates inspection and approval of completion of a construction project pursuant to the requirements of Florida law.  </w:t>
      </w:r>
      <w:r w:rsidRPr="008B33F3">
        <w:rPr>
          <w:rFonts w:cs="Arial"/>
          <w:szCs w:val="20"/>
          <w:shd w:val="clear" w:color="auto" w:fill="FFFFFF"/>
        </w:rPr>
        <w:t>New buildings, additions, renovations, and remodeling shall not be occupied until the building has received a certificate of occupancy for compliance with codes that were in effect on the date of permit application.</w:t>
      </w:r>
    </w:p>
    <w:p w14:paraId="5417A7AD" w14:textId="77777777" w:rsidR="008968CC" w:rsidRPr="008B33F3" w:rsidRDefault="008968CC" w:rsidP="008968CC">
      <w:pPr>
        <w:pStyle w:val="Heading2"/>
        <w:numPr>
          <w:ilvl w:val="1"/>
          <w:numId w:val="23"/>
        </w:numPr>
        <w:tabs>
          <w:tab w:val="clear" w:pos="1008"/>
          <w:tab w:val="num" w:pos="1314"/>
        </w:tabs>
        <w:spacing w:line="360" w:lineRule="auto"/>
        <w:ind w:left="1314"/>
      </w:pPr>
      <w:r>
        <w:lastRenderedPageBreak/>
        <w:t xml:space="preserve">Construction </w:t>
      </w:r>
      <w:r w:rsidRPr="008B33F3">
        <w:t xml:space="preserve">– </w:t>
      </w:r>
      <w:r w:rsidRPr="008B33F3">
        <w:rPr>
          <w:shd w:val="clear" w:color="auto" w:fill="FFFFFF"/>
        </w:rPr>
        <w:t xml:space="preserve">Any </w:t>
      </w:r>
      <w:r>
        <w:rPr>
          <w:shd w:val="clear" w:color="auto" w:fill="FFFFFF"/>
        </w:rPr>
        <w:t xml:space="preserve">new </w:t>
      </w:r>
      <w:r w:rsidRPr="008B33F3">
        <w:rPr>
          <w:shd w:val="clear" w:color="auto" w:fill="FFFFFF"/>
        </w:rPr>
        <w:t>construction of a building or unit of a building in which the entire work is new</w:t>
      </w:r>
      <w:r>
        <w:rPr>
          <w:shd w:val="clear" w:color="auto" w:fill="FFFFFF"/>
        </w:rPr>
        <w:t>, any</w:t>
      </w:r>
      <w:r w:rsidRPr="008B33F3">
        <w:rPr>
          <w:shd w:val="clear" w:color="auto" w:fill="FFFFFF"/>
        </w:rPr>
        <w:t xml:space="preserve"> addition connected to an existing building</w:t>
      </w:r>
      <w:r>
        <w:rPr>
          <w:shd w:val="clear" w:color="auto" w:fill="FFFFFF"/>
        </w:rPr>
        <w:t>, and any significant renovation to a building such that a new certificate of occupancy would need to be issued by the Building Code Administrator</w:t>
      </w:r>
      <w:r w:rsidRPr="008B33F3">
        <w:rPr>
          <w:shd w:val="clear" w:color="auto" w:fill="FFFFFF"/>
        </w:rPr>
        <w:t>.</w:t>
      </w:r>
    </w:p>
    <w:p w14:paraId="2A8882D9" w14:textId="77777777" w:rsidR="008968CC" w:rsidRPr="008B33F3" w:rsidRDefault="008968CC" w:rsidP="008968CC">
      <w:pPr>
        <w:pStyle w:val="Heading2"/>
        <w:numPr>
          <w:ilvl w:val="1"/>
          <w:numId w:val="23"/>
        </w:numPr>
        <w:tabs>
          <w:tab w:val="clear" w:pos="1008"/>
          <w:tab w:val="num" w:pos="1314"/>
        </w:tabs>
        <w:spacing w:line="360" w:lineRule="auto"/>
        <w:ind w:left="1314"/>
      </w:pPr>
      <w:r w:rsidRPr="008B33F3">
        <w:t>Demolition - The act of razing, dismantling or removing a building or structure, or portion thereof.</w:t>
      </w:r>
    </w:p>
    <w:p w14:paraId="521080FE"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 xml:space="preserve">Effective Code Date: New work must comply with the current code adopted and used by the State. The degree of modification to the property will be considered by the </w:t>
      </w:r>
      <w:r>
        <w:rPr>
          <w:rFonts w:cs="Arial"/>
          <w:szCs w:val="20"/>
        </w:rPr>
        <w:t>Building Code Administrator</w:t>
      </w:r>
      <w:r w:rsidRPr="008B33F3">
        <w:rPr>
          <w:rFonts w:cs="Arial"/>
          <w:szCs w:val="20"/>
        </w:rPr>
        <w:t xml:space="preserve"> - and designers (if any) to the level of new work code compliance. </w:t>
      </w:r>
    </w:p>
    <w:p w14:paraId="5E317906" w14:textId="77777777" w:rsidR="008968CC" w:rsidRPr="00CE33C8" w:rsidRDefault="008968CC" w:rsidP="008968CC">
      <w:pPr>
        <w:pStyle w:val="Heading2"/>
        <w:widowControl w:val="0"/>
        <w:numPr>
          <w:ilvl w:val="1"/>
          <w:numId w:val="23"/>
        </w:numPr>
        <w:tabs>
          <w:tab w:val="clear" w:pos="1008"/>
          <w:tab w:val="num" w:pos="1314"/>
        </w:tabs>
        <w:spacing w:line="360" w:lineRule="auto"/>
        <w:ind w:left="1314"/>
        <w:rPr>
          <w:rFonts w:cs="Arial"/>
        </w:rPr>
      </w:pPr>
      <w:r w:rsidRPr="1A6860AF">
        <w:rPr>
          <w:rFonts w:cs="Arial"/>
        </w:rPr>
        <w:t xml:space="preserve">Emergency Work - Where equipment replacements and repairs must be performed in an emergency, the permit application shall be submitted within </w:t>
      </w:r>
      <w:r>
        <w:rPr>
          <w:rFonts w:cs="Arial"/>
        </w:rPr>
        <w:t>24-hours or the next business day</w:t>
      </w:r>
      <w:r w:rsidRPr="1A6860AF">
        <w:rPr>
          <w:rFonts w:cs="Arial"/>
        </w:rPr>
        <w:t xml:space="preserve"> to the Building Code Administrator.  Emergency work must be limited to repair or replacement of facility components or systems which provide ongoing safe</w:t>
      </w:r>
      <w:r>
        <w:rPr>
          <w:rFonts w:cs="Arial"/>
        </w:rPr>
        <w:t xml:space="preserve">ty, environmental, </w:t>
      </w:r>
      <w:r w:rsidRPr="1A6860AF">
        <w:rPr>
          <w:rFonts w:cs="Arial"/>
        </w:rPr>
        <w:t>and sanitary conditions for the occupants.</w:t>
      </w:r>
    </w:p>
    <w:p w14:paraId="2AFCB279" w14:textId="77777777" w:rsidR="008968CC" w:rsidRPr="00CE33C8" w:rsidRDefault="008968CC" w:rsidP="008968CC">
      <w:pPr>
        <w:pStyle w:val="Heading2"/>
        <w:numPr>
          <w:ilvl w:val="1"/>
          <w:numId w:val="23"/>
        </w:numPr>
        <w:tabs>
          <w:tab w:val="clear" w:pos="1008"/>
          <w:tab w:val="num" w:pos="1314"/>
        </w:tabs>
        <w:spacing w:line="360" w:lineRule="auto"/>
        <w:ind w:left="1314"/>
      </w:pPr>
      <w:r>
        <w:t xml:space="preserve">Minor Repairs and Maintenance - Ordinary minor repairs and maintenance activities, including replacements, include all activities that may be conducted by qualified individuals with approval from the Building Code Administrator, without a permit.  These activities are further defined in section 3.15 of this policy. </w:t>
      </w:r>
    </w:p>
    <w:p w14:paraId="3B5796E3"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Times New Roman" w:cs="Arial"/>
          <w:szCs w:val="20"/>
        </w:rPr>
      </w:pPr>
      <w:r w:rsidRPr="00F4388E">
        <w:rPr>
          <w:rFonts w:cs="Arial"/>
          <w:szCs w:val="20"/>
        </w:rPr>
        <w:t xml:space="preserve">Permit Documents – </w:t>
      </w:r>
      <w:r w:rsidRPr="00F4388E">
        <w:rPr>
          <w:rFonts w:eastAsia="Times New Roman" w:cs="Arial"/>
          <w:szCs w:val="20"/>
        </w:rPr>
        <w:t>Written, graphic and pictorial documents prepared or assembled for describing the design, location and physical characteristics of the elements of a project necessary for obtaining a building permit. This typically consists of drawings (such as floor plans, elevations, sections and details), specifications and product information describing the proposed work</w:t>
      </w:r>
      <w:r>
        <w:rPr>
          <w:rFonts w:eastAsia="Times New Roman" w:cs="Arial"/>
          <w:szCs w:val="20"/>
        </w:rPr>
        <w:t>.</w:t>
      </w:r>
    </w:p>
    <w:p w14:paraId="2A444E85" w14:textId="77777777" w:rsidR="008968CC" w:rsidRPr="00CE33C8" w:rsidRDefault="008968CC" w:rsidP="008968CC">
      <w:pPr>
        <w:pStyle w:val="Heading2"/>
        <w:numPr>
          <w:ilvl w:val="1"/>
          <w:numId w:val="23"/>
        </w:numPr>
        <w:tabs>
          <w:tab w:val="clear" w:pos="1008"/>
          <w:tab w:val="num" w:pos="1314"/>
        </w:tabs>
        <w:spacing w:line="360" w:lineRule="auto"/>
        <w:ind w:left="1314"/>
      </w:pPr>
      <w:r w:rsidRPr="008B33F3">
        <w:t xml:space="preserve">Renovations - </w:t>
      </w:r>
      <w:r w:rsidRPr="008B33F3">
        <w:rPr>
          <w:shd w:val="clear" w:color="auto" w:fill="FFFFFF"/>
        </w:rPr>
        <w:t>The rejuvenating</w:t>
      </w:r>
      <w:r>
        <w:rPr>
          <w:shd w:val="clear" w:color="auto" w:fill="FFFFFF"/>
        </w:rPr>
        <w:t>,</w:t>
      </w:r>
      <w:r w:rsidRPr="008B33F3">
        <w:rPr>
          <w:shd w:val="clear" w:color="auto" w:fill="FFFFFF"/>
        </w:rPr>
        <w:t xml:space="preserve"> upgrading</w:t>
      </w:r>
      <w:r>
        <w:rPr>
          <w:shd w:val="clear" w:color="auto" w:fill="FFFFFF"/>
        </w:rPr>
        <w:t>, remodeling, or construction in or on</w:t>
      </w:r>
      <w:r w:rsidRPr="008B33F3">
        <w:rPr>
          <w:shd w:val="clear" w:color="auto" w:fill="FFFFFF"/>
        </w:rPr>
        <w:t xml:space="preserve"> existing facilities by installation or replacement of materials and equipment. The use and occupancy of the spaces remain the same. Only that portion of the building being renovated must be brought into compliance with the </w:t>
      </w:r>
      <w:r w:rsidRPr="008B33F3">
        <w:rPr>
          <w:rStyle w:val="noniccpub"/>
          <w:szCs w:val="20"/>
          <w:shd w:val="clear" w:color="auto" w:fill="FFFFFF"/>
        </w:rPr>
        <w:t>Florida Building Code</w:t>
      </w:r>
      <w:r w:rsidRPr="008B33F3">
        <w:rPr>
          <w:shd w:val="clear" w:color="auto" w:fill="FFFFFF"/>
        </w:rPr>
        <w:t> and </w:t>
      </w:r>
      <w:r w:rsidRPr="008B33F3">
        <w:rPr>
          <w:rStyle w:val="noniccpub"/>
          <w:szCs w:val="20"/>
          <w:shd w:val="clear" w:color="auto" w:fill="FFFFFF"/>
        </w:rPr>
        <w:t>Florida Fire Prevention Code</w:t>
      </w:r>
      <w:r w:rsidRPr="008B33F3">
        <w:rPr>
          <w:shd w:val="clear" w:color="auto" w:fill="FFFFFF"/>
        </w:rPr>
        <w:t xml:space="preserve"> as adopted by the State Fire Marshal unless the renovation adversely impacts the existing life safety systems of the building.  </w:t>
      </w:r>
    </w:p>
    <w:p w14:paraId="198505CE"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Work Exempt from Permitting – Some work is exempt from permitting.  Exemptions from permit requirements under this policy shall not be deemed to grant authorization for any work to be done in any manner in violation of the provisions of this policy.  Permits shall not be required for the following:</w:t>
      </w:r>
    </w:p>
    <w:p w14:paraId="1F3C803C" w14:textId="77777777" w:rsidR="008968CC" w:rsidRPr="00B34466" w:rsidRDefault="008968CC" w:rsidP="008968CC">
      <w:pPr>
        <w:pStyle w:val="Heading3"/>
        <w:keepNext w:val="0"/>
        <w:keepLines w:val="0"/>
        <w:widowControl w:val="0"/>
        <w:numPr>
          <w:ilvl w:val="2"/>
          <w:numId w:val="23"/>
        </w:numPr>
        <w:tabs>
          <w:tab w:val="clear" w:pos="2394"/>
          <w:tab w:val="num" w:pos="1800"/>
        </w:tabs>
        <w:spacing w:line="360" w:lineRule="auto"/>
        <w:ind w:left="1584"/>
        <w:rPr>
          <w:rFonts w:cs="Arial"/>
          <w:szCs w:val="20"/>
        </w:rPr>
      </w:pPr>
      <w:r w:rsidRPr="00B34466">
        <w:rPr>
          <w:rFonts w:cs="Arial"/>
          <w:szCs w:val="20"/>
        </w:rPr>
        <w:lastRenderedPageBreak/>
        <w:t>Minor Repairs and Maintenance</w:t>
      </w:r>
    </w:p>
    <w:p w14:paraId="6F1053D0" w14:textId="77777777" w:rsidR="008968CC" w:rsidRPr="0047070A" w:rsidRDefault="008968CC" w:rsidP="008968CC">
      <w:pPr>
        <w:pStyle w:val="Heading4"/>
        <w:numPr>
          <w:ilvl w:val="3"/>
          <w:numId w:val="23"/>
        </w:numPr>
        <w:tabs>
          <w:tab w:val="clear" w:pos="2160"/>
          <w:tab w:val="left" w:pos="2016"/>
          <w:tab w:val="left" w:pos="2430"/>
        </w:tabs>
        <w:spacing w:line="360" w:lineRule="auto"/>
        <w:ind w:left="2430" w:hanging="846"/>
      </w:pPr>
      <w:r w:rsidRPr="00333F76">
        <w:t>Ordinary minor repairs</w:t>
      </w:r>
      <w:r>
        <w:t xml:space="preserve"> and maintenance activities, including replacements,</w:t>
      </w:r>
      <w:r w:rsidRPr="00333F76">
        <w:t xml:space="preserve"> may be made with the approval of the Building Code Administrator without a permit, provided the repairs do not include the cutting away of any wall, partition or portion thereof, the removal or cutting of any structural beam or load-bearing support, or the removal or change of any required </w:t>
      </w:r>
      <w:r w:rsidRPr="00333F76">
        <w:rPr>
          <w:rStyle w:val="formalusage"/>
        </w:rPr>
        <w:t>means of egress</w:t>
      </w:r>
      <w:r w:rsidRPr="00333F76">
        <w:t>, or rearrangement of parts of a structure affecting the egress requirements; nor shall ordinary repairs</w:t>
      </w:r>
      <w:r>
        <w:t xml:space="preserve"> </w:t>
      </w:r>
      <w:r w:rsidRPr="00333F76">
        <w:t>include </w:t>
      </w:r>
      <w:r w:rsidRPr="00333F76">
        <w:rPr>
          <w:rStyle w:val="formalusage"/>
        </w:rPr>
        <w:t>addition</w:t>
      </w:r>
      <w:r w:rsidRPr="00333F76">
        <w:t> to, </w:t>
      </w:r>
      <w:r w:rsidRPr="00333F76">
        <w:rPr>
          <w:rStyle w:val="formalusage"/>
        </w:rPr>
        <w:t>alteration</w:t>
      </w:r>
      <w:r w:rsidRPr="00333F76">
        <w:t> of, or relocation of any standpipe, water supply, sewer, drainage, drain leader, gas, soil, waste, vent or similar piping, electric wiring systems or mechanical equipment or other work affecting public health or general safety, and such repairs shall not violate any of the provisions of the technical codes.</w:t>
      </w:r>
    </w:p>
    <w:p w14:paraId="606C407B" w14:textId="77777777" w:rsidR="008968CC" w:rsidRPr="008B33F3" w:rsidRDefault="008968CC" w:rsidP="008968CC">
      <w:pPr>
        <w:pStyle w:val="Heading3"/>
        <w:keepNext w:val="0"/>
        <w:keepLines w:val="0"/>
        <w:widowControl w:val="0"/>
        <w:numPr>
          <w:ilvl w:val="2"/>
          <w:numId w:val="23"/>
        </w:numPr>
        <w:tabs>
          <w:tab w:val="clear" w:pos="2394"/>
          <w:tab w:val="num" w:pos="1800"/>
        </w:tabs>
        <w:spacing w:line="360" w:lineRule="auto"/>
        <w:ind w:left="1584"/>
        <w:rPr>
          <w:rFonts w:cs="Arial"/>
        </w:rPr>
      </w:pPr>
      <w:r w:rsidRPr="29CD5EC8">
        <w:rPr>
          <w:rFonts w:cs="Arial"/>
        </w:rPr>
        <w:t>Addition</w:t>
      </w:r>
      <w:r>
        <w:rPr>
          <w:rFonts w:cs="Arial"/>
        </w:rPr>
        <w:t>al</w:t>
      </w:r>
      <w:r w:rsidRPr="29CD5EC8">
        <w:rPr>
          <w:rFonts w:cs="Arial"/>
        </w:rPr>
        <w:t xml:space="preserve"> Exemptions (Mechanical)</w:t>
      </w:r>
    </w:p>
    <w:p w14:paraId="33F29A82" w14:textId="77777777" w:rsidR="008968CC" w:rsidRPr="008B33F3" w:rsidRDefault="008968CC" w:rsidP="008968CC">
      <w:pPr>
        <w:pStyle w:val="Heading4"/>
        <w:keepNext w:val="0"/>
        <w:keepLines w:val="0"/>
        <w:widowControl w:val="0"/>
        <w:numPr>
          <w:ilvl w:val="3"/>
          <w:numId w:val="23"/>
        </w:numPr>
        <w:tabs>
          <w:tab w:val="clear" w:pos="2160"/>
          <w:tab w:val="left" w:pos="2016"/>
          <w:tab w:val="left" w:pos="2430"/>
        </w:tabs>
        <w:ind w:left="2250" w:hanging="666"/>
      </w:pPr>
      <w:r w:rsidRPr="008B33F3">
        <w:t>Portable ventilation equipment.</w:t>
      </w:r>
    </w:p>
    <w:p w14:paraId="7D1E2F4F" w14:textId="77777777" w:rsidR="008968CC" w:rsidRPr="008B33F3" w:rsidRDefault="008968CC" w:rsidP="008968CC">
      <w:pPr>
        <w:pStyle w:val="Heading4"/>
        <w:keepNext w:val="0"/>
        <w:keepLines w:val="0"/>
        <w:widowControl w:val="0"/>
        <w:numPr>
          <w:ilvl w:val="3"/>
          <w:numId w:val="23"/>
        </w:numPr>
        <w:tabs>
          <w:tab w:val="clear" w:pos="2160"/>
          <w:tab w:val="left" w:pos="2016"/>
          <w:tab w:val="left" w:pos="2430"/>
        </w:tabs>
        <w:ind w:left="2304" w:hanging="720"/>
      </w:pPr>
      <w:r w:rsidRPr="008B33F3">
        <w:t>Portable cooling unit.</w:t>
      </w:r>
    </w:p>
    <w:p w14:paraId="0A09F1D9" w14:textId="77777777" w:rsidR="008968CC" w:rsidRPr="0047070A" w:rsidRDefault="008968CC" w:rsidP="008968CC">
      <w:pPr>
        <w:pStyle w:val="Heading5"/>
        <w:numPr>
          <w:ilvl w:val="4"/>
          <w:numId w:val="23"/>
        </w:numPr>
        <w:tabs>
          <w:tab w:val="clear" w:pos="2664"/>
          <w:tab w:val="num" w:pos="3330"/>
        </w:tabs>
        <w:ind w:left="3330" w:hanging="1026"/>
      </w:pPr>
      <w:r w:rsidRPr="0047070A">
        <w:t>Steam, hot or chilled water piping within any heating or cooling equipment regulated by this code.</w:t>
      </w:r>
    </w:p>
    <w:p w14:paraId="3A8FC6F5" w14:textId="77777777" w:rsidR="008968CC" w:rsidRPr="008B33F3" w:rsidRDefault="008968CC" w:rsidP="008968CC">
      <w:pPr>
        <w:pStyle w:val="Heading4"/>
        <w:keepNext w:val="0"/>
        <w:keepLines w:val="0"/>
        <w:widowControl w:val="0"/>
        <w:numPr>
          <w:ilvl w:val="3"/>
          <w:numId w:val="23"/>
        </w:numPr>
        <w:tabs>
          <w:tab w:val="clear" w:pos="2160"/>
          <w:tab w:val="left" w:pos="2016"/>
          <w:tab w:val="left" w:pos="2430"/>
        </w:tabs>
        <w:ind w:left="2304" w:hanging="720"/>
      </w:pPr>
      <w:r w:rsidRPr="008B33F3">
        <w:t>Replacement of any part that does not alter its approval or make it unsafe.</w:t>
      </w:r>
    </w:p>
    <w:p w14:paraId="38D07687" w14:textId="77777777" w:rsidR="008968CC" w:rsidRPr="008B33F3" w:rsidRDefault="008968CC" w:rsidP="008968CC">
      <w:pPr>
        <w:pStyle w:val="Heading4"/>
        <w:keepNext w:val="0"/>
        <w:keepLines w:val="0"/>
        <w:widowControl w:val="0"/>
        <w:numPr>
          <w:ilvl w:val="3"/>
          <w:numId w:val="23"/>
        </w:numPr>
        <w:tabs>
          <w:tab w:val="clear" w:pos="2160"/>
          <w:tab w:val="left" w:pos="2016"/>
          <w:tab w:val="left" w:pos="2430"/>
        </w:tabs>
        <w:ind w:left="2304" w:hanging="720"/>
      </w:pPr>
      <w:r w:rsidRPr="008B33F3">
        <w:t>Portable evaporative cooler.</w:t>
      </w:r>
    </w:p>
    <w:p w14:paraId="305FE47F" w14:textId="77777777" w:rsidR="008968CC" w:rsidRPr="0047070A" w:rsidRDefault="008968CC" w:rsidP="008968CC">
      <w:pPr>
        <w:pStyle w:val="Heading5"/>
        <w:numPr>
          <w:ilvl w:val="4"/>
          <w:numId w:val="23"/>
        </w:numPr>
        <w:tabs>
          <w:tab w:val="clear" w:pos="2520"/>
          <w:tab w:val="clear" w:pos="2664"/>
          <w:tab w:val="left" w:pos="3330"/>
        </w:tabs>
        <w:ind w:left="3024" w:hanging="720"/>
      </w:pPr>
      <w:r w:rsidRPr="0047070A">
        <w:t xml:space="preserve">Self-contained </w:t>
      </w:r>
      <w:r>
        <w:t>cord and plug equipment or appliances.</w:t>
      </w:r>
    </w:p>
    <w:p w14:paraId="69CDB29A" w14:textId="77777777" w:rsidR="008968CC" w:rsidRPr="008B33F3" w:rsidRDefault="008968CC" w:rsidP="008968CC">
      <w:pPr>
        <w:pStyle w:val="Heading5"/>
        <w:numPr>
          <w:ilvl w:val="4"/>
          <w:numId w:val="23"/>
        </w:numPr>
        <w:tabs>
          <w:tab w:val="clear" w:pos="2664"/>
          <w:tab w:val="num" w:pos="3330"/>
        </w:tabs>
        <w:ind w:left="3330" w:hanging="1026"/>
      </w:pPr>
      <w:r w:rsidRPr="008B33F3">
        <w:t>The installation, replacement, removal or metering of any load management control device.</w:t>
      </w:r>
    </w:p>
    <w:p w14:paraId="1349AF51" w14:textId="77777777" w:rsidR="008968CC" w:rsidRPr="008B33F3" w:rsidRDefault="008968CC" w:rsidP="008968CC">
      <w:pPr>
        <w:pStyle w:val="Heading3"/>
        <w:keepNext w:val="0"/>
        <w:keepLines w:val="0"/>
        <w:widowControl w:val="0"/>
        <w:numPr>
          <w:ilvl w:val="2"/>
          <w:numId w:val="23"/>
        </w:numPr>
        <w:tabs>
          <w:tab w:val="clear" w:pos="2394"/>
          <w:tab w:val="num" w:pos="1800"/>
          <w:tab w:val="left" w:pos="1980"/>
        </w:tabs>
        <w:spacing w:line="360" w:lineRule="auto"/>
        <w:ind w:left="1584"/>
        <w:rPr>
          <w:rFonts w:cs="Arial"/>
          <w:szCs w:val="20"/>
        </w:rPr>
      </w:pPr>
      <w:r>
        <w:rPr>
          <w:rFonts w:cs="Arial"/>
          <w:szCs w:val="20"/>
        </w:rPr>
        <w:t>Additional Exemptions (</w:t>
      </w:r>
      <w:r w:rsidRPr="008B33F3">
        <w:rPr>
          <w:rFonts w:cs="Arial"/>
          <w:szCs w:val="20"/>
        </w:rPr>
        <w:t>Plumbing</w:t>
      </w:r>
      <w:r>
        <w:rPr>
          <w:rFonts w:cs="Arial"/>
          <w:szCs w:val="20"/>
        </w:rPr>
        <w:t>)</w:t>
      </w:r>
      <w:r w:rsidRPr="008B33F3">
        <w:rPr>
          <w:rFonts w:cs="Arial"/>
          <w:szCs w:val="20"/>
        </w:rPr>
        <w:t>:</w:t>
      </w:r>
    </w:p>
    <w:p w14:paraId="0CD76316" w14:textId="77777777" w:rsidR="008968CC" w:rsidRPr="008B33F3" w:rsidRDefault="008968CC" w:rsidP="008968CC">
      <w:pPr>
        <w:pStyle w:val="Heading4"/>
        <w:keepNext w:val="0"/>
        <w:keepLines w:val="0"/>
        <w:widowControl w:val="0"/>
        <w:numPr>
          <w:ilvl w:val="3"/>
          <w:numId w:val="23"/>
        </w:numPr>
        <w:tabs>
          <w:tab w:val="clear" w:pos="2160"/>
          <w:tab w:val="left" w:pos="2016"/>
          <w:tab w:val="left" w:pos="2430"/>
        </w:tabs>
        <w:spacing w:line="360" w:lineRule="auto"/>
        <w:ind w:left="2520" w:hanging="936"/>
        <w:rPr>
          <w:rFonts w:cs="Arial"/>
          <w:szCs w:val="20"/>
        </w:rPr>
      </w:pPr>
      <w:r w:rsidRPr="008B33F3">
        <w:rPr>
          <w:rFonts w:cs="Arial"/>
          <w:szCs w:val="20"/>
        </w:rPr>
        <w:t>The stopping of leaks in drains, water, soil, waste or vent pipe, provided, however, that if any concealed trap, drainpipe, water, soil, waste or vent pipe becomes defective and it becomes necessary to remove and replace the same with new material, such work shall be considered as new work and a </w:t>
      </w:r>
      <w:r w:rsidRPr="008B33F3">
        <w:rPr>
          <w:rFonts w:cs="Arial"/>
          <w:i/>
          <w:szCs w:val="20"/>
        </w:rPr>
        <w:t>permit</w:t>
      </w:r>
      <w:r w:rsidRPr="008B33F3">
        <w:rPr>
          <w:rFonts w:cs="Arial"/>
          <w:szCs w:val="20"/>
        </w:rPr>
        <w:t> shall be obtained and inspection made as provided in this code.</w:t>
      </w:r>
    </w:p>
    <w:p w14:paraId="3E01005C" w14:textId="77777777" w:rsidR="008968CC" w:rsidRDefault="008968CC" w:rsidP="008968CC">
      <w:pPr>
        <w:pStyle w:val="Heading4"/>
        <w:keepNext w:val="0"/>
        <w:keepLines w:val="0"/>
        <w:widowControl w:val="0"/>
        <w:numPr>
          <w:ilvl w:val="3"/>
          <w:numId w:val="23"/>
        </w:numPr>
        <w:tabs>
          <w:tab w:val="left" w:pos="2016"/>
          <w:tab w:val="left" w:pos="2430"/>
        </w:tabs>
        <w:spacing w:line="360" w:lineRule="auto"/>
        <w:ind w:left="2430" w:hanging="846"/>
        <w:rPr>
          <w:rFonts w:cs="Arial"/>
          <w:szCs w:val="20"/>
        </w:rPr>
      </w:pPr>
      <w:r w:rsidRPr="008B33F3">
        <w:rPr>
          <w:rFonts w:cs="Arial"/>
          <w:szCs w:val="20"/>
        </w:rPr>
        <w:t>The clearing of stoppages or the repairing of leaks in pipes, valves or fixtures and the removal and reinstallation of water closets, provided such repairs do not involve or require the replacement or rearrangement of valves, pipes or fixtures.</w:t>
      </w:r>
    </w:p>
    <w:p w14:paraId="47779A32" w14:textId="77777777" w:rsidR="008968CC" w:rsidRDefault="008968CC" w:rsidP="008968CC">
      <w:pPr>
        <w:pStyle w:val="Heading3"/>
        <w:numPr>
          <w:ilvl w:val="2"/>
          <w:numId w:val="23"/>
        </w:numPr>
        <w:tabs>
          <w:tab w:val="clear" w:pos="2394"/>
          <w:tab w:val="num" w:pos="1800"/>
        </w:tabs>
        <w:ind w:left="1584"/>
      </w:pPr>
      <w:r>
        <w:lastRenderedPageBreak/>
        <w:t>Other</w:t>
      </w:r>
    </w:p>
    <w:p w14:paraId="526342A9" w14:textId="77777777" w:rsidR="008968CC" w:rsidRDefault="008968CC" w:rsidP="008968CC">
      <w:pPr>
        <w:pStyle w:val="Heading4"/>
        <w:numPr>
          <w:ilvl w:val="3"/>
          <w:numId w:val="23"/>
        </w:numPr>
        <w:tabs>
          <w:tab w:val="clear" w:pos="2160"/>
          <w:tab w:val="left" w:pos="2016"/>
          <w:tab w:val="left" w:pos="2430"/>
        </w:tabs>
        <w:ind w:left="2304" w:hanging="720"/>
      </w:pPr>
      <w:r>
        <w:t>Irrigation not connected to drinking water.</w:t>
      </w:r>
    </w:p>
    <w:p w14:paraId="450126B6" w14:textId="77777777" w:rsidR="008968CC" w:rsidRPr="002939A5" w:rsidRDefault="008968CC" w:rsidP="008968CC">
      <w:pPr>
        <w:pStyle w:val="Heading4"/>
        <w:numPr>
          <w:ilvl w:val="3"/>
          <w:numId w:val="23"/>
        </w:numPr>
        <w:tabs>
          <w:tab w:val="clear" w:pos="2160"/>
          <w:tab w:val="left" w:pos="2016"/>
          <w:tab w:val="left" w:pos="2430"/>
        </w:tabs>
        <w:ind w:left="2304" w:hanging="720"/>
      </w:pPr>
      <w:r>
        <w:t>Small shade tents or cabanas (generally 10x10).</w:t>
      </w:r>
    </w:p>
    <w:p w14:paraId="5836DB5F" w14:textId="77777777" w:rsidR="008968CC" w:rsidRPr="008B33F3" w:rsidRDefault="008968CC" w:rsidP="008968CC">
      <w:pPr>
        <w:pStyle w:val="Heading1"/>
        <w:keepNext w:val="0"/>
        <w:keepLines w:val="0"/>
        <w:widowControl w:val="0"/>
        <w:numPr>
          <w:ilvl w:val="0"/>
          <w:numId w:val="23"/>
        </w:numPr>
        <w:spacing w:line="360" w:lineRule="auto"/>
        <w:rPr>
          <w:rFonts w:cs="Arial"/>
          <w:szCs w:val="20"/>
        </w:rPr>
      </w:pPr>
      <w:r w:rsidRPr="008B33F3">
        <w:rPr>
          <w:rFonts w:cs="Arial"/>
          <w:szCs w:val="20"/>
        </w:rPr>
        <w:t>Responsibilities:</w:t>
      </w:r>
    </w:p>
    <w:p w14:paraId="4B8AC1C0"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Arial" w:cs="Arial"/>
          <w:szCs w:val="20"/>
        </w:rPr>
      </w:pPr>
      <w:r w:rsidRPr="008B33F3">
        <w:rPr>
          <w:rFonts w:eastAsia="Arial" w:cs="Arial"/>
          <w:szCs w:val="20"/>
        </w:rPr>
        <w:t xml:space="preserve"> Environmental Health and Safety</w:t>
      </w:r>
    </w:p>
    <w:p w14:paraId="2537AE5B"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eastAsia="Arial" w:cs="Arial"/>
          <w:szCs w:val="20"/>
        </w:rPr>
      </w:pPr>
      <w:r w:rsidRPr="008B33F3">
        <w:rPr>
          <w:rFonts w:eastAsia="Arial" w:cs="Arial"/>
          <w:szCs w:val="20"/>
        </w:rPr>
        <w:t xml:space="preserve"> EH&amp;S shall appoint a qualified Building Code Administrator to manage the building code inspection </w:t>
      </w:r>
      <w:r>
        <w:rPr>
          <w:rFonts w:eastAsia="Arial" w:cs="Arial"/>
          <w:szCs w:val="20"/>
        </w:rPr>
        <w:t>program</w:t>
      </w:r>
      <w:r w:rsidRPr="008B33F3">
        <w:rPr>
          <w:rFonts w:eastAsia="Arial" w:cs="Arial"/>
          <w:szCs w:val="20"/>
        </w:rPr>
        <w:t xml:space="preserve">. The Building Code Administrator shall be certified and licensed by the Department of Professional Regulation as a Building Code Administrator.  The Building Code Administrator shall </w:t>
      </w:r>
      <w:r>
        <w:rPr>
          <w:rFonts w:eastAsia="Arial" w:cs="Arial"/>
          <w:szCs w:val="20"/>
        </w:rPr>
        <w:t>conduct and oversee</w:t>
      </w:r>
      <w:r w:rsidRPr="008B33F3">
        <w:rPr>
          <w:rFonts w:eastAsia="Arial" w:cs="Arial"/>
          <w:szCs w:val="20"/>
        </w:rPr>
        <w:t xml:space="preserve"> duly licensed inspectors to administer the building inspection program.</w:t>
      </w:r>
    </w:p>
    <w:p w14:paraId="64289719"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eastAsia="Arial" w:cs="Arial"/>
          <w:szCs w:val="20"/>
        </w:rPr>
      </w:pPr>
      <w:r w:rsidRPr="008B33F3">
        <w:rPr>
          <w:rFonts w:eastAsia="Arial" w:cs="Arial"/>
          <w:szCs w:val="20"/>
        </w:rPr>
        <w:t>EH&amp;S will review plans and specifications for compliance with adopted codes and standards. After reviewing the documents, comments will be returned with appropriate references. A “notification of reviewed for code compliance” will be issued upon resolution of all outstanding comments.</w:t>
      </w:r>
      <w:r>
        <w:rPr>
          <w:rFonts w:eastAsia="Arial" w:cs="Arial"/>
          <w:szCs w:val="20"/>
        </w:rPr>
        <w:t xml:space="preserve"> </w:t>
      </w:r>
    </w:p>
    <w:p w14:paraId="04398336"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EH&amp;S will issue a building permit to the contractor upon satisfactory completion of the application process and receipt and review of the necessary documents, where all permit requirements have been met, and no outstanding deficiencies are observed.</w:t>
      </w:r>
    </w:p>
    <w:p w14:paraId="2D6B5C06"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 xml:space="preserve">EH&amp;S shall perform construction inspections in accordance with the requirements of the Florida Building Code. </w:t>
      </w:r>
      <w:r>
        <w:rPr>
          <w:rFonts w:cs="Arial"/>
          <w:szCs w:val="20"/>
        </w:rPr>
        <w:t>Inspectors</w:t>
      </w:r>
      <w:r w:rsidRPr="008B33F3">
        <w:rPr>
          <w:rFonts w:cs="Arial"/>
          <w:szCs w:val="20"/>
        </w:rPr>
        <w:t xml:space="preserve"> shall be granted permission to perform any additional inspections, as necessary</w:t>
      </w:r>
      <w:r>
        <w:rPr>
          <w:rFonts w:cs="Arial"/>
          <w:szCs w:val="20"/>
        </w:rPr>
        <w:t>,</w:t>
      </w:r>
      <w:r w:rsidRPr="008B33F3">
        <w:rPr>
          <w:rFonts w:cs="Arial"/>
          <w:szCs w:val="20"/>
        </w:rPr>
        <w:t xml:space="preserve"> to ensure compliance with code requirements and project documents.</w:t>
      </w:r>
    </w:p>
    <w:p w14:paraId="0AB62EDF"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Prior to occupancy of a new building, EH&amp;S shall issue a certificate of occupancy. The certificate of occupancy will state the building is complete, constructed in accordance with the plans and specifications, and meets the minimum code requirements at the time of issuance of the building permit.</w:t>
      </w:r>
    </w:p>
    <w:p w14:paraId="0A30C894"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Prior to re-occupancy of a renovated building, EH&amp;S shall issue a certificate of completion. The certificate of completion will state the renovated portions of the building are complete, constructed in accordance with the plans and specifications, and meets the minimum code requirements at the time of issuance of the building permit.</w:t>
      </w:r>
    </w:p>
    <w:p w14:paraId="0C8B85A6"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Design Professionals</w:t>
      </w:r>
    </w:p>
    <w:p w14:paraId="5F92E767"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lastRenderedPageBreak/>
        <w:t>Design professionals shall be responsible for the design of the project in accordance with the appropriate adopted codes and standards. EH&amp;S shall review the design documents at the following times for major projects: schematic design, advanced design, 50%, 100%, and final bid construction documents. A “letter stating reviewed for code compliance” verifying the building plans comply with current code requirements will be issued if all outstanding comments have been resolved, prior to the issuing of the building permit.</w:t>
      </w:r>
    </w:p>
    <w:p w14:paraId="21C439CE"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General Contractors/Construction Managers</w:t>
      </w:r>
    </w:p>
    <w:p w14:paraId="7FEA5013"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 xml:space="preserve">The general contractor/construction manager (GC/CM) shall apply for the permit. At the time of application for a permit the GC/CM shall provide all required documents and specifications, a list of all subcontractors including appropriate license numbers, and the “letter of code compliance” indicating the plans have been reviewed by EH&amp;S and all outstanding review items have been resolved. </w:t>
      </w:r>
    </w:p>
    <w:p w14:paraId="5B0EEA9A"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The GC/CM shall be responsible for scheduling all required inspections. Subsequent construction may not proceed until the previous inspection has been completed and approved. When the GC/CM believes the project is complete, the GC/CM shall request a certificate of completion or certificate of occupancy be issued.</w:t>
      </w:r>
    </w:p>
    <w:p w14:paraId="664AFFF8"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 xml:space="preserve">University Units Providing/Procuring </w:t>
      </w:r>
      <w:r>
        <w:rPr>
          <w:rFonts w:cs="Arial"/>
          <w:szCs w:val="20"/>
        </w:rPr>
        <w:t>Permit-Required</w:t>
      </w:r>
      <w:r w:rsidRPr="008B33F3">
        <w:rPr>
          <w:rFonts w:cs="Arial"/>
          <w:szCs w:val="20"/>
        </w:rPr>
        <w:t xml:space="preserve"> Services</w:t>
      </w:r>
    </w:p>
    <w:p w14:paraId="664AA7C1" w14:textId="77777777" w:rsidR="008968CC" w:rsidRDefault="008968CC" w:rsidP="008968CC">
      <w:pPr>
        <w:pStyle w:val="Heading3"/>
        <w:numPr>
          <w:ilvl w:val="2"/>
          <w:numId w:val="23"/>
        </w:numPr>
        <w:tabs>
          <w:tab w:val="clear" w:pos="2394"/>
          <w:tab w:val="num" w:pos="1584"/>
        </w:tabs>
        <w:ind w:left="1584"/>
      </w:pPr>
      <w:r>
        <w:t>The following FAU departments are authorized to procure (or conduct where suitably licensed personnel are employed) construction, renovation, and repair services requiring a permit by the Building Code Administrator:</w:t>
      </w:r>
    </w:p>
    <w:p w14:paraId="59128F13" w14:textId="77777777" w:rsidR="008968CC" w:rsidRPr="0047070A" w:rsidRDefault="008968CC" w:rsidP="008968CC">
      <w:pPr>
        <w:pStyle w:val="Heading4"/>
        <w:numPr>
          <w:ilvl w:val="3"/>
          <w:numId w:val="23"/>
        </w:numPr>
        <w:tabs>
          <w:tab w:val="left" w:pos="2016"/>
        </w:tabs>
        <w:ind w:left="2304" w:hanging="720"/>
      </w:pPr>
      <w:r w:rsidRPr="0047070A">
        <w:t>Environmental Health and Safety</w:t>
      </w:r>
    </w:p>
    <w:p w14:paraId="38079E53" w14:textId="77777777" w:rsidR="008968CC" w:rsidRDefault="008968CC" w:rsidP="008968CC">
      <w:pPr>
        <w:pStyle w:val="Heading4"/>
        <w:numPr>
          <w:ilvl w:val="3"/>
          <w:numId w:val="23"/>
        </w:numPr>
        <w:tabs>
          <w:tab w:val="left" w:pos="2016"/>
        </w:tabs>
        <w:ind w:left="2304" w:hanging="720"/>
      </w:pPr>
      <w:r>
        <w:t>Design and Construction Services</w:t>
      </w:r>
    </w:p>
    <w:p w14:paraId="1751A880" w14:textId="77777777" w:rsidR="008968CC" w:rsidRDefault="008968CC" w:rsidP="008968CC">
      <w:pPr>
        <w:pStyle w:val="Heading4"/>
        <w:numPr>
          <w:ilvl w:val="3"/>
          <w:numId w:val="23"/>
        </w:numPr>
        <w:tabs>
          <w:tab w:val="left" w:pos="2016"/>
        </w:tabs>
        <w:ind w:left="2304" w:hanging="720"/>
      </w:pPr>
      <w:r>
        <w:t>Engineering and Utilities</w:t>
      </w:r>
    </w:p>
    <w:p w14:paraId="32BA01E1" w14:textId="77777777" w:rsidR="008968CC" w:rsidRDefault="008968CC" w:rsidP="008968CC">
      <w:pPr>
        <w:pStyle w:val="Heading4"/>
        <w:numPr>
          <w:ilvl w:val="3"/>
          <w:numId w:val="23"/>
        </w:numPr>
        <w:tabs>
          <w:tab w:val="left" w:pos="2016"/>
        </w:tabs>
        <w:ind w:left="2304" w:hanging="720"/>
      </w:pPr>
      <w:r>
        <w:t>Physical Plant</w:t>
      </w:r>
    </w:p>
    <w:p w14:paraId="38334766" w14:textId="21560C84" w:rsidR="00372E64" w:rsidRPr="00372E64" w:rsidRDefault="00372E64" w:rsidP="00CB30C2">
      <w:pPr>
        <w:pStyle w:val="Heading4"/>
      </w:pPr>
      <w:r>
        <w:t>Harbor Branch Facilities</w:t>
      </w:r>
    </w:p>
    <w:p w14:paraId="48CEC749" w14:textId="77777777" w:rsidR="008968CC" w:rsidRPr="0047070A" w:rsidRDefault="008968CC" w:rsidP="008968CC"/>
    <w:p w14:paraId="3FC00E2A"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Pr>
          <w:rFonts w:cs="Arial"/>
          <w:szCs w:val="20"/>
        </w:rPr>
        <w:t>All other</w:t>
      </w:r>
      <w:r w:rsidRPr="008B33F3">
        <w:rPr>
          <w:rFonts w:cs="Arial"/>
          <w:szCs w:val="20"/>
        </w:rPr>
        <w:t xml:space="preserve"> university department</w:t>
      </w:r>
      <w:r>
        <w:rPr>
          <w:rFonts w:cs="Arial"/>
          <w:szCs w:val="20"/>
        </w:rPr>
        <w:t xml:space="preserve">s/units requiring construction, renovation, or repair activity requiring a permit, must submit a Work Order through the Facilities Management Information System (FAMIS) to acquire services.  </w:t>
      </w:r>
      <w:r w:rsidRPr="008B33F3">
        <w:rPr>
          <w:rFonts w:cs="Arial"/>
          <w:szCs w:val="20"/>
        </w:rPr>
        <w:t xml:space="preserve"> </w:t>
      </w:r>
      <w:r>
        <w:rPr>
          <w:rFonts w:cs="Arial"/>
          <w:szCs w:val="20"/>
        </w:rPr>
        <w:t xml:space="preserve">Consult University Policy 4.6.2, Facilities Management, for further requirements regarding these activities. </w:t>
      </w:r>
    </w:p>
    <w:p w14:paraId="45EC4882" w14:textId="77777777" w:rsidR="008968CC" w:rsidRPr="008B33F3" w:rsidRDefault="008968CC" w:rsidP="008968CC">
      <w:pPr>
        <w:pStyle w:val="Heading1"/>
        <w:keepNext w:val="0"/>
        <w:keepLines w:val="0"/>
        <w:widowControl w:val="0"/>
        <w:numPr>
          <w:ilvl w:val="0"/>
          <w:numId w:val="23"/>
        </w:numPr>
        <w:spacing w:line="360" w:lineRule="auto"/>
        <w:rPr>
          <w:rFonts w:cs="Arial"/>
          <w:szCs w:val="20"/>
        </w:rPr>
      </w:pPr>
      <w:r w:rsidRPr="008B33F3">
        <w:rPr>
          <w:rFonts w:cs="Arial"/>
          <w:szCs w:val="20"/>
        </w:rPr>
        <w:t xml:space="preserve">Procedures: </w:t>
      </w:r>
    </w:p>
    <w:p w14:paraId="14A6889C"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eastAsia="Arial" w:cs="Arial"/>
          <w:i/>
          <w:spacing w:val="-1"/>
          <w:szCs w:val="20"/>
          <w:u w:val="single" w:color="000000"/>
        </w:rPr>
      </w:pPr>
      <w:r w:rsidRPr="008B33F3">
        <w:rPr>
          <w:rFonts w:cs="Arial"/>
          <w:szCs w:val="20"/>
        </w:rPr>
        <w:t xml:space="preserve">Plan Submittal Requirements </w:t>
      </w:r>
    </w:p>
    <w:p w14:paraId="53D372EE"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eastAsia="Arial" w:cs="Arial"/>
          <w:szCs w:val="20"/>
        </w:rPr>
      </w:pPr>
      <w:r w:rsidRPr="008B33F3">
        <w:rPr>
          <w:rFonts w:eastAsia="Arial" w:cs="Arial"/>
          <w:szCs w:val="20"/>
        </w:rPr>
        <w:lastRenderedPageBreak/>
        <w:t>General Construction Requirements</w:t>
      </w:r>
    </w:p>
    <w:p w14:paraId="71ECFF62" w14:textId="77777777" w:rsidR="008968CC" w:rsidRPr="008B33F3" w:rsidRDefault="008968CC" w:rsidP="008968CC">
      <w:pPr>
        <w:pStyle w:val="Heading4"/>
        <w:keepNext w:val="0"/>
        <w:keepLines w:val="0"/>
        <w:widowControl w:val="0"/>
        <w:numPr>
          <w:ilvl w:val="3"/>
          <w:numId w:val="23"/>
        </w:numPr>
        <w:tabs>
          <w:tab w:val="left" w:pos="2016"/>
        </w:tabs>
        <w:spacing w:line="360" w:lineRule="auto"/>
        <w:ind w:left="2304" w:hanging="720"/>
        <w:rPr>
          <w:rFonts w:eastAsia="Arial" w:cs="Arial"/>
        </w:rPr>
      </w:pPr>
      <w:r w:rsidRPr="024EA37C">
        <w:rPr>
          <w:rFonts w:eastAsia="Arial" w:cs="Arial"/>
        </w:rPr>
        <w:t>Complete sets of plans/specs containing location plan, site plan, floor plans, wall schedules, window/door schedules, life safety plan, fire rated systems, foundation/structural plans, floor/roof framing plan or truss layout, reflected ceiling plan, wall sections, and exterior elevations with the following criteria and documents must be submitted to the FAU Building Code Administrator a minimum of 30 days prior to anticipated project commencement.  Permit packages submitted later than 30 days may not be feasible to meet project commencement deadlines.</w:t>
      </w:r>
    </w:p>
    <w:p w14:paraId="2C0E3429" w14:textId="77777777" w:rsidR="008968CC" w:rsidRPr="008B33F3" w:rsidRDefault="008968CC" w:rsidP="008968CC">
      <w:pPr>
        <w:pStyle w:val="Heading4"/>
        <w:keepNext w:val="0"/>
        <w:keepLines w:val="0"/>
        <w:widowControl w:val="0"/>
        <w:numPr>
          <w:ilvl w:val="3"/>
          <w:numId w:val="23"/>
        </w:numPr>
        <w:tabs>
          <w:tab w:val="left" w:pos="2016"/>
        </w:tabs>
        <w:spacing w:line="360" w:lineRule="auto"/>
        <w:ind w:left="2304" w:hanging="720"/>
        <w:rPr>
          <w:rFonts w:eastAsia="Arial" w:cs="Arial"/>
          <w:i/>
        </w:rPr>
      </w:pPr>
      <w:r w:rsidRPr="5FF3AD59">
        <w:rPr>
          <w:rFonts w:eastAsia="Arial" w:cs="Arial"/>
        </w:rPr>
        <w:t xml:space="preserve">Drawings for new structures (or structurally renovated buildings) must include information required by the Florida Building Code.  Plans and calculations shall have the authorized seal and signature of a duly certified design professional per Florida Statute. </w:t>
      </w:r>
    </w:p>
    <w:p w14:paraId="37F3CF67" w14:textId="77777777" w:rsidR="008968CC" w:rsidRPr="008B33F3" w:rsidRDefault="008968CC" w:rsidP="008968CC">
      <w:pPr>
        <w:pStyle w:val="Heading4"/>
        <w:keepNext w:val="0"/>
        <w:keepLines w:val="0"/>
        <w:widowControl w:val="0"/>
        <w:numPr>
          <w:ilvl w:val="3"/>
          <w:numId w:val="23"/>
        </w:numPr>
        <w:tabs>
          <w:tab w:val="left" w:pos="2016"/>
        </w:tabs>
        <w:spacing w:line="360" w:lineRule="auto"/>
        <w:ind w:left="2304" w:hanging="720"/>
        <w:rPr>
          <w:rFonts w:eastAsia="Arial" w:cs="Arial"/>
          <w:bCs/>
          <w:i/>
          <w:szCs w:val="20"/>
        </w:rPr>
      </w:pPr>
      <w:r w:rsidRPr="008B33F3">
        <w:rPr>
          <w:rFonts w:eastAsia="Arial" w:cs="Arial"/>
          <w:bCs/>
          <w:szCs w:val="20"/>
        </w:rPr>
        <w:t>All drawings must be clear, concise, and drawn to scale (“Optional” details that are not used shall be marked void or crossed off). Square footage of individual areas shall be on plans. Use of building areas shall be indicated with occupant load if applicable. </w:t>
      </w:r>
      <w:r w:rsidRPr="008B33F3">
        <w:rPr>
          <w:rFonts w:eastAsia="Arial" w:cs="Arial"/>
          <w:bCs/>
          <w:i/>
          <w:szCs w:val="20"/>
        </w:rPr>
        <w:t>This list is intended to be a guide and is not all inclusive. Additional information may be required. Small projects may not require all items listed.</w:t>
      </w:r>
    </w:p>
    <w:p w14:paraId="1F687956" w14:textId="77777777" w:rsidR="008968CC" w:rsidRPr="008B33F3" w:rsidRDefault="008968CC" w:rsidP="008968CC">
      <w:pPr>
        <w:pStyle w:val="Heading5"/>
        <w:keepNext w:val="0"/>
        <w:keepLines w:val="0"/>
        <w:widowControl w:val="0"/>
        <w:numPr>
          <w:ilvl w:val="4"/>
          <w:numId w:val="23"/>
        </w:numPr>
        <w:tabs>
          <w:tab w:val="left" w:pos="3150"/>
        </w:tabs>
        <w:spacing w:line="360" w:lineRule="auto"/>
        <w:ind w:left="3150" w:hanging="846"/>
        <w:rPr>
          <w:rFonts w:cs="Arial"/>
          <w:szCs w:val="20"/>
        </w:rPr>
      </w:pPr>
      <w:r w:rsidRPr="008B33F3">
        <w:rPr>
          <w:rFonts w:cs="Arial"/>
          <w:szCs w:val="20"/>
        </w:rPr>
        <w:t>Designer’s name and signature on documents. If licensed architect or engineer, official seal shall be affixed.</w:t>
      </w:r>
    </w:p>
    <w:p w14:paraId="0603A6B2" w14:textId="77777777" w:rsidR="008968CC" w:rsidRPr="008B33F3" w:rsidRDefault="008968CC" w:rsidP="008968CC">
      <w:pPr>
        <w:pStyle w:val="Heading5"/>
        <w:keepNext w:val="0"/>
        <w:keepLines w:val="0"/>
        <w:widowControl w:val="0"/>
        <w:numPr>
          <w:ilvl w:val="4"/>
          <w:numId w:val="23"/>
        </w:numPr>
        <w:tabs>
          <w:tab w:val="left" w:pos="3150"/>
        </w:tabs>
        <w:spacing w:line="360" w:lineRule="auto"/>
        <w:ind w:left="3150" w:hanging="846"/>
        <w:rPr>
          <w:rFonts w:cs="Arial"/>
          <w:szCs w:val="20"/>
        </w:rPr>
      </w:pPr>
      <w:r w:rsidRPr="008B33F3">
        <w:rPr>
          <w:rFonts w:cs="Arial"/>
          <w:szCs w:val="20"/>
        </w:rPr>
        <w:t>Coversheet code summary to include:</w:t>
      </w:r>
    </w:p>
    <w:p w14:paraId="551EB4F5" w14:textId="77777777" w:rsidR="008968CC" w:rsidRPr="008B33F3" w:rsidRDefault="008968CC" w:rsidP="008968CC">
      <w:pPr>
        <w:pStyle w:val="Heading6"/>
        <w:numPr>
          <w:ilvl w:val="3"/>
          <w:numId w:val="25"/>
        </w:numPr>
      </w:pPr>
      <w:r w:rsidRPr="008B33F3">
        <w:t>Code editions, building height, number of stories, and gross floor area in square feet</w:t>
      </w:r>
    </w:p>
    <w:p w14:paraId="161100FC" w14:textId="77777777" w:rsidR="008968CC" w:rsidRPr="008B33F3" w:rsidRDefault="008968CC" w:rsidP="008968CC">
      <w:pPr>
        <w:pStyle w:val="Heading6"/>
        <w:numPr>
          <w:ilvl w:val="3"/>
          <w:numId w:val="25"/>
        </w:numPr>
      </w:pPr>
      <w:r w:rsidRPr="008B33F3">
        <w:t>Project description and design assumptions</w:t>
      </w:r>
    </w:p>
    <w:p w14:paraId="255F7F31" w14:textId="77777777" w:rsidR="008968CC" w:rsidRPr="008B33F3" w:rsidRDefault="008968CC" w:rsidP="008968CC">
      <w:pPr>
        <w:pStyle w:val="Heading6"/>
        <w:numPr>
          <w:ilvl w:val="3"/>
          <w:numId w:val="25"/>
        </w:numPr>
      </w:pPr>
      <w:r w:rsidRPr="008B33F3">
        <w:t>Occupancy Classification per Florida Building Code</w:t>
      </w:r>
    </w:p>
    <w:p w14:paraId="5B9F44C1" w14:textId="77777777" w:rsidR="008968CC" w:rsidRPr="008B33F3" w:rsidRDefault="008968CC" w:rsidP="008968CC">
      <w:pPr>
        <w:pStyle w:val="Heading6"/>
        <w:numPr>
          <w:ilvl w:val="3"/>
          <w:numId w:val="25"/>
        </w:numPr>
      </w:pPr>
      <w:r w:rsidRPr="008B33F3">
        <w:t>Minimum Type Construction per Florida Building Code</w:t>
      </w:r>
    </w:p>
    <w:p w14:paraId="081D84AC" w14:textId="77777777" w:rsidR="008968CC" w:rsidRPr="008B33F3" w:rsidRDefault="008968CC" w:rsidP="008968CC">
      <w:pPr>
        <w:pStyle w:val="Heading6"/>
        <w:numPr>
          <w:ilvl w:val="3"/>
          <w:numId w:val="25"/>
        </w:numPr>
      </w:pPr>
      <w:r w:rsidRPr="008B33F3">
        <w:t>Number of residential units (if applicable)</w:t>
      </w:r>
    </w:p>
    <w:p w14:paraId="6F7764D1" w14:textId="77777777" w:rsidR="008968CC" w:rsidRDefault="008968CC" w:rsidP="008968CC">
      <w:pPr>
        <w:pStyle w:val="Heading6"/>
        <w:numPr>
          <w:ilvl w:val="3"/>
          <w:numId w:val="25"/>
        </w:numPr>
      </w:pPr>
      <w:r w:rsidRPr="008B33F3">
        <w:t>Building footprint and relation to adjacent buildings or structures</w:t>
      </w:r>
    </w:p>
    <w:p w14:paraId="526397D1" w14:textId="77777777" w:rsidR="008968CC" w:rsidRPr="008B33F3" w:rsidRDefault="008968CC" w:rsidP="008968CC">
      <w:pPr>
        <w:pStyle w:val="Heading6"/>
        <w:numPr>
          <w:ilvl w:val="3"/>
          <w:numId w:val="25"/>
        </w:numPr>
      </w:pPr>
      <w:r w:rsidRPr="008B33F3">
        <w:t>Fire department access</w:t>
      </w:r>
    </w:p>
    <w:p w14:paraId="51C40A5C" w14:textId="77777777" w:rsidR="008968CC" w:rsidRDefault="008968CC" w:rsidP="008968CC">
      <w:pPr>
        <w:pStyle w:val="Heading6"/>
        <w:numPr>
          <w:ilvl w:val="3"/>
          <w:numId w:val="25"/>
        </w:numPr>
      </w:pPr>
      <w:r w:rsidRPr="008B33F3">
        <w:t>Location of FDC</w:t>
      </w:r>
    </w:p>
    <w:p w14:paraId="68CE58AA" w14:textId="77777777" w:rsidR="008968CC" w:rsidRDefault="008968CC" w:rsidP="008968CC">
      <w:pPr>
        <w:pStyle w:val="Heading6"/>
        <w:numPr>
          <w:ilvl w:val="3"/>
          <w:numId w:val="25"/>
        </w:numPr>
      </w:pPr>
      <w:r w:rsidRPr="008B33F3">
        <w:t>Location of post indicator valve</w:t>
      </w:r>
    </w:p>
    <w:p w14:paraId="4F2C6B84" w14:textId="77777777" w:rsidR="008968CC" w:rsidRPr="00775A27" w:rsidRDefault="008968CC" w:rsidP="008968CC"/>
    <w:p w14:paraId="76258728" w14:textId="77777777" w:rsidR="008968CC" w:rsidRPr="008B33F3" w:rsidRDefault="008968CC" w:rsidP="008968CC">
      <w:pPr>
        <w:pStyle w:val="Heading6"/>
        <w:numPr>
          <w:ilvl w:val="3"/>
          <w:numId w:val="32"/>
        </w:numPr>
        <w:tabs>
          <w:tab w:val="left" w:pos="4770"/>
        </w:tabs>
      </w:pPr>
      <w:r w:rsidRPr="008B33F3">
        <w:lastRenderedPageBreak/>
        <w:t>Fire hydrant.</w:t>
      </w:r>
    </w:p>
    <w:p w14:paraId="18BF126E" w14:textId="77777777" w:rsidR="008968CC" w:rsidRPr="008B33F3" w:rsidRDefault="008968CC" w:rsidP="008968CC">
      <w:pPr>
        <w:pStyle w:val="Heading6"/>
        <w:numPr>
          <w:ilvl w:val="3"/>
          <w:numId w:val="32"/>
        </w:numPr>
        <w:tabs>
          <w:tab w:val="left" w:pos="4770"/>
        </w:tabs>
      </w:pPr>
      <w:r w:rsidRPr="008B33F3">
        <w:t>Property lines, easements, setbacks</w:t>
      </w:r>
    </w:p>
    <w:p w14:paraId="7532B40A" w14:textId="77777777" w:rsidR="008968CC" w:rsidRPr="008B33F3" w:rsidRDefault="008968CC" w:rsidP="008968CC">
      <w:pPr>
        <w:pStyle w:val="Heading6"/>
        <w:numPr>
          <w:ilvl w:val="3"/>
          <w:numId w:val="32"/>
        </w:numPr>
        <w:tabs>
          <w:tab w:val="left" w:pos="4770"/>
        </w:tabs>
      </w:pPr>
      <w:r w:rsidRPr="008B33F3">
        <w:t>Sidewalks</w:t>
      </w:r>
    </w:p>
    <w:p w14:paraId="3531D8AC" w14:textId="77777777" w:rsidR="008968CC" w:rsidRPr="008B33F3" w:rsidRDefault="008968CC" w:rsidP="008968CC">
      <w:pPr>
        <w:pStyle w:val="Heading6"/>
        <w:numPr>
          <w:ilvl w:val="3"/>
          <w:numId w:val="32"/>
        </w:numPr>
        <w:tabs>
          <w:tab w:val="left" w:pos="4770"/>
        </w:tabs>
      </w:pPr>
      <w:r w:rsidRPr="008B33F3">
        <w:t>Dumpster location and details</w:t>
      </w:r>
    </w:p>
    <w:p w14:paraId="54520DAF" w14:textId="77777777" w:rsidR="008968CC" w:rsidRPr="008B33F3" w:rsidRDefault="008968CC" w:rsidP="008968CC">
      <w:pPr>
        <w:pStyle w:val="Heading6"/>
        <w:numPr>
          <w:ilvl w:val="3"/>
          <w:numId w:val="32"/>
        </w:numPr>
        <w:tabs>
          <w:tab w:val="left" w:pos="4770"/>
        </w:tabs>
      </w:pPr>
      <w:r w:rsidRPr="008B33F3">
        <w:t>Protective bollards</w:t>
      </w:r>
    </w:p>
    <w:p w14:paraId="6AE3CC30" w14:textId="77777777" w:rsidR="008968CC" w:rsidRPr="008B33F3" w:rsidRDefault="008968CC" w:rsidP="008968CC">
      <w:pPr>
        <w:pStyle w:val="Heading6"/>
        <w:numPr>
          <w:ilvl w:val="3"/>
          <w:numId w:val="32"/>
        </w:numPr>
        <w:tabs>
          <w:tab w:val="left" w:pos="4770"/>
        </w:tabs>
      </w:pPr>
      <w:r w:rsidRPr="008B33F3">
        <w:t>Parking layout and number of spaces and accessible spaces</w:t>
      </w:r>
    </w:p>
    <w:p w14:paraId="401D3091" w14:textId="77777777" w:rsidR="008968CC" w:rsidRPr="008B33F3" w:rsidRDefault="008968CC" w:rsidP="008968CC">
      <w:pPr>
        <w:pStyle w:val="Heading2"/>
        <w:keepNext w:val="0"/>
        <w:keepLines w:val="0"/>
        <w:widowControl w:val="0"/>
        <w:numPr>
          <w:ilvl w:val="1"/>
          <w:numId w:val="23"/>
        </w:numPr>
        <w:tabs>
          <w:tab w:val="clear" w:pos="1008"/>
          <w:tab w:val="num" w:pos="1314"/>
        </w:tabs>
        <w:spacing w:line="360" w:lineRule="auto"/>
        <w:ind w:left="1314"/>
        <w:rPr>
          <w:rFonts w:cs="Arial"/>
          <w:szCs w:val="20"/>
        </w:rPr>
      </w:pPr>
      <w:r w:rsidRPr="008B33F3">
        <w:rPr>
          <w:rFonts w:cs="Arial"/>
          <w:szCs w:val="20"/>
        </w:rPr>
        <w:t>Construction Requirements Including in Permit Package (where applicable)</w:t>
      </w:r>
    </w:p>
    <w:p w14:paraId="3ADD1081"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Fire Resistant Construction Requirements</w:t>
      </w:r>
    </w:p>
    <w:p w14:paraId="4DCEF8EF"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 xml:space="preserve"> Fire or smoke resistant separations (tested systems)</w:t>
      </w:r>
    </w:p>
    <w:p w14:paraId="1830BB06"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Indicate tenant separations with rated systems</w:t>
      </w:r>
    </w:p>
    <w:p w14:paraId="208392A0"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Fire resistant protection for type of construction</w:t>
      </w:r>
    </w:p>
    <w:p w14:paraId="729CB580"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Shaft wall systems</w:t>
      </w:r>
    </w:p>
    <w:p w14:paraId="00EBE43E"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Protection of openings and penetrations of rated walls (tested systems)</w:t>
      </w:r>
    </w:p>
    <w:p w14:paraId="749FD1D9"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Fire blocking and draft-stopping</w:t>
      </w:r>
    </w:p>
    <w:p w14:paraId="32425BEF" w14:textId="77777777" w:rsidR="008968CC" w:rsidRPr="008B33F3" w:rsidRDefault="008968CC" w:rsidP="008968CC">
      <w:pPr>
        <w:pStyle w:val="Heading4"/>
        <w:keepNext w:val="0"/>
        <w:keepLines w:val="0"/>
        <w:widowControl w:val="0"/>
        <w:numPr>
          <w:ilvl w:val="3"/>
          <w:numId w:val="24"/>
        </w:numPr>
        <w:tabs>
          <w:tab w:val="clear" w:pos="1440"/>
          <w:tab w:val="clear" w:pos="2016"/>
          <w:tab w:val="left" w:pos="1620"/>
          <w:tab w:val="num" w:pos="1890"/>
        </w:tabs>
        <w:spacing w:line="360" w:lineRule="auto"/>
        <w:ind w:left="1890" w:hanging="630"/>
        <w:rPr>
          <w:rFonts w:cs="Arial"/>
          <w:szCs w:val="20"/>
        </w:rPr>
      </w:pPr>
      <w:r w:rsidRPr="008B33F3">
        <w:rPr>
          <w:rFonts w:cs="Arial"/>
          <w:szCs w:val="20"/>
        </w:rPr>
        <w:t>Calculated fire resistance</w:t>
      </w:r>
    </w:p>
    <w:p w14:paraId="36CDA6A2" w14:textId="77777777" w:rsidR="008968CC" w:rsidRPr="008B33F3" w:rsidRDefault="008968CC" w:rsidP="008968CC">
      <w:pPr>
        <w:pStyle w:val="Heading3"/>
        <w:keepNext w:val="0"/>
        <w:keepLines w:val="0"/>
        <w:widowControl w:val="0"/>
        <w:numPr>
          <w:ilvl w:val="2"/>
          <w:numId w:val="23"/>
        </w:numPr>
        <w:tabs>
          <w:tab w:val="clear" w:pos="2394"/>
          <w:tab w:val="num" w:pos="1584"/>
        </w:tabs>
        <w:spacing w:line="360" w:lineRule="auto"/>
        <w:ind w:left="1584"/>
        <w:rPr>
          <w:rFonts w:cs="Arial"/>
          <w:szCs w:val="20"/>
        </w:rPr>
      </w:pPr>
      <w:r w:rsidRPr="008B33F3">
        <w:rPr>
          <w:rFonts w:cs="Arial"/>
          <w:szCs w:val="20"/>
        </w:rPr>
        <w:t>Life Safety and Fire Suppression Construction Requirements</w:t>
      </w:r>
    </w:p>
    <w:p w14:paraId="0A7E6148"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Fire sprinkler layout (indicate existing system – if any – and connections)</w:t>
      </w:r>
    </w:p>
    <w:p w14:paraId="2D66C520"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s>
        <w:spacing w:line="360" w:lineRule="auto"/>
        <w:ind w:left="1620" w:hanging="360"/>
        <w:rPr>
          <w:rFonts w:cs="Arial"/>
          <w:szCs w:val="20"/>
        </w:rPr>
      </w:pPr>
      <w:r w:rsidRPr="008B33F3">
        <w:rPr>
          <w:rFonts w:cs="Arial"/>
          <w:szCs w:val="20"/>
        </w:rPr>
        <w:t>Fire alarm system (early warning). If not on contractors plan at time of permitting separate permit required by licensed installer</w:t>
      </w:r>
    </w:p>
    <w:p w14:paraId="5AA5186B"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Smoke evacuation system schematic</w:t>
      </w:r>
    </w:p>
    <w:p w14:paraId="0AA698C4"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Standpipes: pre-engineered system &amp; riser diagram</w:t>
      </w:r>
    </w:p>
    <w:p w14:paraId="343F4D27"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Testing procedures</w:t>
      </w:r>
    </w:p>
    <w:p w14:paraId="7B7FA29D"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Occupancy load and egress capacity</w:t>
      </w:r>
    </w:p>
    <w:p w14:paraId="6A8E4BE1"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Stair pressurization</w:t>
      </w:r>
    </w:p>
    <w:p w14:paraId="7001F7B0" w14:textId="77777777" w:rsidR="008968CC" w:rsidRPr="008B33F3" w:rsidRDefault="008968CC" w:rsidP="008968CC">
      <w:pPr>
        <w:pStyle w:val="Heading4"/>
        <w:keepNext w:val="0"/>
        <w:keepLines w:val="0"/>
        <w:widowControl w:val="0"/>
        <w:numPr>
          <w:ilvl w:val="3"/>
          <w:numId w:val="26"/>
        </w:numPr>
        <w:tabs>
          <w:tab w:val="clear" w:pos="1440"/>
          <w:tab w:val="clear" w:pos="2016"/>
          <w:tab w:val="left" w:pos="1620"/>
          <w:tab w:val="num" w:pos="1890"/>
        </w:tabs>
        <w:spacing w:line="360" w:lineRule="auto"/>
        <w:ind w:left="1890" w:hanging="630"/>
        <w:rPr>
          <w:rFonts w:cs="Arial"/>
          <w:szCs w:val="20"/>
        </w:rPr>
      </w:pPr>
      <w:r w:rsidRPr="008B33F3">
        <w:rPr>
          <w:rFonts w:cs="Arial"/>
          <w:szCs w:val="20"/>
        </w:rPr>
        <w:t>Systems schematics</w:t>
      </w:r>
    </w:p>
    <w:p w14:paraId="16880BEF"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lastRenderedPageBreak/>
        <w:t>Occupancy Load/Egress Construction Requirements</w:t>
      </w:r>
    </w:p>
    <w:p w14:paraId="7C3E8000"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Occupancy load (gross and net)</w:t>
      </w:r>
    </w:p>
    <w:p w14:paraId="04C17857"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Means of egress pathway, travel distance calculated</w:t>
      </w:r>
    </w:p>
    <w:p w14:paraId="0D324A25"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Exit access, exit and exit discharge</w:t>
      </w:r>
    </w:p>
    <w:p w14:paraId="5D532B2E"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Elimination of dead-end corridors</w:t>
      </w:r>
    </w:p>
    <w:p w14:paraId="5AAC7753"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Stair construction/geometry and protection (with handrail/guardrail details)</w:t>
      </w:r>
    </w:p>
    <w:p w14:paraId="256A8F69"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Doors and required ratings</w:t>
      </w:r>
    </w:p>
    <w:p w14:paraId="040C63F9"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Seating plans</w:t>
      </w:r>
    </w:p>
    <w:p w14:paraId="6A63FD1A"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Furniture plan, laboratory layout</w:t>
      </w:r>
    </w:p>
    <w:p w14:paraId="18F1D0C0"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s>
        <w:spacing w:line="360" w:lineRule="auto"/>
        <w:ind w:left="1620" w:hanging="360"/>
      </w:pPr>
      <w:r w:rsidRPr="00573CE9">
        <w:t>Emergency lighting and exit signs</w:t>
      </w:r>
    </w:p>
    <w:p w14:paraId="0FE2045C"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 w:val="left" w:pos="2430"/>
        </w:tabs>
        <w:spacing w:line="360" w:lineRule="auto"/>
        <w:ind w:left="1620" w:hanging="360"/>
      </w:pPr>
      <w:r w:rsidRPr="00573CE9">
        <w:t>Specific occupancy requirements</w:t>
      </w:r>
    </w:p>
    <w:p w14:paraId="6CCDF025" w14:textId="77777777" w:rsidR="008968CC" w:rsidRPr="00573CE9" w:rsidRDefault="008968CC" w:rsidP="008968CC">
      <w:pPr>
        <w:pStyle w:val="Heading4"/>
        <w:keepNext w:val="0"/>
        <w:keepLines w:val="0"/>
        <w:widowControl w:val="0"/>
        <w:numPr>
          <w:ilvl w:val="3"/>
          <w:numId w:val="27"/>
        </w:numPr>
        <w:tabs>
          <w:tab w:val="clear" w:pos="1440"/>
          <w:tab w:val="clear" w:pos="2016"/>
          <w:tab w:val="left" w:pos="1620"/>
          <w:tab w:val="num" w:pos="1890"/>
          <w:tab w:val="left" w:pos="2430"/>
        </w:tabs>
        <w:spacing w:line="360" w:lineRule="auto"/>
        <w:ind w:left="1620" w:hanging="360"/>
      </w:pPr>
      <w:r w:rsidRPr="00573CE9">
        <w:t>Construction requirements</w:t>
      </w:r>
    </w:p>
    <w:p w14:paraId="3382BA85" w14:textId="77777777" w:rsidR="008968CC" w:rsidRDefault="008968CC" w:rsidP="008968CC">
      <w:pPr>
        <w:pStyle w:val="Heading4"/>
        <w:keepNext w:val="0"/>
        <w:keepLines w:val="0"/>
        <w:widowControl w:val="0"/>
        <w:numPr>
          <w:ilvl w:val="3"/>
          <w:numId w:val="27"/>
        </w:numPr>
        <w:tabs>
          <w:tab w:val="clear" w:pos="1440"/>
          <w:tab w:val="clear" w:pos="2016"/>
          <w:tab w:val="left" w:pos="1620"/>
          <w:tab w:val="num" w:pos="1890"/>
          <w:tab w:val="left" w:pos="2430"/>
        </w:tabs>
        <w:spacing w:line="360" w:lineRule="auto"/>
        <w:ind w:left="1620" w:hanging="360"/>
      </w:pPr>
      <w:r w:rsidRPr="00573CE9">
        <w:t>Horizontal exits/exit passageways</w:t>
      </w:r>
    </w:p>
    <w:p w14:paraId="393A5C8E"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Structural Construction Requirements</w:t>
      </w:r>
    </w:p>
    <w:p w14:paraId="0EFD7E11"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Soil conditions/analysis</w:t>
      </w:r>
    </w:p>
    <w:p w14:paraId="2DDA1AC8"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Termite protection</w:t>
      </w:r>
    </w:p>
    <w:p w14:paraId="234244DF"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Design loads</w:t>
      </w:r>
    </w:p>
    <w:p w14:paraId="4058ED2A"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Wind requirements</w:t>
      </w:r>
    </w:p>
    <w:p w14:paraId="2E8F290B"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Building envelope</w:t>
      </w:r>
    </w:p>
    <w:p w14:paraId="45265B18"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Foundation</w:t>
      </w:r>
    </w:p>
    <w:p w14:paraId="6B818839"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Wall systems</w:t>
      </w:r>
    </w:p>
    <w:p w14:paraId="6353F11C"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Floor systems</w:t>
      </w:r>
    </w:p>
    <w:p w14:paraId="2655A97F" w14:textId="77777777" w:rsidR="008968CC" w:rsidRPr="00573CE9" w:rsidRDefault="008968CC" w:rsidP="008968CC">
      <w:pPr>
        <w:pStyle w:val="Heading4"/>
        <w:keepNext w:val="0"/>
        <w:keepLines w:val="0"/>
        <w:widowControl w:val="0"/>
        <w:numPr>
          <w:ilvl w:val="3"/>
          <w:numId w:val="28"/>
        </w:numPr>
        <w:tabs>
          <w:tab w:val="clear" w:pos="1440"/>
          <w:tab w:val="clear" w:pos="2016"/>
          <w:tab w:val="left" w:pos="1620"/>
        </w:tabs>
        <w:spacing w:line="360" w:lineRule="auto"/>
        <w:ind w:left="1620" w:hanging="360"/>
      </w:pPr>
      <w:r w:rsidRPr="00573CE9">
        <w:t>Roof systems</w:t>
      </w:r>
    </w:p>
    <w:p w14:paraId="3F543D4F" w14:textId="77777777" w:rsidR="008968CC" w:rsidRDefault="008968CC" w:rsidP="008968CC">
      <w:pPr>
        <w:pStyle w:val="Heading4"/>
        <w:keepNext w:val="0"/>
        <w:keepLines w:val="0"/>
        <w:widowControl w:val="0"/>
        <w:numPr>
          <w:ilvl w:val="3"/>
          <w:numId w:val="28"/>
        </w:numPr>
        <w:tabs>
          <w:tab w:val="clear" w:pos="1440"/>
          <w:tab w:val="clear" w:pos="2016"/>
          <w:tab w:val="left" w:pos="1620"/>
          <w:tab w:val="left" w:pos="2430"/>
        </w:tabs>
        <w:spacing w:line="360" w:lineRule="auto"/>
        <w:ind w:left="1620" w:hanging="360"/>
      </w:pPr>
      <w:r w:rsidRPr="00573CE9">
        <w:lastRenderedPageBreak/>
        <w:t>Threshold inspection plan</w:t>
      </w:r>
    </w:p>
    <w:p w14:paraId="1DC0E72D"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Construction Material Detail Requirements</w:t>
      </w:r>
    </w:p>
    <w:p w14:paraId="0C717D45"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Wood, steel, concrete, masonry, and plastic</w:t>
      </w:r>
    </w:p>
    <w:p w14:paraId="78DF8453"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Aluminum structures to include appropriate engineering design</w:t>
      </w:r>
    </w:p>
    <w:p w14:paraId="31E45033"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Glass/Glazing (mfg. details to indicate compliance with design loads including installation and attachments)</w:t>
      </w:r>
    </w:p>
    <w:p w14:paraId="1EE58B85"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Gypsum board and plaster</w:t>
      </w:r>
    </w:p>
    <w:p w14:paraId="672642BC"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Insulating – mechanical – type and rating</w:t>
      </w:r>
    </w:p>
    <w:p w14:paraId="41DB02D5"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Roofing (mfg. listed system for wind zone with installation and attachments)</w:t>
      </w:r>
    </w:p>
    <w:p w14:paraId="0A088BBC" w14:textId="77777777" w:rsidR="008968CC" w:rsidRPr="00573CE9"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Insulation (type and rating)</w:t>
      </w:r>
    </w:p>
    <w:p w14:paraId="04E5636C" w14:textId="77777777" w:rsidR="008968CC" w:rsidRDefault="008968CC" w:rsidP="008968CC">
      <w:pPr>
        <w:pStyle w:val="Heading4"/>
        <w:keepNext w:val="0"/>
        <w:keepLines w:val="0"/>
        <w:widowControl w:val="0"/>
        <w:numPr>
          <w:ilvl w:val="3"/>
          <w:numId w:val="29"/>
        </w:numPr>
        <w:tabs>
          <w:tab w:val="clear" w:pos="1440"/>
          <w:tab w:val="clear" w:pos="2016"/>
          <w:tab w:val="left" w:pos="1620"/>
          <w:tab w:val="num" w:pos="2160"/>
        </w:tabs>
        <w:spacing w:line="360" w:lineRule="auto"/>
        <w:ind w:left="1620" w:hanging="360"/>
      </w:pPr>
      <w:r w:rsidRPr="00573CE9">
        <w:t>Ceiling assemblies</w:t>
      </w:r>
    </w:p>
    <w:p w14:paraId="6F23DB95"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Accessibility</w:t>
      </w:r>
    </w:p>
    <w:p w14:paraId="4DABC98E"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Site plan showing accessible features</w:t>
      </w:r>
    </w:p>
    <w:p w14:paraId="5260321D"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Accessible route</w:t>
      </w:r>
    </w:p>
    <w:p w14:paraId="4F6F6118"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Vertical accessibility</w:t>
      </w:r>
    </w:p>
    <w:p w14:paraId="7EECB865"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Toilet and bathing facilities</w:t>
      </w:r>
    </w:p>
    <w:p w14:paraId="5A6B035C"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Drinking fountains</w:t>
      </w:r>
    </w:p>
    <w:p w14:paraId="566CC640"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Equipment</w:t>
      </w:r>
    </w:p>
    <w:p w14:paraId="25FE5952" w14:textId="77777777" w:rsidR="008968CC" w:rsidRPr="00573CE9"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Special occupancy requirement</w:t>
      </w:r>
    </w:p>
    <w:p w14:paraId="29B570FD" w14:textId="77777777" w:rsidR="008968CC" w:rsidRDefault="008968CC" w:rsidP="008968CC">
      <w:pPr>
        <w:pStyle w:val="Heading4"/>
        <w:keepNext w:val="0"/>
        <w:keepLines w:val="0"/>
        <w:widowControl w:val="0"/>
        <w:numPr>
          <w:ilvl w:val="3"/>
          <w:numId w:val="30"/>
        </w:numPr>
        <w:tabs>
          <w:tab w:val="clear" w:pos="1440"/>
          <w:tab w:val="left" w:pos="1620"/>
        </w:tabs>
        <w:spacing w:line="360" w:lineRule="auto"/>
        <w:ind w:hanging="756"/>
      </w:pPr>
      <w:r w:rsidRPr="00573CE9">
        <w:t>Signage</w:t>
      </w:r>
    </w:p>
    <w:p w14:paraId="30BC575A"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Electrical</w:t>
      </w:r>
    </w:p>
    <w:p w14:paraId="446FEF70"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Wire and conduit size, services, feeders and branch circuits, over-current protection</w:t>
      </w:r>
    </w:p>
    <w:p w14:paraId="15416A11"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Grounding, wiring methods and materials, GFCI, arc fault</w:t>
      </w:r>
    </w:p>
    <w:p w14:paraId="098EC181"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Equipment such as motors, controllers</w:t>
      </w:r>
    </w:p>
    <w:p w14:paraId="44A23599"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lastRenderedPageBreak/>
        <w:t>Special Occupancies</w:t>
      </w:r>
    </w:p>
    <w:p w14:paraId="1DEF1037"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Emergency Systems</w:t>
      </w:r>
    </w:p>
    <w:p w14:paraId="774DDB74"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Communication Systems</w:t>
      </w:r>
    </w:p>
    <w:p w14:paraId="00E8EA4E"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Low Voltage</w:t>
      </w:r>
    </w:p>
    <w:p w14:paraId="02715AE0"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Load Calculations</w:t>
      </w:r>
    </w:p>
    <w:p w14:paraId="51B8011E"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s>
        <w:spacing w:line="360" w:lineRule="auto"/>
        <w:ind w:left="1620" w:hanging="396"/>
      </w:pPr>
      <w:r w:rsidRPr="00573CE9">
        <w:t>Riser diagram</w:t>
      </w:r>
    </w:p>
    <w:p w14:paraId="1B0FB4A7"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 w:val="left" w:pos="2430"/>
        </w:tabs>
        <w:spacing w:line="360" w:lineRule="auto"/>
        <w:ind w:left="1620" w:hanging="396"/>
      </w:pPr>
      <w:r w:rsidRPr="00573CE9">
        <w:t>Panel Schedules</w:t>
      </w:r>
    </w:p>
    <w:p w14:paraId="4492203E"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 w:val="left" w:pos="2430"/>
        </w:tabs>
        <w:spacing w:line="360" w:lineRule="auto"/>
        <w:ind w:left="1620" w:hanging="396"/>
      </w:pPr>
      <w:r w:rsidRPr="00573CE9">
        <w:t>Lighting plan</w:t>
      </w:r>
    </w:p>
    <w:p w14:paraId="34EBBF7E" w14:textId="77777777" w:rsidR="008968CC" w:rsidRPr="00573CE9" w:rsidRDefault="008968CC" w:rsidP="008968CC">
      <w:pPr>
        <w:pStyle w:val="Heading4"/>
        <w:keepNext w:val="0"/>
        <w:keepLines w:val="0"/>
        <w:widowControl w:val="0"/>
        <w:numPr>
          <w:ilvl w:val="3"/>
          <w:numId w:val="31"/>
        </w:numPr>
        <w:tabs>
          <w:tab w:val="clear" w:pos="1440"/>
          <w:tab w:val="clear" w:pos="2016"/>
          <w:tab w:val="left" w:pos="1620"/>
          <w:tab w:val="num" w:pos="1890"/>
          <w:tab w:val="left" w:pos="2430"/>
        </w:tabs>
        <w:spacing w:line="360" w:lineRule="auto"/>
        <w:ind w:left="1620" w:hanging="396"/>
      </w:pPr>
      <w:r w:rsidRPr="00573CE9">
        <w:t>Power plan</w:t>
      </w:r>
    </w:p>
    <w:p w14:paraId="531E1DDD" w14:textId="77777777" w:rsidR="008968CC" w:rsidRDefault="008968CC" w:rsidP="008968CC">
      <w:pPr>
        <w:pStyle w:val="Heading4"/>
        <w:keepNext w:val="0"/>
        <w:keepLines w:val="0"/>
        <w:widowControl w:val="0"/>
        <w:numPr>
          <w:ilvl w:val="3"/>
          <w:numId w:val="31"/>
        </w:numPr>
        <w:tabs>
          <w:tab w:val="clear" w:pos="1440"/>
          <w:tab w:val="clear" w:pos="2016"/>
          <w:tab w:val="left" w:pos="1620"/>
          <w:tab w:val="num" w:pos="1890"/>
          <w:tab w:val="left" w:pos="2430"/>
        </w:tabs>
        <w:spacing w:line="360" w:lineRule="auto"/>
        <w:ind w:left="1620" w:hanging="396"/>
      </w:pPr>
      <w:r w:rsidRPr="00573CE9">
        <w:t>Fire Alarm systems</w:t>
      </w:r>
    </w:p>
    <w:p w14:paraId="456C8000"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Plumbing</w:t>
      </w:r>
    </w:p>
    <w:p w14:paraId="6E775C3C"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Minimum plumbing facilities with calculations</w:t>
      </w:r>
    </w:p>
    <w:p w14:paraId="741A5AA3"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Fixtures</w:t>
      </w:r>
    </w:p>
    <w:p w14:paraId="32140E2F"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Water supply piping</w:t>
      </w:r>
    </w:p>
    <w:p w14:paraId="4670FB5D"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Sanitary drainage and venting</w:t>
      </w:r>
    </w:p>
    <w:p w14:paraId="7767F3E7"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Water heaters</w:t>
      </w:r>
    </w:p>
    <w:p w14:paraId="6A04CBF1"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Roof drainage</w:t>
      </w:r>
    </w:p>
    <w:p w14:paraId="5510D376"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Backflow prevention</w:t>
      </w:r>
    </w:p>
    <w:p w14:paraId="018D39D3"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Location and connection of water supply</w:t>
      </w:r>
    </w:p>
    <w:p w14:paraId="21F012F8" w14:textId="77777777" w:rsidR="008968CC" w:rsidRPr="009732F6" w:rsidRDefault="008968CC" w:rsidP="008968CC">
      <w:pPr>
        <w:pStyle w:val="Heading4"/>
        <w:keepNext w:val="0"/>
        <w:keepLines w:val="0"/>
        <w:widowControl w:val="0"/>
        <w:numPr>
          <w:ilvl w:val="3"/>
          <w:numId w:val="33"/>
        </w:numPr>
        <w:tabs>
          <w:tab w:val="clear" w:pos="1440"/>
          <w:tab w:val="clear" w:pos="2016"/>
          <w:tab w:val="left" w:pos="1620"/>
          <w:tab w:val="num" w:pos="1890"/>
        </w:tabs>
        <w:spacing w:line="360" w:lineRule="auto"/>
        <w:ind w:left="1620" w:hanging="360"/>
      </w:pPr>
      <w:r w:rsidRPr="009732F6">
        <w:t>Grease traps</w:t>
      </w:r>
    </w:p>
    <w:p w14:paraId="12147A3B" w14:textId="77777777" w:rsidR="008968CC" w:rsidRDefault="008968CC" w:rsidP="008968CC">
      <w:pPr>
        <w:pStyle w:val="Heading4"/>
        <w:keepNext w:val="0"/>
        <w:keepLines w:val="0"/>
        <w:widowControl w:val="0"/>
        <w:numPr>
          <w:ilvl w:val="3"/>
          <w:numId w:val="33"/>
        </w:numPr>
        <w:tabs>
          <w:tab w:val="clear" w:pos="1440"/>
          <w:tab w:val="clear" w:pos="2016"/>
          <w:tab w:val="left" w:pos="1620"/>
          <w:tab w:val="num" w:pos="1890"/>
          <w:tab w:val="left" w:pos="2430"/>
        </w:tabs>
        <w:spacing w:line="360" w:lineRule="auto"/>
        <w:ind w:left="1620" w:hanging="360"/>
      </w:pPr>
      <w:r w:rsidRPr="009732F6">
        <w:t>Plumbing riser diagram</w:t>
      </w:r>
    </w:p>
    <w:p w14:paraId="36A1E903"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Mechanical</w:t>
      </w:r>
    </w:p>
    <w:p w14:paraId="7C74E36D"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t>Energy analysis</w:t>
      </w:r>
    </w:p>
    <w:p w14:paraId="2B45D232"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lastRenderedPageBreak/>
        <w:t>Equipment and equipment location</w:t>
      </w:r>
    </w:p>
    <w:p w14:paraId="309D9CE9"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Make-up air</w:t>
      </w:r>
    </w:p>
    <w:p w14:paraId="29995AD5"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Duct systems</w:t>
      </w:r>
    </w:p>
    <w:p w14:paraId="7B3E5C17"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Fire dampers</w:t>
      </w:r>
    </w:p>
    <w:p w14:paraId="225FDFD5"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Exhaust systems</w:t>
      </w:r>
    </w:p>
    <w:p w14:paraId="531AC36C"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Appliances</w:t>
      </w:r>
    </w:p>
    <w:p w14:paraId="44C7E64B"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Ventilation</w:t>
      </w:r>
    </w:p>
    <w:p w14:paraId="43DA9FD7"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s>
        <w:spacing w:line="360" w:lineRule="auto"/>
        <w:ind w:left="1620" w:hanging="360"/>
      </w:pPr>
      <w:r w:rsidRPr="009732F6">
        <w:t>Boilers</w:t>
      </w:r>
    </w:p>
    <w:p w14:paraId="3532D7B8"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 w:val="left" w:pos="2430"/>
        </w:tabs>
        <w:spacing w:line="360" w:lineRule="auto"/>
        <w:ind w:left="1620" w:hanging="360"/>
      </w:pPr>
      <w:r w:rsidRPr="009732F6">
        <w:t>Refrigeration</w:t>
      </w:r>
    </w:p>
    <w:p w14:paraId="7A8A74CC"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 w:val="left" w:pos="2430"/>
        </w:tabs>
        <w:spacing w:line="360" w:lineRule="auto"/>
        <w:ind w:left="1620" w:hanging="360"/>
      </w:pPr>
      <w:r w:rsidRPr="009732F6">
        <w:t>Bathroom ventilation</w:t>
      </w:r>
    </w:p>
    <w:p w14:paraId="2CAFB6D6"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 w:val="left" w:pos="2430"/>
        </w:tabs>
        <w:spacing w:line="360" w:lineRule="auto"/>
        <w:ind w:left="1620" w:hanging="360"/>
      </w:pPr>
      <w:r w:rsidRPr="009732F6">
        <w:t>Laboratory exhaust systems</w:t>
      </w:r>
    </w:p>
    <w:p w14:paraId="6C060BD4" w14:textId="77777777" w:rsidR="008968CC" w:rsidRPr="009732F6" w:rsidRDefault="008968CC" w:rsidP="008968CC">
      <w:pPr>
        <w:pStyle w:val="Heading4"/>
        <w:keepNext w:val="0"/>
        <w:keepLines w:val="0"/>
        <w:widowControl w:val="0"/>
        <w:numPr>
          <w:ilvl w:val="3"/>
          <w:numId w:val="34"/>
        </w:numPr>
        <w:tabs>
          <w:tab w:val="clear" w:pos="1440"/>
          <w:tab w:val="clear" w:pos="2016"/>
          <w:tab w:val="left" w:pos="1620"/>
          <w:tab w:val="num" w:pos="1890"/>
          <w:tab w:val="left" w:pos="2430"/>
        </w:tabs>
        <w:spacing w:line="360" w:lineRule="auto"/>
        <w:ind w:left="1620" w:hanging="360"/>
      </w:pPr>
      <w:r w:rsidRPr="009732F6">
        <w:t>Chimneys, fireplaces and vents</w:t>
      </w:r>
    </w:p>
    <w:p w14:paraId="3F00A6EC" w14:textId="77777777" w:rsidR="008968CC" w:rsidRDefault="008968CC" w:rsidP="008968CC">
      <w:pPr>
        <w:pStyle w:val="Heading4"/>
        <w:keepNext w:val="0"/>
        <w:keepLines w:val="0"/>
        <w:widowControl w:val="0"/>
        <w:numPr>
          <w:ilvl w:val="3"/>
          <w:numId w:val="34"/>
        </w:numPr>
        <w:tabs>
          <w:tab w:val="clear" w:pos="1440"/>
          <w:tab w:val="clear" w:pos="2016"/>
          <w:tab w:val="left" w:pos="1620"/>
          <w:tab w:val="num" w:pos="1890"/>
          <w:tab w:val="left" w:pos="2430"/>
        </w:tabs>
        <w:spacing w:line="360" w:lineRule="auto"/>
        <w:ind w:left="1620" w:hanging="360"/>
      </w:pPr>
      <w:r w:rsidRPr="009732F6">
        <w:t>Roof mounted equipment and anchoring</w:t>
      </w:r>
    </w:p>
    <w:p w14:paraId="17107C96" w14:textId="77777777" w:rsidR="008968CC" w:rsidRDefault="008968CC" w:rsidP="008968CC">
      <w:pPr>
        <w:pStyle w:val="Heading3"/>
        <w:keepNext w:val="0"/>
        <w:keepLines w:val="0"/>
        <w:widowControl w:val="0"/>
        <w:numPr>
          <w:ilvl w:val="2"/>
          <w:numId w:val="23"/>
        </w:numPr>
        <w:tabs>
          <w:tab w:val="clear" w:pos="2394"/>
          <w:tab w:val="num" w:pos="1584"/>
          <w:tab w:val="left" w:pos="1710"/>
        </w:tabs>
        <w:spacing w:line="360" w:lineRule="auto"/>
        <w:ind w:left="1584"/>
      </w:pPr>
      <w:r w:rsidRPr="00E07463">
        <w:t>Gas Systems</w:t>
      </w:r>
    </w:p>
    <w:p w14:paraId="6E883997"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Gas piping layout w/valve locations</w:t>
      </w:r>
    </w:p>
    <w:p w14:paraId="7B165169"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Venting</w:t>
      </w:r>
    </w:p>
    <w:p w14:paraId="223E1737"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Combustion Air</w:t>
      </w:r>
    </w:p>
    <w:p w14:paraId="430D6C60"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Chimneys and vents</w:t>
      </w:r>
    </w:p>
    <w:p w14:paraId="75037F14"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Appliances</w:t>
      </w:r>
    </w:p>
    <w:p w14:paraId="222F2B29"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Type of Gas system</w:t>
      </w:r>
    </w:p>
    <w:p w14:paraId="06979858" w14:textId="77777777" w:rsidR="008968CC" w:rsidRPr="00E07463"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LP tank locations</w:t>
      </w:r>
    </w:p>
    <w:p w14:paraId="00BC1049" w14:textId="77777777" w:rsidR="008968CC" w:rsidRDefault="008968CC" w:rsidP="008968CC">
      <w:pPr>
        <w:pStyle w:val="Heading4"/>
        <w:keepNext w:val="0"/>
        <w:keepLines w:val="0"/>
        <w:widowControl w:val="0"/>
        <w:numPr>
          <w:ilvl w:val="3"/>
          <w:numId w:val="35"/>
        </w:numPr>
        <w:tabs>
          <w:tab w:val="clear" w:pos="1440"/>
          <w:tab w:val="clear" w:pos="2016"/>
          <w:tab w:val="left" w:pos="1620"/>
          <w:tab w:val="num" w:pos="1890"/>
          <w:tab w:val="left" w:pos="2430"/>
        </w:tabs>
        <w:spacing w:line="360" w:lineRule="auto"/>
        <w:ind w:left="1620" w:hanging="360"/>
      </w:pPr>
      <w:r w:rsidRPr="00E07463">
        <w:t>Riser diagram</w:t>
      </w:r>
    </w:p>
    <w:p w14:paraId="49C9695B" w14:textId="77777777" w:rsidR="008968CC" w:rsidRDefault="008968CC" w:rsidP="008968CC">
      <w:pPr>
        <w:pStyle w:val="Heading3"/>
        <w:keepNext w:val="0"/>
        <w:keepLines w:val="0"/>
        <w:widowControl w:val="0"/>
        <w:numPr>
          <w:ilvl w:val="2"/>
          <w:numId w:val="23"/>
        </w:numPr>
        <w:tabs>
          <w:tab w:val="clear" w:pos="2394"/>
          <w:tab w:val="num" w:pos="1584"/>
          <w:tab w:val="left" w:pos="1710"/>
        </w:tabs>
        <w:spacing w:line="360" w:lineRule="auto"/>
        <w:ind w:left="1584"/>
      </w:pPr>
      <w:r>
        <w:t>Demolition</w:t>
      </w:r>
    </w:p>
    <w:p w14:paraId="4EDBA1AC" w14:textId="77777777" w:rsidR="008968CC" w:rsidRPr="00E07463" w:rsidRDefault="008968CC" w:rsidP="008968CC">
      <w:pPr>
        <w:pStyle w:val="Heading4"/>
        <w:keepNext w:val="0"/>
        <w:keepLines w:val="0"/>
        <w:widowControl w:val="0"/>
        <w:numPr>
          <w:ilvl w:val="3"/>
          <w:numId w:val="36"/>
        </w:numPr>
        <w:tabs>
          <w:tab w:val="clear" w:pos="1440"/>
          <w:tab w:val="left" w:pos="1620"/>
          <w:tab w:val="left" w:pos="2430"/>
        </w:tabs>
        <w:spacing w:line="360" w:lineRule="auto"/>
        <w:ind w:hanging="756"/>
      </w:pPr>
      <w:r w:rsidRPr="00E07463">
        <w:lastRenderedPageBreak/>
        <w:t>Asbestos survey</w:t>
      </w:r>
    </w:p>
    <w:p w14:paraId="5AD63214" w14:textId="77777777" w:rsidR="008968CC" w:rsidRDefault="008968CC" w:rsidP="008968CC">
      <w:pPr>
        <w:pStyle w:val="Heading4"/>
        <w:keepNext w:val="0"/>
        <w:keepLines w:val="0"/>
        <w:widowControl w:val="0"/>
        <w:numPr>
          <w:ilvl w:val="3"/>
          <w:numId w:val="36"/>
        </w:numPr>
        <w:tabs>
          <w:tab w:val="clear" w:pos="1440"/>
          <w:tab w:val="left" w:pos="1620"/>
          <w:tab w:val="left" w:pos="2430"/>
        </w:tabs>
        <w:spacing w:line="360" w:lineRule="auto"/>
        <w:ind w:hanging="756"/>
      </w:pPr>
      <w:r w:rsidRPr="00E07463">
        <w:t>Scope of work and site plan</w:t>
      </w:r>
    </w:p>
    <w:p w14:paraId="664C0700"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pPr>
      <w:r>
        <w:t>General Permit Instructions</w:t>
      </w:r>
    </w:p>
    <w:p w14:paraId="0DB56DC2"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Building Permit</w:t>
      </w:r>
    </w:p>
    <w:p w14:paraId="04406E64"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t xml:space="preserve">Permits for construction, renovation, and repair activities are issued by the Building Code Administrator to the dully licensed entity or individual performing the work.  Determination of appropriate licenses, credentials, and abilities of the entity or individual are determined as a part of the permit process.  </w:t>
      </w:r>
    </w:p>
    <w:p w14:paraId="36D7ADAC"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t>Building Permit Application Forms will be completed and accompany all permit packages as prescribed herein.</w:t>
      </w:r>
    </w:p>
    <w:p w14:paraId="0B2E73EF"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t>A</w:t>
      </w:r>
      <w:r w:rsidRPr="00B3153E">
        <w:t xml:space="preserve"> Building Permit will expire six months from issuance if the work authorized by the permit has not commenced, or if the work authorized by the permit is suspended or abandoned for a period of six months after the time the work commenced. If </w:t>
      </w:r>
      <w:r>
        <w:t>delays are a concern,</w:t>
      </w:r>
      <w:r w:rsidRPr="00B3153E">
        <w:t xml:space="preserve"> please contact </w:t>
      </w:r>
      <w:r>
        <w:t xml:space="preserve">the Building Code Administrator </w:t>
      </w:r>
      <w:r w:rsidRPr="00B3153E">
        <w:t>office</w:t>
      </w:r>
      <w:r>
        <w:t xml:space="preserve"> at </w:t>
      </w:r>
      <w:r w:rsidRPr="00B3153E">
        <w:t>561-239-0106.</w:t>
      </w:r>
    </w:p>
    <w:p w14:paraId="10224024" w14:textId="77777777" w:rsidR="008968CC" w:rsidRPr="00C17934" w:rsidRDefault="008968CC" w:rsidP="008968CC">
      <w:pPr>
        <w:pStyle w:val="Heading4"/>
        <w:numPr>
          <w:ilvl w:val="3"/>
          <w:numId w:val="23"/>
        </w:numPr>
        <w:tabs>
          <w:tab w:val="left" w:pos="2016"/>
        </w:tabs>
        <w:ind w:left="2304" w:hanging="720"/>
      </w:pPr>
      <w:r>
        <w:t>The following table summarizes the required forms for use during permit-required work.</w:t>
      </w:r>
    </w:p>
    <w:p w14:paraId="0D034DEB" w14:textId="77777777" w:rsidR="008968CC" w:rsidRPr="0011329E" w:rsidRDefault="008968CC" w:rsidP="008968CC">
      <w:pPr>
        <w:rPr>
          <w:rFonts w:ascii="Arial" w:hAnsi="Arial" w:cs="Arial"/>
        </w:rPr>
      </w:pPr>
    </w:p>
    <w:tbl>
      <w:tblPr>
        <w:tblStyle w:val="TableGrid"/>
        <w:tblW w:w="0" w:type="auto"/>
        <w:tblLook w:val="04A0" w:firstRow="1" w:lastRow="0" w:firstColumn="1" w:lastColumn="0" w:noHBand="0" w:noVBand="1"/>
      </w:tblPr>
      <w:tblGrid>
        <w:gridCol w:w="3266"/>
        <w:gridCol w:w="6534"/>
      </w:tblGrid>
      <w:tr w:rsidR="008968CC" w:rsidRPr="00C17934" w14:paraId="05226996" w14:textId="77777777" w:rsidTr="00630573">
        <w:tc>
          <w:tcPr>
            <w:tcW w:w="3266" w:type="dxa"/>
            <w:shd w:val="clear" w:color="auto" w:fill="D9D9D9" w:themeFill="background1" w:themeFillShade="D9"/>
          </w:tcPr>
          <w:p w14:paraId="52D0E39F" w14:textId="77777777" w:rsidR="008968CC" w:rsidRPr="00C17934" w:rsidRDefault="008968CC" w:rsidP="00630573">
            <w:pPr>
              <w:jc w:val="center"/>
              <w:rPr>
                <w:rFonts w:ascii="Arial" w:hAnsi="Arial" w:cs="Arial"/>
                <w:sz w:val="20"/>
                <w:szCs w:val="20"/>
              </w:rPr>
            </w:pPr>
            <w:r w:rsidRPr="00C17934">
              <w:rPr>
                <w:rFonts w:ascii="Arial" w:hAnsi="Arial" w:cs="Arial"/>
                <w:sz w:val="20"/>
                <w:szCs w:val="20"/>
              </w:rPr>
              <w:t>Form</w:t>
            </w:r>
          </w:p>
        </w:tc>
        <w:tc>
          <w:tcPr>
            <w:tcW w:w="6534" w:type="dxa"/>
            <w:shd w:val="clear" w:color="auto" w:fill="D9D9D9" w:themeFill="background1" w:themeFillShade="D9"/>
          </w:tcPr>
          <w:p w14:paraId="32B92DE5" w14:textId="77777777" w:rsidR="008968CC" w:rsidRPr="00C17934" w:rsidRDefault="008968CC" w:rsidP="00630573">
            <w:pPr>
              <w:jc w:val="center"/>
              <w:rPr>
                <w:rFonts w:ascii="Arial" w:hAnsi="Arial" w:cs="Arial"/>
                <w:sz w:val="20"/>
                <w:szCs w:val="20"/>
              </w:rPr>
            </w:pPr>
            <w:r w:rsidRPr="00C17934">
              <w:rPr>
                <w:rFonts w:ascii="Arial" w:hAnsi="Arial" w:cs="Arial"/>
                <w:sz w:val="20"/>
                <w:szCs w:val="20"/>
              </w:rPr>
              <w:t>When Required</w:t>
            </w:r>
          </w:p>
        </w:tc>
      </w:tr>
      <w:tr w:rsidR="008968CC" w:rsidRPr="00C17934" w14:paraId="0D5D782F" w14:textId="77777777" w:rsidTr="00630573">
        <w:tc>
          <w:tcPr>
            <w:tcW w:w="3266" w:type="dxa"/>
          </w:tcPr>
          <w:p w14:paraId="1439463C" w14:textId="77777777" w:rsidR="008968CC" w:rsidRPr="00C17934" w:rsidRDefault="008968CC" w:rsidP="00630573">
            <w:pPr>
              <w:rPr>
                <w:rFonts w:ascii="Arial" w:hAnsi="Arial" w:cs="Arial"/>
                <w:sz w:val="20"/>
                <w:szCs w:val="20"/>
              </w:rPr>
            </w:pPr>
            <w:r w:rsidRPr="00C17934">
              <w:rPr>
                <w:rFonts w:ascii="Arial" w:hAnsi="Arial" w:cs="Arial"/>
                <w:sz w:val="20"/>
                <w:szCs w:val="20"/>
              </w:rPr>
              <w:t>FAU Permit Checklist</w:t>
            </w:r>
          </w:p>
        </w:tc>
        <w:tc>
          <w:tcPr>
            <w:tcW w:w="6534" w:type="dxa"/>
          </w:tcPr>
          <w:p w14:paraId="74481BC0" w14:textId="77777777" w:rsidR="008968CC" w:rsidRPr="00C17934" w:rsidRDefault="008968CC" w:rsidP="00630573">
            <w:pPr>
              <w:rPr>
                <w:rFonts w:ascii="Arial" w:hAnsi="Arial" w:cs="Arial"/>
                <w:sz w:val="20"/>
                <w:szCs w:val="20"/>
              </w:rPr>
            </w:pPr>
            <w:r w:rsidRPr="00C17934">
              <w:rPr>
                <w:rFonts w:ascii="Arial" w:hAnsi="Arial" w:cs="Arial"/>
                <w:sz w:val="20"/>
                <w:szCs w:val="20"/>
              </w:rPr>
              <w:t>Utilized for permits to ensure all requirements are met prior to submittal to Building Code Administrator</w:t>
            </w:r>
          </w:p>
        </w:tc>
      </w:tr>
      <w:tr w:rsidR="008968CC" w:rsidRPr="00C17934" w14:paraId="6649E064" w14:textId="77777777" w:rsidTr="00630573">
        <w:tc>
          <w:tcPr>
            <w:tcW w:w="3266" w:type="dxa"/>
          </w:tcPr>
          <w:p w14:paraId="55D8580C" w14:textId="77777777" w:rsidR="008968CC" w:rsidRPr="00C17934" w:rsidRDefault="008968CC" w:rsidP="00630573">
            <w:pPr>
              <w:rPr>
                <w:rFonts w:ascii="Arial" w:hAnsi="Arial" w:cs="Arial"/>
                <w:sz w:val="20"/>
                <w:szCs w:val="20"/>
              </w:rPr>
            </w:pPr>
            <w:r w:rsidRPr="00C17934">
              <w:rPr>
                <w:rFonts w:ascii="Arial" w:hAnsi="Arial" w:cs="Arial"/>
                <w:sz w:val="20"/>
                <w:szCs w:val="20"/>
              </w:rPr>
              <w:t>FAU Permit Application</w:t>
            </w:r>
          </w:p>
        </w:tc>
        <w:tc>
          <w:tcPr>
            <w:tcW w:w="6534" w:type="dxa"/>
          </w:tcPr>
          <w:p w14:paraId="67B6AE4E" w14:textId="77777777" w:rsidR="008968CC" w:rsidRPr="00C17934" w:rsidRDefault="008968CC" w:rsidP="00630573">
            <w:pPr>
              <w:rPr>
                <w:rFonts w:ascii="Arial" w:hAnsi="Arial" w:cs="Arial"/>
                <w:sz w:val="20"/>
                <w:szCs w:val="20"/>
              </w:rPr>
            </w:pPr>
            <w:r w:rsidRPr="00C17934">
              <w:rPr>
                <w:rFonts w:ascii="Arial" w:hAnsi="Arial" w:cs="Arial"/>
                <w:sz w:val="20"/>
                <w:szCs w:val="20"/>
              </w:rPr>
              <w:t>Complete for all permit-required work.</w:t>
            </w:r>
          </w:p>
        </w:tc>
      </w:tr>
      <w:tr w:rsidR="00372E64" w:rsidRPr="00C17934" w14:paraId="357E5C20" w14:textId="77777777" w:rsidTr="00630573">
        <w:tc>
          <w:tcPr>
            <w:tcW w:w="3266" w:type="dxa"/>
          </w:tcPr>
          <w:p w14:paraId="1CEDAF06" w14:textId="16EA37A0" w:rsidR="00372E64" w:rsidRPr="00C17934" w:rsidRDefault="00372E64" w:rsidP="00630573">
            <w:pPr>
              <w:rPr>
                <w:rFonts w:ascii="Arial" w:hAnsi="Arial" w:cs="Arial"/>
                <w:sz w:val="20"/>
                <w:szCs w:val="20"/>
              </w:rPr>
            </w:pPr>
            <w:r>
              <w:rPr>
                <w:rFonts w:ascii="Arial" w:hAnsi="Arial" w:cs="Arial"/>
                <w:sz w:val="20"/>
                <w:szCs w:val="20"/>
              </w:rPr>
              <w:t>EH&amp;S Asbestos Verification Form</w:t>
            </w:r>
          </w:p>
        </w:tc>
        <w:tc>
          <w:tcPr>
            <w:tcW w:w="6534" w:type="dxa"/>
          </w:tcPr>
          <w:p w14:paraId="65602BD4" w14:textId="460DE785" w:rsidR="00372E64" w:rsidRPr="00C17934" w:rsidRDefault="00372E64" w:rsidP="00630573">
            <w:pPr>
              <w:rPr>
                <w:rFonts w:ascii="Arial" w:hAnsi="Arial" w:cs="Arial"/>
                <w:sz w:val="20"/>
                <w:szCs w:val="20"/>
              </w:rPr>
            </w:pPr>
            <w:r>
              <w:rPr>
                <w:rFonts w:ascii="Arial" w:hAnsi="Arial" w:cs="Arial"/>
                <w:sz w:val="20"/>
                <w:szCs w:val="20"/>
              </w:rPr>
              <w:t>Complete for all permit-required work.  This step is complete when it is determined by EH&amp;S that asbestos does/does not exist within the project scope.</w:t>
            </w:r>
          </w:p>
        </w:tc>
      </w:tr>
      <w:tr w:rsidR="008968CC" w:rsidRPr="00C17934" w14:paraId="7F06DBAA" w14:textId="77777777" w:rsidTr="00630573">
        <w:tc>
          <w:tcPr>
            <w:tcW w:w="3266" w:type="dxa"/>
          </w:tcPr>
          <w:p w14:paraId="3B325869" w14:textId="77777777" w:rsidR="008968CC" w:rsidRPr="00C17934" w:rsidRDefault="008968CC" w:rsidP="00630573">
            <w:pPr>
              <w:rPr>
                <w:rFonts w:ascii="Arial" w:hAnsi="Arial" w:cs="Arial"/>
                <w:sz w:val="20"/>
                <w:szCs w:val="20"/>
              </w:rPr>
            </w:pPr>
            <w:r w:rsidRPr="00C17934">
              <w:rPr>
                <w:rFonts w:ascii="Arial" w:hAnsi="Arial" w:cs="Arial"/>
                <w:sz w:val="20"/>
                <w:szCs w:val="20"/>
              </w:rPr>
              <w:t>State Fire Marshal Application</w:t>
            </w:r>
          </w:p>
        </w:tc>
        <w:tc>
          <w:tcPr>
            <w:tcW w:w="6534" w:type="dxa"/>
          </w:tcPr>
          <w:p w14:paraId="15768632" w14:textId="77777777" w:rsidR="008968CC" w:rsidRPr="00C17934" w:rsidRDefault="008968CC" w:rsidP="00630573">
            <w:pPr>
              <w:rPr>
                <w:rFonts w:ascii="Arial" w:hAnsi="Arial" w:cs="Arial"/>
                <w:sz w:val="20"/>
                <w:szCs w:val="20"/>
              </w:rPr>
            </w:pPr>
            <w:r w:rsidRPr="00C17934">
              <w:rPr>
                <w:rFonts w:ascii="Arial" w:hAnsi="Arial" w:cs="Arial"/>
                <w:sz w:val="20"/>
                <w:szCs w:val="20"/>
              </w:rPr>
              <w:t>Complete for all work which includes impact to use of space, life safety, fire alarm/suppression systems.</w:t>
            </w:r>
          </w:p>
        </w:tc>
      </w:tr>
      <w:tr w:rsidR="008968CC" w:rsidRPr="00C17934" w14:paraId="0569FEEE" w14:textId="77777777" w:rsidTr="00630573">
        <w:tc>
          <w:tcPr>
            <w:tcW w:w="3266" w:type="dxa"/>
          </w:tcPr>
          <w:p w14:paraId="45260F1B" w14:textId="77777777" w:rsidR="008968CC" w:rsidRPr="00C17934" w:rsidRDefault="008968CC" w:rsidP="00630573">
            <w:pPr>
              <w:rPr>
                <w:rFonts w:ascii="Arial" w:hAnsi="Arial" w:cs="Arial"/>
                <w:sz w:val="20"/>
                <w:szCs w:val="20"/>
              </w:rPr>
            </w:pPr>
            <w:r w:rsidRPr="00C17934">
              <w:rPr>
                <w:rFonts w:ascii="Arial" w:hAnsi="Arial" w:cs="Arial"/>
                <w:sz w:val="20"/>
                <w:szCs w:val="20"/>
              </w:rPr>
              <w:t>FAU Inspection Request Form</w:t>
            </w:r>
          </w:p>
        </w:tc>
        <w:tc>
          <w:tcPr>
            <w:tcW w:w="6534" w:type="dxa"/>
          </w:tcPr>
          <w:p w14:paraId="601E4C82" w14:textId="77777777" w:rsidR="008968CC" w:rsidRPr="00C17934" w:rsidRDefault="008968CC" w:rsidP="00630573">
            <w:pPr>
              <w:rPr>
                <w:rFonts w:ascii="Arial" w:hAnsi="Arial" w:cs="Arial"/>
                <w:sz w:val="20"/>
                <w:szCs w:val="20"/>
              </w:rPr>
            </w:pPr>
            <w:r w:rsidRPr="00C17934">
              <w:rPr>
                <w:rFonts w:ascii="Arial" w:hAnsi="Arial" w:cs="Arial"/>
                <w:sz w:val="20"/>
                <w:szCs w:val="20"/>
              </w:rPr>
              <w:t>Complete to request required inspections for project which may include underground, rough-in, and final.</w:t>
            </w:r>
          </w:p>
        </w:tc>
      </w:tr>
    </w:tbl>
    <w:p w14:paraId="4E65B2EC" w14:textId="77777777" w:rsidR="008968CC" w:rsidRPr="00BF468B" w:rsidRDefault="008968CC" w:rsidP="008968CC"/>
    <w:p w14:paraId="2E8DE5FF"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Posting Permits</w:t>
      </w:r>
    </w:p>
    <w:p w14:paraId="14BD2E72"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rsidRPr="00B3153E">
        <w:t>Work shall not start until the permit holder posts the building permit in a conspicuous place on the premises or in the job site trailer. The Building Permit card shall be protected from the weather and located to allow access by inspectors. The permit card shall be maintained by the permit holder until the Certificate of Occupancy or Certificate of Completion is issued by the Building Code Administrator.</w:t>
      </w:r>
    </w:p>
    <w:p w14:paraId="38AB97D7"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lastRenderedPageBreak/>
        <w:t>Licensing/Subcontractors</w:t>
      </w:r>
    </w:p>
    <w:p w14:paraId="29ECF770"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rsidRPr="00B3153E">
        <w:t>It is the responsibility of the permit holder to ensure that all contractors performing work on the project comply with applicable contractor licensing for the State of Florida through the Department of Business and Professional Regulation. The contractor of record is responsible for all work covered under the permit documents and shall request required inspections.</w:t>
      </w:r>
    </w:p>
    <w:p w14:paraId="02DD3F7C"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Job Site Access</w:t>
      </w:r>
    </w:p>
    <w:p w14:paraId="7CD92992"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rsidRPr="007B6D27">
        <w:t>Th</w:t>
      </w:r>
      <w:r>
        <w:t>e</w:t>
      </w:r>
      <w:r w:rsidRPr="007B6D27">
        <w:t xml:space="preserve"> building permit implies that the permit holder grants right of entry to the building, structure, or premises to inspect or perform any duty imposed upon the Building Code Administrator or his representative by the building codes.</w:t>
      </w:r>
    </w:p>
    <w:p w14:paraId="321CC8B8" w14:textId="77777777" w:rsidR="008968CC" w:rsidRPr="002939A5" w:rsidRDefault="008968CC" w:rsidP="008968CC">
      <w:pPr>
        <w:pStyle w:val="Heading3"/>
        <w:numPr>
          <w:ilvl w:val="2"/>
          <w:numId w:val="23"/>
        </w:numPr>
        <w:tabs>
          <w:tab w:val="clear" w:pos="2394"/>
          <w:tab w:val="num" w:pos="1584"/>
        </w:tabs>
        <w:spacing w:line="360" w:lineRule="auto"/>
        <w:ind w:left="1584"/>
      </w:pPr>
      <w:r w:rsidRPr="00CE33C8">
        <w:t>Minor repairs may be made with the written approval of the Building Code Administrator without a permit, provided that such repairs shall not violate any of the provisions of the Florida Building Code.</w:t>
      </w:r>
    </w:p>
    <w:p w14:paraId="154CFCDC"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pPr>
      <w:r>
        <w:t>Inspections and Requests for Inspections</w:t>
      </w:r>
    </w:p>
    <w:p w14:paraId="458D385F"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 xml:space="preserve">During the construction process, all permitted projects shall be reviewed by EH&amp;S building code inspection personnel for code compliance. </w:t>
      </w:r>
    </w:p>
    <w:p w14:paraId="55B8740B"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 xml:space="preserve">Permit holder/contractor shall request various inspections as required by the Florida Building Code. If </w:t>
      </w:r>
      <w:r>
        <w:t xml:space="preserve">a review of the </w:t>
      </w:r>
      <w:r w:rsidRPr="00E9010B">
        <w:t>the code</w:t>
      </w:r>
      <w:r>
        <w:t>-</w:t>
      </w:r>
      <w:r w:rsidRPr="00E9010B">
        <w:t>required inspections</w:t>
      </w:r>
      <w:r>
        <w:t xml:space="preserve"> is needed</w:t>
      </w:r>
      <w:r w:rsidRPr="00E9010B">
        <w:t xml:space="preserve">, please see administrative section of the Florida Building Code or contact </w:t>
      </w:r>
      <w:r>
        <w:t>the Building Code Administrator</w:t>
      </w:r>
      <w:r w:rsidRPr="00E9010B">
        <w:t xml:space="preserve">. </w:t>
      </w:r>
    </w:p>
    <w:p w14:paraId="2048BA8A" w14:textId="77777777" w:rsidR="008968CC" w:rsidRPr="00E9010B"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Any code related deviations from the permitted documents shall be approved by the Architect/Engineer of Record and EH&amp;S prior to inspection.</w:t>
      </w:r>
    </w:p>
    <w:p w14:paraId="2129133B"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 xml:space="preserve">The permit holder is required to make all necessary portions of the work available for inspection and provide the means (e.g., ladder, scaffolding stairs, lifts, etc.) for the construction area to be inspected. </w:t>
      </w:r>
    </w:p>
    <w:p w14:paraId="3FD382C5" w14:textId="77777777" w:rsidR="008968CC" w:rsidRPr="00E9010B"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 xml:space="preserve">Electrical panels/boxes or concealed areas must be open for the inspection, </w:t>
      </w:r>
      <w:r>
        <w:t>as inspection personnel</w:t>
      </w:r>
      <w:r w:rsidRPr="00E9010B">
        <w:t xml:space="preserve"> will not disassemble </w:t>
      </w:r>
      <w:r>
        <w:t xml:space="preserve">completed </w:t>
      </w:r>
      <w:r w:rsidRPr="00E9010B">
        <w:t>work. Do not block inspection areas with materials or boxes or other items that may hinder or delay the inspection process.</w:t>
      </w:r>
    </w:p>
    <w:p w14:paraId="304C8C38"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pPr>
      <w:r>
        <w:t>Special Considerations</w:t>
      </w:r>
    </w:p>
    <w:p w14:paraId="03AC1338"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Elevator Approvals</w:t>
      </w:r>
    </w:p>
    <w:p w14:paraId="7B69FAC5"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t>The FAU Building Code Administrator does</w:t>
      </w:r>
      <w:r w:rsidRPr="00E9010B">
        <w:t xml:space="preserve"> </w:t>
      </w:r>
      <w:r>
        <w:t xml:space="preserve">not </w:t>
      </w:r>
      <w:r w:rsidRPr="00E9010B">
        <w:t xml:space="preserve">inspect or certify elevator operation </w:t>
      </w:r>
      <w:r w:rsidRPr="00E9010B">
        <w:lastRenderedPageBreak/>
        <w:t xml:space="preserve">or elevator equipment. </w:t>
      </w:r>
      <w:r>
        <w:t xml:space="preserve">Elements of the work that will be inspected include </w:t>
      </w:r>
      <w:r w:rsidRPr="00E9010B">
        <w:t>electrical connection</w:t>
      </w:r>
      <w:r>
        <w:t>s</w:t>
      </w:r>
      <w:r w:rsidRPr="00E9010B">
        <w:t>, ADA access/signage, and shaft-way/structure.</w:t>
      </w:r>
    </w:p>
    <w:p w14:paraId="2BC656F2" w14:textId="77777777" w:rsidR="008968CC" w:rsidRPr="00E9010B" w:rsidRDefault="008968CC" w:rsidP="008968CC">
      <w:pPr>
        <w:pStyle w:val="Heading4"/>
        <w:keepNext w:val="0"/>
        <w:keepLines w:val="0"/>
        <w:widowControl w:val="0"/>
        <w:numPr>
          <w:ilvl w:val="3"/>
          <w:numId w:val="23"/>
        </w:numPr>
        <w:tabs>
          <w:tab w:val="left" w:pos="2016"/>
        </w:tabs>
        <w:spacing w:line="360" w:lineRule="auto"/>
        <w:ind w:left="2304" w:hanging="720"/>
      </w:pPr>
      <w:r w:rsidRPr="00E9010B">
        <w:t xml:space="preserve"> </w:t>
      </w:r>
      <w:r>
        <w:t xml:space="preserve">All elevator work must be approved by </w:t>
      </w:r>
      <w:r w:rsidRPr="00E9010B">
        <w:t xml:space="preserve">The Florida State Fire Marshal </w:t>
      </w:r>
      <w:r>
        <w:t>where work is associated with</w:t>
      </w:r>
      <w:r w:rsidRPr="00E9010B">
        <w:t xml:space="preserve"> fire alarm functions pertaining to elevators. A Florida licensed elevator inspector shall provide plan review, inspections, and approval of all elevator projects. The Florida Atlantic University project manager assigned to the elevator project must coordinate the planning of all contractors involved in the project. </w:t>
      </w:r>
    </w:p>
    <w:p w14:paraId="730253A8"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pPr>
      <w:r>
        <w:t>Inspection Status</w:t>
      </w:r>
    </w:p>
    <w:p w14:paraId="3B505AC1" w14:textId="77777777" w:rsidR="008968CC" w:rsidRPr="00E9010B"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Usually, the inspection report will indicate the inspection status with one or more of the following:</w:t>
      </w:r>
    </w:p>
    <w:p w14:paraId="14B66838" w14:textId="77777777" w:rsidR="008968CC" w:rsidRDefault="008968CC" w:rsidP="008968CC">
      <w:pPr>
        <w:pStyle w:val="Heading4"/>
        <w:keepNext w:val="0"/>
        <w:keepLines w:val="0"/>
        <w:widowControl w:val="0"/>
        <w:numPr>
          <w:ilvl w:val="3"/>
          <w:numId w:val="23"/>
        </w:numPr>
        <w:tabs>
          <w:tab w:val="left" w:pos="2016"/>
        </w:tabs>
        <w:spacing w:line="360" w:lineRule="auto"/>
        <w:ind w:left="2304" w:hanging="720"/>
      </w:pPr>
      <w:r>
        <w:t>Failed– A building code related inspection was performed, and code deficiencies were found and noted by the FAU EH&amp;S inspector, re-inspection shall be scheduled by permit holder after corrections have been made. Do not cover/conceal or otherwise proceed with the work until it is approved by the inspector. The inspector will not wait while work is done to uncover unapproved work.</w:t>
      </w:r>
    </w:p>
    <w:p w14:paraId="34C8F879" w14:textId="77777777" w:rsidR="008968CC" w:rsidRPr="00E9010B" w:rsidRDefault="008968CC" w:rsidP="008968CC">
      <w:pPr>
        <w:pStyle w:val="Heading4"/>
        <w:keepNext w:val="0"/>
        <w:keepLines w:val="0"/>
        <w:widowControl w:val="0"/>
        <w:numPr>
          <w:ilvl w:val="3"/>
          <w:numId w:val="23"/>
        </w:numPr>
        <w:tabs>
          <w:tab w:val="left" w:pos="2016"/>
        </w:tabs>
        <w:spacing w:line="360" w:lineRule="auto"/>
        <w:ind w:left="2304" w:hanging="720"/>
      </w:pPr>
      <w:r>
        <w:t>Passed– An inspection by EH&amp;S was performed and no code deficiencies noted by the inspector. Permitted work has approval to proceed to the next required inspection.</w:t>
      </w:r>
    </w:p>
    <w:p w14:paraId="1CF1026A" w14:textId="77777777" w:rsidR="008968CC" w:rsidRDefault="008968CC" w:rsidP="008968CC">
      <w:pPr>
        <w:pStyle w:val="Heading2"/>
        <w:keepNext w:val="0"/>
        <w:keepLines w:val="0"/>
        <w:widowControl w:val="0"/>
        <w:numPr>
          <w:ilvl w:val="1"/>
          <w:numId w:val="23"/>
        </w:numPr>
        <w:tabs>
          <w:tab w:val="clear" w:pos="1008"/>
          <w:tab w:val="num" w:pos="1314"/>
        </w:tabs>
        <w:spacing w:line="360" w:lineRule="auto"/>
        <w:ind w:left="1314"/>
      </w:pPr>
      <w:r>
        <w:t>Final Certificate of Occupancy or Certificate of Completion (CO or CC)</w:t>
      </w:r>
    </w:p>
    <w:p w14:paraId="64F668C8"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The issuance of a CC or CO by EH&amp;S completes the Building Code Administration process. The permit holder must request certificate of occupancy after verif</w:t>
      </w:r>
      <w:r>
        <w:t xml:space="preserve">ication that all </w:t>
      </w:r>
      <w:r w:rsidRPr="00E9010B">
        <w:t>final building, electrical, mechanical, and plumbing, fire/life safety, and ADA inspections</w:t>
      </w:r>
      <w:r>
        <w:t xml:space="preserve"> have been completed</w:t>
      </w:r>
      <w:r w:rsidRPr="00E9010B">
        <w:t xml:space="preserve"> for </w:t>
      </w:r>
      <w:r>
        <w:t>the</w:t>
      </w:r>
      <w:r w:rsidRPr="00E9010B">
        <w:t xml:space="preserve"> permitted project. </w:t>
      </w:r>
    </w:p>
    <w:p w14:paraId="5C1EBD69" w14:textId="77777777" w:rsidR="008968CC" w:rsidRPr="002E3B92" w:rsidRDefault="008968CC" w:rsidP="008968CC">
      <w:pPr>
        <w:pStyle w:val="Heading1"/>
        <w:keepNext w:val="0"/>
        <w:keepLines w:val="0"/>
        <w:widowControl w:val="0"/>
        <w:numPr>
          <w:ilvl w:val="0"/>
          <w:numId w:val="23"/>
        </w:numPr>
        <w:spacing w:line="360" w:lineRule="auto"/>
      </w:pPr>
      <w:r>
        <w:t>enforcement:</w:t>
      </w:r>
    </w:p>
    <w:p w14:paraId="22554F8B" w14:textId="77777777" w:rsidR="008968CC" w:rsidRDefault="008968CC" w:rsidP="008968CC">
      <w:pPr>
        <w:pStyle w:val="Heading2"/>
        <w:keepNext w:val="0"/>
        <w:keepLines w:val="0"/>
        <w:widowControl w:val="0"/>
        <w:numPr>
          <w:ilvl w:val="1"/>
          <w:numId w:val="23"/>
        </w:numPr>
        <w:tabs>
          <w:tab w:val="clear" w:pos="1008"/>
        </w:tabs>
        <w:spacing w:line="360" w:lineRule="auto"/>
        <w:ind w:left="1152" w:hanging="432"/>
      </w:pPr>
      <w:r>
        <w:t>Stop Work Orders</w:t>
      </w:r>
    </w:p>
    <w:p w14:paraId="3DD95EA3" w14:textId="77777777" w:rsidR="008968CC" w:rsidRPr="00E9010B" w:rsidRDefault="008968CC" w:rsidP="008968CC">
      <w:pPr>
        <w:pStyle w:val="Heading3"/>
        <w:keepNext w:val="0"/>
        <w:keepLines w:val="0"/>
        <w:widowControl w:val="0"/>
        <w:numPr>
          <w:ilvl w:val="2"/>
          <w:numId w:val="23"/>
        </w:numPr>
        <w:tabs>
          <w:tab w:val="clear" w:pos="2394"/>
          <w:tab w:val="num" w:pos="1584"/>
        </w:tabs>
        <w:spacing w:line="360" w:lineRule="auto"/>
        <w:ind w:left="1584"/>
      </w:pPr>
      <w:r w:rsidRPr="00E9010B">
        <w:t>Upon notice from the Building Code Administrator, work that is done contrary to the provisions of the codes or in a dangerous or unsafe manner shall immediately cease. Such notice shall be in writing and shall be given to the permit holder, his agent, or the person doing the work, and shall state the conditions under which work may be resumed. Where an emergency exists, the Building Code Administrator shall not be required to give a written notice prior to stopping the work.</w:t>
      </w:r>
    </w:p>
    <w:p w14:paraId="57107692" w14:textId="77777777" w:rsidR="008968CC" w:rsidRDefault="008968CC" w:rsidP="008968CC">
      <w:pPr>
        <w:pStyle w:val="Heading2"/>
        <w:keepNext w:val="0"/>
        <w:keepLines w:val="0"/>
        <w:widowControl w:val="0"/>
        <w:numPr>
          <w:ilvl w:val="1"/>
          <w:numId w:val="23"/>
        </w:numPr>
        <w:tabs>
          <w:tab w:val="clear" w:pos="1008"/>
        </w:tabs>
        <w:spacing w:line="360" w:lineRule="auto"/>
        <w:ind w:left="1152" w:hanging="432"/>
      </w:pPr>
      <w:r>
        <w:lastRenderedPageBreak/>
        <w:t>Revocation of Permit</w:t>
      </w:r>
    </w:p>
    <w:p w14:paraId="2DA19356" w14:textId="77777777" w:rsidR="008968CC" w:rsidRDefault="008968CC" w:rsidP="008968CC">
      <w:pPr>
        <w:pStyle w:val="Heading3"/>
        <w:keepNext w:val="0"/>
        <w:keepLines w:val="0"/>
        <w:widowControl w:val="0"/>
        <w:numPr>
          <w:ilvl w:val="2"/>
          <w:numId w:val="23"/>
        </w:numPr>
        <w:tabs>
          <w:tab w:val="clear" w:pos="2394"/>
          <w:tab w:val="num" w:pos="1584"/>
        </w:tabs>
        <w:spacing w:line="360" w:lineRule="auto"/>
        <w:ind w:left="1584"/>
      </w:pPr>
      <w:r>
        <w:t>If the Building Code Administrator has determined that there has been a false statement or misrepresentation as to the material fact in the application or plans on which the permit or approval was based, the building permit may be revoked</w:t>
      </w:r>
    </w:p>
    <w:p w14:paraId="2A9E0AFB" w14:textId="77777777" w:rsidR="008968CC" w:rsidRPr="00C71E46" w:rsidRDefault="008968CC" w:rsidP="008968CC">
      <w:pPr>
        <w:pStyle w:val="Heading3"/>
        <w:keepNext w:val="0"/>
        <w:keepLines w:val="0"/>
        <w:widowControl w:val="0"/>
        <w:numPr>
          <w:ilvl w:val="2"/>
          <w:numId w:val="23"/>
        </w:numPr>
        <w:tabs>
          <w:tab w:val="clear" w:pos="2394"/>
          <w:tab w:val="num" w:pos="1584"/>
        </w:tabs>
        <w:spacing w:line="360" w:lineRule="auto"/>
        <w:ind w:left="1584"/>
      </w:pPr>
      <w:r>
        <w:t>The Building Code Administrator may revoke the building permit upon determination that the contractor has proceeded with work that is in violation of, or not in conformity with, the provisions of the building or life safety codes, or is unsafe for use.</w:t>
      </w:r>
    </w:p>
    <w:p w14:paraId="0C1816A1" w14:textId="77777777" w:rsidR="008968CC" w:rsidRDefault="008968CC" w:rsidP="008968CC">
      <w:pPr>
        <w:pStyle w:val="Heading1"/>
        <w:keepNext w:val="0"/>
        <w:keepLines w:val="0"/>
        <w:widowControl w:val="0"/>
        <w:numPr>
          <w:ilvl w:val="0"/>
          <w:numId w:val="23"/>
        </w:numPr>
        <w:spacing w:line="360" w:lineRule="auto"/>
        <w:rPr>
          <w:rFonts w:cs="Arial"/>
          <w:szCs w:val="20"/>
        </w:rPr>
      </w:pPr>
      <w:r>
        <w:rPr>
          <w:rFonts w:cs="Arial"/>
          <w:szCs w:val="20"/>
        </w:rPr>
        <w:t>RELATED INFORMATION</w:t>
      </w:r>
      <w:r w:rsidRPr="00220426">
        <w:rPr>
          <w:rFonts w:cs="Arial"/>
          <w:szCs w:val="20"/>
        </w:rPr>
        <w:t>:</w:t>
      </w:r>
    </w:p>
    <w:p w14:paraId="1328D0FE" w14:textId="038CD326" w:rsidR="008968CC"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2" w:history="1">
        <w:r w:rsidRPr="00E524BF">
          <w:rPr>
            <w:rStyle w:val="Hyperlink"/>
            <w:rFonts w:ascii="Arial" w:eastAsiaTheme="majorEastAsia" w:hAnsi="Arial" w:cs="Arial"/>
            <w:bCs/>
            <w:sz w:val="20"/>
            <w:szCs w:val="20"/>
          </w:rPr>
          <w:t>FAU Cost Containment Guidelines, Current Edition</w:t>
        </w:r>
      </w:hyperlink>
    </w:p>
    <w:p w14:paraId="1FE66416" w14:textId="6A32864E" w:rsidR="008968CC"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3" w:history="1">
        <w:r w:rsidRPr="00E524BF">
          <w:rPr>
            <w:rStyle w:val="Hyperlink"/>
            <w:rFonts w:ascii="Arial" w:eastAsiaTheme="majorEastAsia" w:hAnsi="Arial" w:cs="Arial"/>
            <w:bCs/>
            <w:sz w:val="20"/>
            <w:szCs w:val="20"/>
          </w:rPr>
          <w:t>FAU Permit Application Form</w:t>
        </w:r>
      </w:hyperlink>
    </w:p>
    <w:p w14:paraId="649A623A" w14:textId="3AB278C3" w:rsidR="008968CC"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4" w:history="1">
        <w:r w:rsidRPr="00E524BF">
          <w:rPr>
            <w:rStyle w:val="Hyperlink"/>
            <w:rFonts w:ascii="Arial" w:eastAsiaTheme="majorEastAsia" w:hAnsi="Arial" w:cs="Arial"/>
            <w:bCs/>
            <w:sz w:val="20"/>
            <w:szCs w:val="20"/>
          </w:rPr>
          <w:t>FAU Permit Checklist</w:t>
        </w:r>
      </w:hyperlink>
    </w:p>
    <w:p w14:paraId="11B73ACB" w14:textId="551F0805" w:rsidR="008968CC"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5" w:history="1">
        <w:r w:rsidRPr="00E524BF">
          <w:rPr>
            <w:rStyle w:val="Hyperlink"/>
            <w:rFonts w:ascii="Arial" w:eastAsiaTheme="majorEastAsia" w:hAnsi="Arial" w:cs="Arial"/>
            <w:bCs/>
            <w:sz w:val="20"/>
            <w:szCs w:val="20"/>
          </w:rPr>
          <w:t>FAU Permit Inspection Form</w:t>
        </w:r>
      </w:hyperlink>
    </w:p>
    <w:p w14:paraId="3D572A8E" w14:textId="27E02D5F" w:rsidR="008968CC" w:rsidRDefault="008968CC" w:rsidP="008968CC">
      <w:pPr>
        <w:pStyle w:val="ListParagraph"/>
        <w:widowControl w:val="0"/>
        <w:numPr>
          <w:ilvl w:val="0"/>
          <w:numId w:val="12"/>
        </w:numPr>
        <w:spacing w:line="360" w:lineRule="auto"/>
        <w:rPr>
          <w:rFonts w:ascii="Arial" w:eastAsiaTheme="majorEastAsia" w:hAnsi="Arial" w:cs="Arial"/>
          <w:color w:val="000000" w:themeColor="text1"/>
          <w:sz w:val="20"/>
          <w:szCs w:val="20"/>
        </w:rPr>
      </w:pPr>
      <w:hyperlink r:id="rId16" w:history="1">
        <w:r w:rsidRPr="00E524BF">
          <w:rPr>
            <w:rStyle w:val="Hyperlink"/>
            <w:rFonts w:ascii="Arial" w:eastAsiaTheme="majorEastAsia" w:hAnsi="Arial" w:cs="Arial"/>
            <w:sz w:val="20"/>
            <w:szCs w:val="20"/>
          </w:rPr>
          <w:t>Florida Building Code, Current Edition adopted by Florida legislative enactment and adopted standards therein</w:t>
        </w:r>
      </w:hyperlink>
      <w:r w:rsidRPr="1A6860AF">
        <w:rPr>
          <w:rFonts w:ascii="Arial" w:eastAsiaTheme="majorEastAsia" w:hAnsi="Arial" w:cs="Arial"/>
          <w:color w:val="000000" w:themeColor="text1"/>
          <w:sz w:val="20"/>
          <w:szCs w:val="20"/>
        </w:rPr>
        <w:t xml:space="preserve">.   </w:t>
      </w:r>
    </w:p>
    <w:p w14:paraId="540854E3" w14:textId="170FAFBC" w:rsidR="008968CC"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7" w:history="1">
        <w:r w:rsidRPr="00E524BF">
          <w:rPr>
            <w:rStyle w:val="Hyperlink"/>
            <w:rFonts w:ascii="Arial" w:eastAsiaTheme="majorEastAsia" w:hAnsi="Arial" w:cs="Arial"/>
            <w:bCs/>
            <w:sz w:val="20"/>
            <w:szCs w:val="20"/>
          </w:rPr>
          <w:t>State Fire Marshal Plan Review Form</w:t>
        </w:r>
      </w:hyperlink>
    </w:p>
    <w:p w14:paraId="20389E03" w14:textId="41626EF4" w:rsidR="001863D3"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8" w:history="1">
        <w:r w:rsidRPr="00E524BF">
          <w:rPr>
            <w:rStyle w:val="Hyperlink"/>
            <w:rFonts w:ascii="Arial" w:eastAsiaTheme="majorEastAsia" w:hAnsi="Arial" w:cs="Arial"/>
            <w:bCs/>
            <w:sz w:val="20"/>
            <w:szCs w:val="20"/>
          </w:rPr>
          <w:t>University Policy 4.1.2 Environmental Health and Safety</w:t>
        </w:r>
      </w:hyperlink>
      <w:r>
        <w:rPr>
          <w:rFonts w:ascii="Arial" w:eastAsiaTheme="majorEastAsia" w:hAnsi="Arial" w:cs="Arial"/>
          <w:bCs/>
          <w:color w:val="000000" w:themeColor="text1"/>
          <w:sz w:val="20"/>
          <w:szCs w:val="20"/>
        </w:rPr>
        <w:t xml:space="preserve"> </w:t>
      </w:r>
    </w:p>
    <w:p w14:paraId="28238441" w14:textId="7B3F0D63" w:rsidR="00447819" w:rsidRPr="001863D3" w:rsidRDefault="008968CC" w:rsidP="008968CC">
      <w:pPr>
        <w:pStyle w:val="ListParagraph"/>
        <w:widowControl w:val="0"/>
        <w:numPr>
          <w:ilvl w:val="0"/>
          <w:numId w:val="12"/>
        </w:numPr>
        <w:spacing w:line="360" w:lineRule="auto"/>
        <w:rPr>
          <w:rFonts w:ascii="Arial" w:eastAsiaTheme="majorEastAsia" w:hAnsi="Arial" w:cs="Arial"/>
          <w:bCs/>
          <w:color w:val="000000" w:themeColor="text1"/>
          <w:sz w:val="20"/>
          <w:szCs w:val="20"/>
        </w:rPr>
      </w:pPr>
      <w:hyperlink r:id="rId19" w:history="1">
        <w:r w:rsidRPr="00E524BF">
          <w:rPr>
            <w:rStyle w:val="Hyperlink"/>
            <w:rFonts w:ascii="Arial" w:eastAsiaTheme="majorEastAsia" w:hAnsi="Arial" w:cs="Arial"/>
            <w:bCs/>
            <w:sz w:val="20"/>
            <w:szCs w:val="20"/>
          </w:rPr>
          <w:t>University Policy 4.6.2, Facilities Management</w:t>
        </w:r>
      </w:hyperlink>
      <w:r w:rsidRPr="001863D3">
        <w:rPr>
          <w:rFonts w:ascii="Arial" w:eastAsiaTheme="majorEastAsia" w:hAnsi="Arial" w:cs="Arial"/>
          <w:bCs/>
          <w:color w:val="000000" w:themeColor="text1"/>
          <w:sz w:val="20"/>
          <w:szCs w:val="20"/>
        </w:rPr>
        <w:t xml:space="preserve"> </w:t>
      </w:r>
    </w:p>
    <w:p w14:paraId="75956C5B" w14:textId="77777777" w:rsidR="003D0F55" w:rsidRPr="00D15C98" w:rsidRDefault="006C77C3" w:rsidP="006C77C3">
      <w:pPr>
        <w:rPr>
          <w:rFonts w:ascii="Arial" w:hAnsi="Arial" w:cs="Arial"/>
        </w:rPr>
      </w:pPr>
      <w:r>
        <w:rPr>
          <w:rFonts w:ascii="Arial" w:hAnsi="Arial" w:cs="Arial"/>
        </w:rPr>
        <w:t>_______</w:t>
      </w:r>
      <w:r w:rsidR="00E6327F" w:rsidRPr="00D15C98">
        <w:rPr>
          <w:rFonts w:ascii="Arial" w:hAnsi="Arial" w:cs="Arial"/>
        </w:rPr>
        <w:t>_________________________________________________</w:t>
      </w:r>
      <w:r w:rsidR="00D15C98">
        <w:rPr>
          <w:rFonts w:ascii="Arial" w:hAnsi="Arial" w:cs="Arial"/>
        </w:rPr>
        <w:t>_______________________</w:t>
      </w:r>
    </w:p>
    <w:sdt>
      <w:sdtPr>
        <w:rPr>
          <w:rFonts w:ascii="Arial" w:hAnsi="Arial" w:cs="Arial"/>
          <w:sz w:val="20"/>
          <w:szCs w:val="20"/>
        </w:rPr>
        <w:id w:val="2101516233"/>
        <w:lock w:val="sdtLocked"/>
        <w:placeholder>
          <w:docPart w:val="A6D6A4C21837994CA8A93BF459935D1E"/>
        </w:placeholder>
      </w:sdtPr>
      <w:sdtContent>
        <w:p w14:paraId="006AC87D" w14:textId="77777777" w:rsidR="006B2F07" w:rsidRPr="00D15C98" w:rsidRDefault="003D0F55" w:rsidP="006B2F07">
          <w:pPr>
            <w:rPr>
              <w:rFonts w:ascii="Arial" w:hAnsi="Arial" w:cs="Arial"/>
              <w:sz w:val="20"/>
              <w:szCs w:val="20"/>
            </w:rPr>
          </w:pPr>
          <w:r w:rsidRPr="00D15C98">
            <w:rPr>
              <w:rFonts w:ascii="Arial" w:hAnsi="Arial" w:cs="Arial"/>
              <w:sz w:val="20"/>
              <w:szCs w:val="20"/>
            </w:rPr>
            <w:t>Approved and issued by order of:</w:t>
          </w:r>
        </w:p>
        <w:p w14:paraId="1B9A0667" w14:textId="50326D8E" w:rsidR="006B2F07" w:rsidRPr="00D15C98" w:rsidRDefault="00CB30C2" w:rsidP="006B2F07">
          <w:pPr>
            <w:rPr>
              <w:rFonts w:ascii="Arial" w:hAnsi="Arial" w:cs="Arial"/>
              <w:sz w:val="20"/>
              <w:szCs w:val="20"/>
            </w:rPr>
          </w:pPr>
          <w:r>
            <w:rPr>
              <w:rFonts w:ascii="Vladimir Script" w:hAnsi="Vladimir Script" w:cs="Arial"/>
              <w:sz w:val="28"/>
              <w:szCs w:val="28"/>
            </w:rPr>
            <w:t xml:space="preserve">          </w:t>
          </w:r>
          <w:r w:rsidRPr="00B33BD1">
            <w:rPr>
              <w:rFonts w:ascii="Vladimir Script" w:hAnsi="Vladimir Script" w:cs="Arial"/>
              <w:sz w:val="28"/>
              <w:szCs w:val="28"/>
            </w:rPr>
            <w:t>Wendy Ash Graves</w:t>
          </w:r>
        </w:p>
        <w:p w14:paraId="7EF47096" w14:textId="678C84E2" w:rsidR="00E95B9E" w:rsidRPr="00D15C98" w:rsidRDefault="006907B2" w:rsidP="00E95B9E">
          <w:pPr>
            <w:spacing w:after="0"/>
            <w:rPr>
              <w:rFonts w:ascii="Arial" w:hAnsi="Arial" w:cs="Arial"/>
              <w:sz w:val="20"/>
              <w:szCs w:val="20"/>
            </w:rPr>
          </w:pPr>
          <w:r>
            <w:rPr>
              <w:rFonts w:ascii="Arial" w:hAnsi="Arial" w:cs="Arial"/>
              <w:sz w:val="20"/>
              <w:szCs w:val="20"/>
            </w:rPr>
            <w:t>_________________________________</w:t>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D400BD" w:rsidRPr="00D15C98">
            <w:rPr>
              <w:rFonts w:ascii="Arial" w:hAnsi="Arial" w:cs="Arial"/>
              <w:sz w:val="20"/>
              <w:szCs w:val="20"/>
            </w:rPr>
            <w:tab/>
          </w:r>
          <w:r w:rsidR="00E95B9E" w:rsidRPr="00D15C98">
            <w:rPr>
              <w:rFonts w:ascii="Arial" w:hAnsi="Arial" w:cs="Arial"/>
              <w:sz w:val="20"/>
              <w:szCs w:val="20"/>
            </w:rPr>
            <w:t>DATE</w:t>
          </w:r>
          <w:r w:rsidR="00EA45B0">
            <w:rPr>
              <w:rFonts w:ascii="Arial" w:hAnsi="Arial" w:cs="Arial"/>
              <w:sz w:val="20"/>
              <w:szCs w:val="20"/>
            </w:rPr>
            <w:t xml:space="preserve">: </w:t>
          </w:r>
          <w:r w:rsidR="001863D3">
            <w:rPr>
              <w:rFonts w:ascii="Arial" w:hAnsi="Arial" w:cs="Arial"/>
              <w:sz w:val="20"/>
              <w:szCs w:val="20"/>
            </w:rPr>
            <w:t>04/</w:t>
          </w:r>
          <w:r w:rsidR="00974F05">
            <w:rPr>
              <w:rFonts w:ascii="Arial" w:hAnsi="Arial" w:cs="Arial"/>
              <w:sz w:val="20"/>
              <w:szCs w:val="20"/>
            </w:rPr>
            <w:t>28</w:t>
          </w:r>
          <w:r w:rsidR="001863D3">
            <w:rPr>
              <w:rFonts w:ascii="Arial" w:hAnsi="Arial" w:cs="Arial"/>
              <w:sz w:val="20"/>
              <w:szCs w:val="20"/>
            </w:rPr>
            <w:t>/2025</w:t>
          </w:r>
        </w:p>
        <w:p w14:paraId="029027AA" w14:textId="600A4C9D" w:rsidR="006B2F07" w:rsidRPr="00D15C98" w:rsidRDefault="00E862CE" w:rsidP="00E95B9E">
          <w:pPr>
            <w:spacing w:after="0"/>
            <w:rPr>
              <w:rFonts w:ascii="Arial" w:hAnsi="Arial" w:cs="Arial"/>
              <w:sz w:val="20"/>
              <w:szCs w:val="20"/>
            </w:rPr>
          </w:pPr>
          <w:r>
            <w:rPr>
              <w:rFonts w:ascii="Arial" w:hAnsi="Arial" w:cs="Arial"/>
              <w:sz w:val="20"/>
              <w:szCs w:val="20"/>
            </w:rPr>
            <w:t xml:space="preserve">         </w:t>
          </w:r>
          <w:r w:rsidR="001863D3">
            <w:rPr>
              <w:rFonts w:ascii="Arial" w:hAnsi="Arial" w:cs="Arial"/>
              <w:sz w:val="20"/>
              <w:szCs w:val="20"/>
            </w:rPr>
            <w:t>Wendy Ash Graves, MBA, CSP</w:t>
          </w:r>
        </w:p>
        <w:p w14:paraId="6F4E5589" w14:textId="17F5DF96" w:rsidR="0027521F" w:rsidRPr="00D15C98" w:rsidRDefault="00B16760" w:rsidP="0027521F">
          <w:pPr>
            <w:pBdr>
              <w:bottom w:val="single" w:sz="12" w:space="1" w:color="auto"/>
            </w:pBdr>
            <w:rPr>
              <w:rFonts w:ascii="Arial" w:hAnsi="Arial" w:cs="Arial"/>
              <w:sz w:val="20"/>
              <w:szCs w:val="20"/>
            </w:rPr>
          </w:pPr>
          <w:r>
            <w:rPr>
              <w:rFonts w:ascii="Arial" w:hAnsi="Arial" w:cs="Arial"/>
              <w:sz w:val="20"/>
              <w:szCs w:val="20"/>
            </w:rPr>
            <w:t xml:space="preserve">       </w:t>
          </w:r>
          <w:r w:rsidR="001863D3">
            <w:rPr>
              <w:rFonts w:ascii="Arial" w:hAnsi="Arial" w:cs="Arial"/>
              <w:sz w:val="20"/>
              <w:szCs w:val="20"/>
            </w:rPr>
            <w:t>Environmental Health and Safety</w:t>
          </w:r>
        </w:p>
      </w:sdtContent>
    </w:sdt>
    <w:p w14:paraId="2B344C21" w14:textId="77777777" w:rsidR="0027521F" w:rsidRPr="00D15C98" w:rsidRDefault="008E7AD0" w:rsidP="008E7AD0">
      <w:pPr>
        <w:pBdr>
          <w:bottom w:val="single" w:sz="12" w:space="1" w:color="auto"/>
        </w:pBdr>
        <w:tabs>
          <w:tab w:val="left" w:pos="3926"/>
        </w:tabs>
        <w:rPr>
          <w:rFonts w:ascii="Arial" w:hAnsi="Arial" w:cs="Arial"/>
        </w:rPr>
      </w:pPr>
      <w:r w:rsidRPr="00D15C98">
        <w:rPr>
          <w:rFonts w:ascii="Arial" w:hAnsi="Arial" w:cs="Arial"/>
        </w:rPr>
        <w:tab/>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36AA6" w:rsidRPr="00D15C98" w14:paraId="4DCC25E6" w14:textId="77777777" w:rsidTr="0027521F">
        <w:tc>
          <w:tcPr>
            <w:tcW w:w="9350" w:type="dxa"/>
          </w:tcPr>
          <w:p w14:paraId="105952DA" w14:textId="77777777" w:rsidR="00236AA6" w:rsidRPr="00D15C98" w:rsidRDefault="00236AA6" w:rsidP="00236AA6">
            <w:pPr>
              <w:pStyle w:val="ListParagraph"/>
              <w:ind w:left="0"/>
              <w:jc w:val="center"/>
              <w:rPr>
                <w:rFonts w:ascii="Arial" w:hAnsi="Arial" w:cs="Arial"/>
                <w:b/>
                <w:sz w:val="20"/>
                <w:szCs w:val="20"/>
              </w:rPr>
            </w:pPr>
            <w:r w:rsidRPr="00D15C98">
              <w:rPr>
                <w:rFonts w:ascii="Arial" w:hAnsi="Arial" w:cs="Arial"/>
                <w:b/>
                <w:sz w:val="20"/>
                <w:szCs w:val="20"/>
              </w:rPr>
              <w:t>POLICY MAINTENANCE</w:t>
            </w:r>
            <w:r w:rsidR="0027521F" w:rsidRPr="00D15C98">
              <w:rPr>
                <w:rFonts w:ascii="Arial" w:hAnsi="Arial" w:cs="Arial"/>
                <w:b/>
                <w:sz w:val="20"/>
                <w:szCs w:val="20"/>
              </w:rPr>
              <w:t xml:space="preserve"> SECTION</w:t>
            </w:r>
          </w:p>
        </w:tc>
      </w:tr>
    </w:tbl>
    <w:p w14:paraId="2BD6C4F1" w14:textId="77777777" w:rsidR="00236AA6" w:rsidRPr="00D15C98" w:rsidRDefault="00236AA6" w:rsidP="00236AA6">
      <w:pPr>
        <w:pStyle w:val="ListParagraph"/>
        <w:ind w:left="90" w:hanging="90"/>
        <w:jc w:val="right"/>
        <w:rPr>
          <w:rFonts w:ascii="Arial" w:hAnsi="Arial" w:cs="Arial"/>
          <w:sz w:val="20"/>
          <w:szCs w:val="20"/>
        </w:rPr>
      </w:pPr>
    </w:p>
    <w:tbl>
      <w:tblPr>
        <w:tblStyle w:val="TableGrid"/>
        <w:tblW w:w="9715" w:type="dxa"/>
        <w:tblInd w:w="90" w:type="dxa"/>
        <w:tblLook w:val="04A0" w:firstRow="1" w:lastRow="0" w:firstColumn="1" w:lastColumn="0" w:noHBand="0" w:noVBand="1"/>
      </w:tblPr>
      <w:tblGrid>
        <w:gridCol w:w="2335"/>
        <w:gridCol w:w="7380"/>
      </w:tblGrid>
      <w:tr w:rsidR="00236AA6" w:rsidRPr="00D15C98" w14:paraId="5E9F9677" w14:textId="77777777" w:rsidTr="00BC4660">
        <w:tc>
          <w:tcPr>
            <w:tcW w:w="2335" w:type="dxa"/>
          </w:tcPr>
          <w:p w14:paraId="694E29F7" w14:textId="77777777" w:rsidR="00236AA6" w:rsidRPr="00D15C98" w:rsidRDefault="00236AA6" w:rsidP="00236AA6">
            <w:pPr>
              <w:pStyle w:val="ListParagraph"/>
              <w:ind w:left="0"/>
              <w:rPr>
                <w:rFonts w:ascii="Arial" w:hAnsi="Arial" w:cs="Arial"/>
                <w:b/>
                <w:sz w:val="20"/>
                <w:szCs w:val="20"/>
              </w:rPr>
            </w:pPr>
            <w:r w:rsidRPr="00D15C98">
              <w:rPr>
                <w:rFonts w:ascii="Arial" w:hAnsi="Arial" w:cs="Arial"/>
                <w:b/>
                <w:sz w:val="20"/>
                <w:szCs w:val="20"/>
              </w:rPr>
              <w:t>Last Revision</w:t>
            </w:r>
            <w:r w:rsidR="00676CF2">
              <w:rPr>
                <w:rFonts w:ascii="Arial" w:hAnsi="Arial" w:cs="Arial"/>
                <w:b/>
                <w:sz w:val="20"/>
                <w:szCs w:val="20"/>
              </w:rPr>
              <w:t xml:space="preserve"> </w:t>
            </w:r>
            <w:r w:rsidR="0027521F" w:rsidRPr="00D15C98">
              <w:rPr>
                <w:rFonts w:ascii="Arial" w:hAnsi="Arial" w:cs="Arial"/>
                <w:b/>
                <w:sz w:val="20"/>
                <w:szCs w:val="20"/>
              </w:rPr>
              <w:t>Date</w:t>
            </w:r>
          </w:p>
        </w:tc>
        <w:tc>
          <w:tcPr>
            <w:tcW w:w="7380" w:type="dxa"/>
          </w:tcPr>
          <w:p w14:paraId="76ACCF74" w14:textId="498AA51C" w:rsidR="00676CF2" w:rsidRPr="008B0D71" w:rsidRDefault="001863D3" w:rsidP="003E4CA9">
            <w:pPr>
              <w:pStyle w:val="ListParagraph"/>
              <w:ind w:left="0"/>
              <w:rPr>
                <w:rFonts w:ascii="Arial" w:hAnsi="Arial" w:cs="Arial"/>
                <w:sz w:val="20"/>
                <w:szCs w:val="20"/>
              </w:rPr>
            </w:pPr>
            <w:r>
              <w:rPr>
                <w:rFonts w:ascii="Arial" w:hAnsi="Arial" w:cs="Arial"/>
                <w:sz w:val="20"/>
                <w:szCs w:val="20"/>
              </w:rPr>
              <w:t>04/</w:t>
            </w:r>
            <w:r w:rsidR="00974F05">
              <w:rPr>
                <w:rFonts w:ascii="Arial" w:hAnsi="Arial" w:cs="Arial"/>
                <w:sz w:val="20"/>
                <w:szCs w:val="20"/>
              </w:rPr>
              <w:t>28</w:t>
            </w:r>
            <w:r>
              <w:rPr>
                <w:rFonts w:ascii="Arial" w:hAnsi="Arial" w:cs="Arial"/>
                <w:sz w:val="20"/>
                <w:szCs w:val="20"/>
              </w:rPr>
              <w:t>/2025</w:t>
            </w:r>
          </w:p>
        </w:tc>
      </w:tr>
      <w:tr w:rsidR="00236AA6" w:rsidRPr="00D15C98" w14:paraId="44F8995C" w14:textId="77777777" w:rsidTr="00BC4660">
        <w:tc>
          <w:tcPr>
            <w:tcW w:w="2335" w:type="dxa"/>
          </w:tcPr>
          <w:p w14:paraId="2B5C40B4" w14:textId="77777777" w:rsidR="00236AA6" w:rsidRPr="00D15C98" w:rsidRDefault="0027521F" w:rsidP="00236AA6">
            <w:pPr>
              <w:pStyle w:val="ListParagraph"/>
              <w:ind w:left="0"/>
              <w:rPr>
                <w:rFonts w:ascii="Arial" w:hAnsi="Arial" w:cs="Arial"/>
                <w:b/>
                <w:sz w:val="20"/>
                <w:szCs w:val="20"/>
              </w:rPr>
            </w:pPr>
            <w:r w:rsidRPr="00D15C98">
              <w:rPr>
                <w:rFonts w:ascii="Arial" w:hAnsi="Arial" w:cs="Arial"/>
                <w:b/>
                <w:sz w:val="20"/>
                <w:szCs w:val="20"/>
              </w:rPr>
              <w:t xml:space="preserve">Last Revision </w:t>
            </w:r>
            <w:r w:rsidR="00DF36A6">
              <w:rPr>
                <w:rFonts w:ascii="Arial" w:hAnsi="Arial" w:cs="Arial"/>
                <w:b/>
                <w:sz w:val="20"/>
                <w:szCs w:val="20"/>
              </w:rPr>
              <w:t>By</w:t>
            </w:r>
          </w:p>
        </w:tc>
        <w:tc>
          <w:tcPr>
            <w:tcW w:w="7380" w:type="dxa"/>
          </w:tcPr>
          <w:p w14:paraId="0D2AFB55" w14:textId="1601B666" w:rsidR="00236AA6" w:rsidRPr="008B0D71" w:rsidRDefault="001863D3" w:rsidP="00E97D69">
            <w:pPr>
              <w:pStyle w:val="ListParagraph"/>
              <w:ind w:left="0"/>
              <w:rPr>
                <w:rFonts w:ascii="Arial" w:hAnsi="Arial" w:cs="Arial"/>
                <w:sz w:val="20"/>
                <w:szCs w:val="20"/>
              </w:rPr>
            </w:pPr>
            <w:r>
              <w:rPr>
                <w:rFonts w:ascii="Arial" w:hAnsi="Arial" w:cs="Arial"/>
                <w:sz w:val="20"/>
                <w:szCs w:val="20"/>
              </w:rPr>
              <w:t>W. Ash Graves</w:t>
            </w:r>
          </w:p>
        </w:tc>
      </w:tr>
      <w:tr w:rsidR="005847A6" w:rsidRPr="00D15C98" w14:paraId="7FAF6027" w14:textId="77777777" w:rsidTr="00BC4660">
        <w:tc>
          <w:tcPr>
            <w:tcW w:w="2335" w:type="dxa"/>
          </w:tcPr>
          <w:p w14:paraId="10204214" w14:textId="77777777" w:rsidR="005847A6" w:rsidRPr="00D15C98" w:rsidRDefault="0027521F" w:rsidP="00236AA6">
            <w:pPr>
              <w:pStyle w:val="ListParagraph"/>
              <w:ind w:left="0"/>
              <w:rPr>
                <w:rFonts w:ascii="Arial" w:hAnsi="Arial" w:cs="Arial"/>
                <w:b/>
                <w:sz w:val="20"/>
                <w:szCs w:val="20"/>
              </w:rPr>
            </w:pPr>
            <w:r w:rsidRPr="00D15C98">
              <w:rPr>
                <w:rFonts w:ascii="Arial" w:hAnsi="Arial" w:cs="Arial"/>
                <w:b/>
                <w:sz w:val="20"/>
                <w:szCs w:val="20"/>
              </w:rPr>
              <w:t xml:space="preserve">Next </w:t>
            </w:r>
            <w:r w:rsidR="00DF36A6">
              <w:rPr>
                <w:rFonts w:ascii="Arial" w:hAnsi="Arial" w:cs="Arial"/>
                <w:b/>
                <w:sz w:val="20"/>
                <w:szCs w:val="20"/>
              </w:rPr>
              <w:t>Review Due</w:t>
            </w:r>
          </w:p>
        </w:tc>
        <w:tc>
          <w:tcPr>
            <w:tcW w:w="7380" w:type="dxa"/>
          </w:tcPr>
          <w:p w14:paraId="4093C312" w14:textId="234D03DE" w:rsidR="005847A6" w:rsidRPr="008B0D71" w:rsidRDefault="001863D3" w:rsidP="003E4CA9">
            <w:pPr>
              <w:pStyle w:val="ListParagraph"/>
              <w:ind w:left="0"/>
              <w:rPr>
                <w:rFonts w:ascii="Arial" w:hAnsi="Arial" w:cs="Arial"/>
                <w:sz w:val="20"/>
                <w:szCs w:val="20"/>
              </w:rPr>
            </w:pPr>
            <w:r>
              <w:rPr>
                <w:rFonts w:ascii="Arial" w:hAnsi="Arial" w:cs="Arial"/>
                <w:sz w:val="20"/>
                <w:szCs w:val="20"/>
              </w:rPr>
              <w:t>04/</w:t>
            </w:r>
            <w:r w:rsidR="00974F05">
              <w:rPr>
                <w:rFonts w:ascii="Arial" w:hAnsi="Arial" w:cs="Arial"/>
                <w:sz w:val="20"/>
                <w:szCs w:val="20"/>
              </w:rPr>
              <w:t>28</w:t>
            </w:r>
            <w:r>
              <w:rPr>
                <w:rFonts w:ascii="Arial" w:hAnsi="Arial" w:cs="Arial"/>
                <w:sz w:val="20"/>
                <w:szCs w:val="20"/>
              </w:rPr>
              <w:t>/2030</w:t>
            </w:r>
          </w:p>
        </w:tc>
      </w:tr>
      <w:tr w:rsidR="00236AA6" w:rsidRPr="00D15C98" w14:paraId="41625BA6" w14:textId="77777777" w:rsidTr="00BC4660">
        <w:tc>
          <w:tcPr>
            <w:tcW w:w="2335" w:type="dxa"/>
          </w:tcPr>
          <w:p w14:paraId="0608B77A" w14:textId="77777777" w:rsidR="00236AA6" w:rsidRPr="00D15C98" w:rsidRDefault="00DF36A6" w:rsidP="00DF36A6">
            <w:pPr>
              <w:pStyle w:val="ListParagraph"/>
              <w:ind w:left="0"/>
              <w:rPr>
                <w:rFonts w:ascii="Arial" w:hAnsi="Arial" w:cs="Arial"/>
                <w:b/>
                <w:sz w:val="20"/>
                <w:szCs w:val="20"/>
              </w:rPr>
            </w:pPr>
            <w:r>
              <w:rPr>
                <w:rFonts w:ascii="Arial" w:hAnsi="Arial" w:cs="Arial"/>
                <w:b/>
                <w:sz w:val="20"/>
                <w:szCs w:val="20"/>
              </w:rPr>
              <w:t>Review Frequency</w:t>
            </w:r>
          </w:p>
        </w:tc>
        <w:tc>
          <w:tcPr>
            <w:tcW w:w="7380" w:type="dxa"/>
          </w:tcPr>
          <w:p w14:paraId="177367D0" w14:textId="470C3959" w:rsidR="00236AA6" w:rsidRPr="00D15C98" w:rsidRDefault="001863D3" w:rsidP="00207A86">
            <w:pPr>
              <w:pStyle w:val="ListParagraph"/>
              <w:ind w:left="0"/>
              <w:rPr>
                <w:rFonts w:ascii="Arial" w:hAnsi="Arial" w:cs="Arial"/>
                <w:sz w:val="20"/>
                <w:szCs w:val="20"/>
              </w:rPr>
            </w:pPr>
            <w:r>
              <w:rPr>
                <w:rFonts w:ascii="Arial" w:hAnsi="Arial" w:cs="Arial"/>
                <w:sz w:val="20"/>
                <w:szCs w:val="20"/>
              </w:rPr>
              <w:t>5 years</w:t>
            </w:r>
          </w:p>
        </w:tc>
      </w:tr>
      <w:tr w:rsidR="00236AA6" w:rsidRPr="00D15C98" w14:paraId="6C3C1D71" w14:textId="77777777" w:rsidTr="00BC4660">
        <w:tc>
          <w:tcPr>
            <w:tcW w:w="2335" w:type="dxa"/>
          </w:tcPr>
          <w:p w14:paraId="7562B4E9" w14:textId="77777777" w:rsidR="00236AA6" w:rsidRPr="00D15C98" w:rsidRDefault="00C71E46" w:rsidP="007E0703">
            <w:pPr>
              <w:pStyle w:val="ListParagraph"/>
              <w:ind w:left="0"/>
              <w:rPr>
                <w:rFonts w:ascii="Arial" w:hAnsi="Arial" w:cs="Arial"/>
                <w:b/>
                <w:sz w:val="20"/>
                <w:szCs w:val="20"/>
              </w:rPr>
            </w:pPr>
            <w:r>
              <w:rPr>
                <w:rFonts w:ascii="Arial" w:hAnsi="Arial" w:cs="Arial"/>
                <w:b/>
                <w:sz w:val="20"/>
                <w:szCs w:val="20"/>
              </w:rPr>
              <w:t>Version</w:t>
            </w:r>
          </w:p>
        </w:tc>
        <w:tc>
          <w:tcPr>
            <w:tcW w:w="7380" w:type="dxa"/>
          </w:tcPr>
          <w:p w14:paraId="66C34507" w14:textId="61C0BBEB" w:rsidR="0027521F" w:rsidRPr="001863D3" w:rsidRDefault="001863D3" w:rsidP="008B0D71">
            <w:pPr>
              <w:pStyle w:val="ListParagraph"/>
              <w:ind w:left="0"/>
              <w:rPr>
                <w:rFonts w:ascii="Arial" w:hAnsi="Arial" w:cs="Arial"/>
              </w:rPr>
            </w:pPr>
            <w:r w:rsidRPr="001863D3">
              <w:rPr>
                <w:rFonts w:ascii="Arial" w:hAnsi="Arial" w:cs="Arial"/>
              </w:rPr>
              <w:t>1.0</w:t>
            </w:r>
          </w:p>
        </w:tc>
      </w:tr>
      <w:tr w:rsidR="00C71E46" w:rsidRPr="00D15C98" w14:paraId="55D2C785" w14:textId="77777777" w:rsidTr="00BC4660">
        <w:tc>
          <w:tcPr>
            <w:tcW w:w="2335" w:type="dxa"/>
          </w:tcPr>
          <w:p w14:paraId="59427A93" w14:textId="77777777" w:rsidR="00C71E46" w:rsidRPr="00D15C98" w:rsidRDefault="00C71E46" w:rsidP="00C71E46">
            <w:pPr>
              <w:pStyle w:val="ListParagraph"/>
              <w:ind w:left="0"/>
              <w:rPr>
                <w:rFonts w:ascii="Arial" w:hAnsi="Arial" w:cs="Arial"/>
                <w:b/>
                <w:sz w:val="20"/>
                <w:szCs w:val="20"/>
              </w:rPr>
            </w:pPr>
            <w:r>
              <w:rPr>
                <w:rFonts w:ascii="Arial" w:hAnsi="Arial" w:cs="Arial"/>
                <w:b/>
                <w:sz w:val="20"/>
                <w:szCs w:val="20"/>
              </w:rPr>
              <w:t>Time-s</w:t>
            </w:r>
            <w:r w:rsidRPr="00D15C98">
              <w:rPr>
                <w:rFonts w:ascii="Arial" w:hAnsi="Arial" w:cs="Arial"/>
                <w:b/>
                <w:sz w:val="20"/>
                <w:szCs w:val="20"/>
              </w:rPr>
              <w:t>ensitive Items</w:t>
            </w:r>
          </w:p>
        </w:tc>
        <w:tc>
          <w:tcPr>
            <w:tcW w:w="7380" w:type="dxa"/>
          </w:tcPr>
          <w:p w14:paraId="66654346" w14:textId="496AC4E0" w:rsidR="00C71E46" w:rsidRPr="001863D3" w:rsidRDefault="001863D3" w:rsidP="00C71E46">
            <w:pPr>
              <w:pStyle w:val="ListParagraph"/>
              <w:ind w:left="5"/>
              <w:rPr>
                <w:rStyle w:val="TimesNewRoman10"/>
                <w:rFonts w:ascii="Arial" w:hAnsi="Arial" w:cs="Arial"/>
                <w:color w:val="2E74B5" w:themeColor="accent1" w:themeShade="BF"/>
                <w:szCs w:val="20"/>
              </w:rPr>
            </w:pPr>
            <w:r w:rsidRPr="001863D3">
              <w:rPr>
                <w:rStyle w:val="TimesNewRoman10"/>
                <w:rFonts w:ascii="Arial" w:hAnsi="Arial" w:cs="Arial"/>
                <w:szCs w:val="20"/>
              </w:rPr>
              <w:t>N/A</w:t>
            </w:r>
          </w:p>
        </w:tc>
      </w:tr>
    </w:tbl>
    <w:p w14:paraId="123D1329" w14:textId="77777777" w:rsidR="003107E3" w:rsidRDefault="003107E3" w:rsidP="003107E3">
      <w:pPr>
        <w:spacing w:after="0"/>
        <w:jc w:val="center"/>
        <w:rPr>
          <w:rFonts w:ascii="Arial" w:hAnsi="Arial" w:cs="Arial"/>
          <w:b/>
          <w:szCs w:val="20"/>
        </w:rPr>
      </w:pPr>
    </w:p>
    <w:p w14:paraId="4C14B734" w14:textId="77777777" w:rsidR="00236AA6" w:rsidRDefault="005D0D28" w:rsidP="00DD1E48">
      <w:pPr>
        <w:jc w:val="center"/>
        <w:rPr>
          <w:rFonts w:ascii="Arial" w:hAnsi="Arial" w:cs="Arial"/>
          <w:b/>
          <w:szCs w:val="20"/>
        </w:rPr>
      </w:pPr>
      <w:r w:rsidRPr="006907B2">
        <w:rPr>
          <w:rFonts w:ascii="Arial" w:hAnsi="Arial" w:cs="Arial"/>
          <w:b/>
          <w:szCs w:val="20"/>
        </w:rPr>
        <w:t>THIS POLICY RESCINDS ALL OTHER WRITTEN DIRECTIVES REGARDING THIS</w:t>
      </w:r>
      <w:r w:rsidR="00DD1E48">
        <w:rPr>
          <w:rFonts w:ascii="Arial" w:hAnsi="Arial" w:cs="Arial"/>
          <w:b/>
          <w:szCs w:val="20"/>
        </w:rPr>
        <w:t xml:space="preserve"> </w:t>
      </w:r>
      <w:r w:rsidRPr="006907B2">
        <w:rPr>
          <w:rFonts w:ascii="Arial" w:hAnsi="Arial" w:cs="Arial"/>
          <w:b/>
          <w:szCs w:val="20"/>
        </w:rPr>
        <w:t>TOPIC.</w:t>
      </w:r>
    </w:p>
    <w:p w14:paraId="51C51F48" w14:textId="77777777" w:rsidR="000439E6" w:rsidRPr="004939EE" w:rsidRDefault="004939EE" w:rsidP="00D62FEE">
      <w:pPr>
        <w:pStyle w:val="Heading1"/>
        <w:numPr>
          <w:ilvl w:val="0"/>
          <w:numId w:val="9"/>
        </w:numPr>
        <w:rPr>
          <w:rFonts w:eastAsia="Arial" w:cs="Arial"/>
          <w:bCs w:val="0"/>
          <w:spacing w:val="-1"/>
          <w:szCs w:val="20"/>
        </w:rPr>
      </w:pPr>
      <w:r w:rsidRPr="004939EE">
        <w:rPr>
          <w:rFonts w:eastAsia="Arial" w:cs="Arial"/>
          <w:bCs w:val="0"/>
          <w:spacing w:val="-1"/>
          <w:szCs w:val="20"/>
        </w:rPr>
        <w:lastRenderedPageBreak/>
        <w:t>RECORD OF CHANGES</w:t>
      </w:r>
      <w:r w:rsidR="00EA5218">
        <w:rPr>
          <w:rFonts w:eastAsia="Arial" w:cs="Arial"/>
          <w:bCs w:val="0"/>
          <w:spacing w:val="-1"/>
          <w:szCs w:val="20"/>
        </w:rPr>
        <w:t>/STATUS Control</w:t>
      </w:r>
      <w:r w:rsidR="000439E6" w:rsidRPr="004939EE">
        <w:rPr>
          <w:rFonts w:eastAsia="Arial" w:cs="Arial"/>
          <w:bCs w:val="0"/>
          <w:spacing w:val="-1"/>
          <w:szCs w:val="20"/>
        </w:rPr>
        <w:t>:</w:t>
      </w:r>
    </w:p>
    <w:p w14:paraId="124DDB62" w14:textId="77777777" w:rsidR="000439E6" w:rsidRDefault="000439E6" w:rsidP="000439E6"/>
    <w:tbl>
      <w:tblPr>
        <w:tblStyle w:val="TableGrid"/>
        <w:tblW w:w="10439" w:type="dxa"/>
        <w:tblInd w:w="-635" w:type="dxa"/>
        <w:tblLook w:val="04A0" w:firstRow="1" w:lastRow="0" w:firstColumn="1" w:lastColumn="0" w:noHBand="0" w:noVBand="1"/>
      </w:tblPr>
      <w:tblGrid>
        <w:gridCol w:w="913"/>
        <w:gridCol w:w="1217"/>
        <w:gridCol w:w="5880"/>
        <w:gridCol w:w="2429"/>
      </w:tblGrid>
      <w:tr w:rsidR="00DF36A6" w14:paraId="6F859094" w14:textId="77777777" w:rsidTr="001C7A85">
        <w:tc>
          <w:tcPr>
            <w:tcW w:w="913" w:type="dxa"/>
          </w:tcPr>
          <w:p w14:paraId="4FE60A5A"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Pr>
                <w:rFonts w:ascii="Arial" w:eastAsia="Calibri" w:hAnsi="Arial" w:cs="Arial"/>
                <w:b/>
                <w:sz w:val="19"/>
                <w:szCs w:val="19"/>
              </w:rPr>
              <w:t>Version</w:t>
            </w:r>
          </w:p>
        </w:tc>
        <w:tc>
          <w:tcPr>
            <w:tcW w:w="1216" w:type="dxa"/>
          </w:tcPr>
          <w:p w14:paraId="47281109"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sidRPr="00D43AD4">
              <w:rPr>
                <w:rFonts w:ascii="Arial" w:eastAsia="Calibri" w:hAnsi="Arial" w:cs="Arial"/>
                <w:b/>
                <w:sz w:val="19"/>
                <w:szCs w:val="19"/>
              </w:rPr>
              <w:t>Date</w:t>
            </w:r>
          </w:p>
        </w:tc>
        <w:tc>
          <w:tcPr>
            <w:tcW w:w="5881" w:type="dxa"/>
          </w:tcPr>
          <w:p w14:paraId="67226726"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Pr>
                <w:rFonts w:ascii="Arial" w:eastAsia="Calibri" w:hAnsi="Arial" w:cs="Arial"/>
                <w:b/>
                <w:sz w:val="19"/>
                <w:szCs w:val="19"/>
              </w:rPr>
              <w:t>Summary of Change</w:t>
            </w:r>
            <w:r w:rsidR="00D6616E">
              <w:rPr>
                <w:rFonts w:ascii="Arial" w:eastAsia="Calibri" w:hAnsi="Arial" w:cs="Arial"/>
                <w:b/>
                <w:sz w:val="19"/>
                <w:szCs w:val="19"/>
              </w:rPr>
              <w:t>s</w:t>
            </w:r>
          </w:p>
        </w:tc>
        <w:tc>
          <w:tcPr>
            <w:tcW w:w="2429" w:type="dxa"/>
          </w:tcPr>
          <w:p w14:paraId="2DDC17B0" w14:textId="77777777" w:rsidR="00DF36A6" w:rsidRPr="00D43AD4" w:rsidRDefault="00DF36A6" w:rsidP="00D43AD4">
            <w:pPr>
              <w:tabs>
                <w:tab w:val="center" w:pos="4680"/>
                <w:tab w:val="right" w:pos="9360"/>
              </w:tabs>
              <w:spacing w:line="256" w:lineRule="auto"/>
              <w:rPr>
                <w:rFonts w:ascii="Arial" w:eastAsia="Calibri" w:hAnsi="Arial" w:cs="Arial"/>
                <w:b/>
                <w:sz w:val="19"/>
                <w:szCs w:val="19"/>
              </w:rPr>
            </w:pPr>
            <w:r w:rsidRPr="00D43AD4">
              <w:rPr>
                <w:rFonts w:ascii="Arial" w:eastAsia="Calibri" w:hAnsi="Arial" w:cs="Arial"/>
                <w:b/>
                <w:sz w:val="19"/>
                <w:szCs w:val="19"/>
              </w:rPr>
              <w:t>Review</w:t>
            </w:r>
            <w:r>
              <w:rPr>
                <w:rFonts w:ascii="Arial" w:eastAsia="Calibri" w:hAnsi="Arial" w:cs="Arial"/>
                <w:b/>
                <w:sz w:val="19"/>
                <w:szCs w:val="19"/>
              </w:rPr>
              <w:t>ed</w:t>
            </w:r>
            <w:r w:rsidRPr="00D43AD4">
              <w:rPr>
                <w:rFonts w:ascii="Arial" w:eastAsia="Calibri" w:hAnsi="Arial" w:cs="Arial"/>
                <w:b/>
                <w:sz w:val="19"/>
                <w:szCs w:val="19"/>
              </w:rPr>
              <w:t xml:space="preserve"> By</w:t>
            </w:r>
          </w:p>
        </w:tc>
      </w:tr>
      <w:tr w:rsidR="00DF36A6" w14:paraId="0CD83BCF" w14:textId="77777777" w:rsidTr="001C7A85">
        <w:tc>
          <w:tcPr>
            <w:tcW w:w="913" w:type="dxa"/>
          </w:tcPr>
          <w:p w14:paraId="72086F34" w14:textId="047A5A6D" w:rsidR="00DF36A6" w:rsidRPr="001863D3" w:rsidRDefault="001863D3" w:rsidP="00132062">
            <w:pPr>
              <w:rPr>
                <w:rFonts w:ascii="Arial" w:eastAsia="Arial" w:hAnsi="Arial" w:cs="Arial"/>
                <w:color w:val="000000" w:themeColor="text1"/>
                <w:sz w:val="20"/>
                <w:szCs w:val="26"/>
              </w:rPr>
            </w:pPr>
            <w:r w:rsidRPr="001863D3">
              <w:rPr>
                <w:rFonts w:ascii="Arial" w:eastAsia="Arial" w:hAnsi="Arial" w:cs="Arial"/>
                <w:color w:val="000000" w:themeColor="text1"/>
                <w:sz w:val="20"/>
                <w:szCs w:val="26"/>
              </w:rPr>
              <w:t>1.0</w:t>
            </w:r>
          </w:p>
        </w:tc>
        <w:tc>
          <w:tcPr>
            <w:tcW w:w="1216" w:type="dxa"/>
          </w:tcPr>
          <w:p w14:paraId="489F1E3E" w14:textId="358E5172" w:rsidR="00DF36A6" w:rsidRPr="00732D1E" w:rsidRDefault="00974F05" w:rsidP="00132062">
            <w:pPr>
              <w:rPr>
                <w:rFonts w:ascii="Arial" w:eastAsia="Arial" w:hAnsi="Arial" w:cs="Arial"/>
                <w:sz w:val="20"/>
                <w:szCs w:val="26"/>
              </w:rPr>
            </w:pPr>
            <w:r>
              <w:rPr>
                <w:rFonts w:ascii="Arial" w:eastAsia="Arial" w:hAnsi="Arial" w:cs="Arial"/>
                <w:sz w:val="20"/>
                <w:szCs w:val="26"/>
              </w:rPr>
              <w:t>04/28/2025</w:t>
            </w:r>
          </w:p>
        </w:tc>
        <w:tc>
          <w:tcPr>
            <w:tcW w:w="5881" w:type="dxa"/>
          </w:tcPr>
          <w:p w14:paraId="1B581036" w14:textId="15E0D9F4" w:rsidR="00DF36A6" w:rsidRPr="00A37EC5" w:rsidRDefault="00E524BF" w:rsidP="00A37EC5">
            <w:pPr>
              <w:rPr>
                <w:rFonts w:ascii="Arial" w:eastAsia="Arial" w:hAnsi="Arial" w:cs="Arial"/>
                <w:sz w:val="20"/>
                <w:szCs w:val="26"/>
              </w:rPr>
            </w:pPr>
            <w:r>
              <w:rPr>
                <w:rFonts w:ascii="Arial" w:eastAsia="Arial" w:hAnsi="Arial" w:cs="Arial"/>
                <w:sz w:val="20"/>
                <w:szCs w:val="26"/>
              </w:rPr>
              <w:t>Updated accessibility to WCAG 2.1.</w:t>
            </w:r>
          </w:p>
          <w:p w14:paraId="1C72995F" w14:textId="77777777" w:rsidR="00DF36A6" w:rsidRDefault="00DF36A6" w:rsidP="00A37EC5">
            <w:pPr>
              <w:rPr>
                <w:rFonts w:ascii="Arial" w:eastAsia="Arial" w:hAnsi="Arial" w:cs="Arial"/>
                <w:sz w:val="20"/>
                <w:szCs w:val="26"/>
              </w:rPr>
            </w:pPr>
          </w:p>
          <w:p w14:paraId="73729C5D" w14:textId="77777777" w:rsidR="00DF36A6" w:rsidRPr="00A37EC5" w:rsidRDefault="00DF36A6" w:rsidP="00A37EC5">
            <w:pPr>
              <w:jc w:val="center"/>
              <w:rPr>
                <w:rFonts w:ascii="Arial" w:eastAsia="Arial" w:hAnsi="Arial" w:cs="Arial"/>
                <w:sz w:val="20"/>
                <w:szCs w:val="26"/>
              </w:rPr>
            </w:pPr>
          </w:p>
        </w:tc>
        <w:tc>
          <w:tcPr>
            <w:tcW w:w="2429" w:type="dxa"/>
          </w:tcPr>
          <w:p w14:paraId="0EE5873C" w14:textId="1ADB3C27" w:rsidR="00DF36A6" w:rsidRPr="00DD1E48" w:rsidRDefault="00E524BF" w:rsidP="00DB2EF1">
            <w:pPr>
              <w:pStyle w:val="ListParagraph"/>
              <w:numPr>
                <w:ilvl w:val="0"/>
                <w:numId w:val="10"/>
              </w:numPr>
              <w:ind w:left="166" w:hanging="180"/>
              <w:rPr>
                <w:rFonts w:ascii="Arial" w:eastAsia="Arial" w:hAnsi="Arial" w:cs="Arial"/>
                <w:color w:val="000000" w:themeColor="text1"/>
                <w:sz w:val="20"/>
                <w:szCs w:val="26"/>
              </w:rPr>
            </w:pPr>
            <w:r>
              <w:rPr>
                <w:rFonts w:ascii="Arial" w:eastAsia="Arial" w:hAnsi="Arial" w:cs="Arial"/>
                <w:color w:val="000000" w:themeColor="text1"/>
                <w:sz w:val="20"/>
                <w:szCs w:val="26"/>
              </w:rPr>
              <w:t>W. Ash Graves</w:t>
            </w:r>
          </w:p>
          <w:p w14:paraId="1681CE68" w14:textId="32894A2D" w:rsidR="00DF36A6" w:rsidRPr="00FA5729" w:rsidRDefault="00E524BF" w:rsidP="00DB2EF1">
            <w:pPr>
              <w:pStyle w:val="ListParagraph"/>
              <w:numPr>
                <w:ilvl w:val="0"/>
                <w:numId w:val="10"/>
              </w:numPr>
              <w:ind w:left="166" w:hanging="180"/>
              <w:rPr>
                <w:rFonts w:ascii="Arial" w:eastAsia="Arial" w:hAnsi="Arial" w:cs="Arial"/>
                <w:color w:val="000000" w:themeColor="text1"/>
                <w:sz w:val="20"/>
                <w:szCs w:val="26"/>
              </w:rPr>
            </w:pPr>
            <w:r>
              <w:rPr>
                <w:rFonts w:ascii="Arial" w:eastAsia="Arial" w:hAnsi="Arial" w:cs="Arial"/>
                <w:color w:val="000000" w:themeColor="text1"/>
                <w:sz w:val="20"/>
                <w:szCs w:val="26"/>
              </w:rPr>
              <w:t>H. Smith</w:t>
            </w:r>
          </w:p>
        </w:tc>
      </w:tr>
    </w:tbl>
    <w:p w14:paraId="5E7B2760" w14:textId="77777777" w:rsidR="000439E6" w:rsidRPr="006E0EB0" w:rsidRDefault="000439E6" w:rsidP="000439E6"/>
    <w:p w14:paraId="35A26A0A" w14:textId="77777777" w:rsidR="000439E6" w:rsidRPr="00D15C98" w:rsidRDefault="000439E6" w:rsidP="000439E6">
      <w:pPr>
        <w:ind w:firstLine="720"/>
        <w:rPr>
          <w:rFonts w:ascii="Arial" w:hAnsi="Arial" w:cs="Arial"/>
        </w:rPr>
      </w:pPr>
    </w:p>
    <w:sectPr w:rsidR="000439E6" w:rsidRPr="00D15C98" w:rsidSect="008968CC">
      <w:headerReference w:type="default" r:id="rId20"/>
      <w:footerReference w:type="default" r:id="rId21"/>
      <w:pgSz w:w="12240" w:h="15840"/>
      <w:pgMar w:top="1440" w:right="99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60AC" w14:textId="77777777" w:rsidR="00BA2A13" w:rsidRDefault="00BA2A13" w:rsidP="007222EC">
      <w:pPr>
        <w:spacing w:after="0" w:line="240" w:lineRule="auto"/>
      </w:pPr>
      <w:r>
        <w:separator/>
      </w:r>
    </w:p>
  </w:endnote>
  <w:endnote w:type="continuationSeparator" w:id="0">
    <w:p w14:paraId="284FCF38" w14:textId="77777777" w:rsidR="00BA2A13" w:rsidRDefault="00BA2A13" w:rsidP="00722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2465" w14:textId="43D2BCC1" w:rsidR="006E7D35" w:rsidRPr="00BD47EA" w:rsidRDefault="00F15338" w:rsidP="00EA5218">
    <w:pPr>
      <w:pStyle w:val="Footer"/>
      <w:pBdr>
        <w:top w:val="single" w:sz="4" w:space="1" w:color="auto"/>
      </w:pBdr>
      <w:rPr>
        <w:rFonts w:ascii="Arial" w:hAnsi="Arial" w:cs="Arial"/>
        <w:b/>
        <w:noProof/>
      </w:rPr>
    </w:pPr>
    <w:r>
      <w:rPr>
        <w:rFonts w:ascii="Arial" w:hAnsi="Arial" w:cs="Arial"/>
        <w:b/>
      </w:rPr>
      <w:t>Version #</w:t>
    </w:r>
    <w:sdt>
      <w:sdtPr>
        <w:rPr>
          <w:rFonts w:ascii="Arial" w:hAnsi="Arial" w:cs="Arial"/>
          <w:b/>
        </w:rPr>
        <w:alias w:val="Policy Version Number"/>
        <w:tag w:val="Version Number"/>
        <w:id w:val="-1641810631"/>
      </w:sdtPr>
      <w:sdtContent>
        <w:r w:rsidR="00CB30C2">
          <w:rPr>
            <w:rFonts w:ascii="Arial" w:hAnsi="Arial" w:cs="Arial"/>
            <w:b/>
          </w:rPr>
          <w:t>2</w:t>
        </w:r>
        <w:r w:rsidR="001863D3">
          <w:rPr>
            <w:rFonts w:ascii="Arial" w:hAnsi="Arial" w:cs="Arial"/>
            <w:b/>
          </w:rPr>
          <w:t>.0</w:t>
        </w:r>
      </w:sdtContent>
    </w:sdt>
    <w:sdt>
      <w:sdtPr>
        <w:rPr>
          <w:rFonts w:ascii="Arial" w:hAnsi="Arial" w:cs="Arial"/>
          <w:b/>
        </w:rPr>
        <w:id w:val="2026890745"/>
        <w:docPartObj>
          <w:docPartGallery w:val="Page Numbers (Bottom of Page)"/>
          <w:docPartUnique/>
        </w:docPartObj>
      </w:sdtPr>
      <w:sdtEndPr>
        <w:rPr>
          <w:noProof/>
        </w:rPr>
      </w:sdtEndPr>
      <w:sdtContent>
        <w:r>
          <w:rPr>
            <w:rFonts w:ascii="Arial" w:hAnsi="Arial" w:cs="Arial"/>
            <w:b/>
          </w:rPr>
          <w:tab/>
        </w:r>
        <w:r w:rsidR="00A37EC5">
          <w:rPr>
            <w:rFonts w:ascii="Arial" w:hAnsi="Arial" w:cs="Arial"/>
            <w:b/>
          </w:rPr>
          <w:tab/>
        </w:r>
        <w:r w:rsidR="006E7D35" w:rsidRPr="00E524BF">
          <w:rPr>
            <w:rFonts w:ascii="Arial" w:hAnsi="Arial" w:cs="Arial"/>
            <w:b/>
          </w:rPr>
          <w:fldChar w:fldCharType="begin"/>
        </w:r>
        <w:r w:rsidR="006E7D35" w:rsidRPr="00E524BF">
          <w:rPr>
            <w:rFonts w:ascii="Arial" w:hAnsi="Arial" w:cs="Arial"/>
            <w:b/>
          </w:rPr>
          <w:instrText xml:space="preserve"> PAGE   \* MERGEFORMAT </w:instrText>
        </w:r>
        <w:r w:rsidR="006E7D35" w:rsidRPr="00E524BF">
          <w:rPr>
            <w:rFonts w:ascii="Arial" w:hAnsi="Arial" w:cs="Arial"/>
            <w:b/>
          </w:rPr>
          <w:fldChar w:fldCharType="separate"/>
        </w:r>
        <w:r w:rsidR="007C7FD4" w:rsidRPr="00E524BF">
          <w:rPr>
            <w:rFonts w:ascii="Arial" w:hAnsi="Arial" w:cs="Arial"/>
            <w:b/>
            <w:noProof/>
          </w:rPr>
          <w:t>3</w:t>
        </w:r>
        <w:r w:rsidR="006E7D35" w:rsidRPr="00E524BF">
          <w:rPr>
            <w:rFonts w:ascii="Arial" w:hAnsi="Arial" w:cs="Arial"/>
            <w:b/>
            <w:noProof/>
          </w:rPr>
          <w:fldChar w:fldCharType="end"/>
        </w:r>
      </w:sdtContent>
    </w:sdt>
  </w:p>
  <w:p w14:paraId="7A032150" w14:textId="520C1BD4" w:rsidR="006E7D35" w:rsidRPr="00BD47EA" w:rsidRDefault="00000000" w:rsidP="00FF133A">
    <w:pPr>
      <w:pStyle w:val="Footer"/>
      <w:pBdr>
        <w:top w:val="single" w:sz="4" w:space="1" w:color="auto"/>
      </w:pBdr>
      <w:rPr>
        <w:rFonts w:ascii="Arial" w:hAnsi="Arial" w:cs="Arial"/>
        <w:sz w:val="16"/>
        <w:szCs w:val="16"/>
      </w:rPr>
    </w:pPr>
    <w:sdt>
      <w:sdtPr>
        <w:rPr>
          <w:rFonts w:ascii="Arial" w:hAnsi="Arial" w:cs="Arial"/>
          <w:noProof/>
          <w:sz w:val="16"/>
          <w:szCs w:val="16"/>
        </w:rPr>
        <w:id w:val="323636261"/>
      </w:sdtPr>
      <w:sdtContent>
        <w:r w:rsidR="006E7D35" w:rsidRPr="00BD47EA">
          <w:rPr>
            <w:rFonts w:ascii="Arial" w:hAnsi="Arial" w:cs="Arial"/>
            <w:noProof/>
            <w:sz w:val="16"/>
            <w:szCs w:val="16"/>
          </w:rPr>
          <w:t>(FAU</w:t>
        </w:r>
        <w:r w:rsidR="00732D1E">
          <w:rPr>
            <w:rFonts w:ascii="Arial" w:hAnsi="Arial" w:cs="Arial"/>
            <w:noProof/>
            <w:sz w:val="16"/>
            <w:szCs w:val="16"/>
          </w:rPr>
          <w:t xml:space="preserve"> –</w:t>
        </w:r>
        <w:r w:rsidR="006E7D35" w:rsidRPr="00BD47EA">
          <w:rPr>
            <w:rFonts w:ascii="Arial" w:hAnsi="Arial" w:cs="Arial"/>
            <w:noProof/>
            <w:sz w:val="16"/>
            <w:szCs w:val="16"/>
          </w:rPr>
          <w:t xml:space="preserve"> </w:t>
        </w:r>
        <w:r w:rsidR="001863D3">
          <w:rPr>
            <w:rFonts w:ascii="Arial" w:hAnsi="Arial" w:cs="Arial"/>
            <w:noProof/>
            <w:sz w:val="16"/>
            <w:szCs w:val="16"/>
          </w:rPr>
          <w:t>EH&amp;S</w:t>
        </w:r>
        <w:r w:rsidR="00732D1E">
          <w:rPr>
            <w:rFonts w:ascii="Arial" w:hAnsi="Arial" w:cs="Arial"/>
            <w:noProof/>
            <w:sz w:val="16"/>
            <w:szCs w:val="16"/>
          </w:rPr>
          <w:t xml:space="preserve"> </w:t>
        </w:r>
      </w:sdtContent>
    </w:sdt>
    <w:sdt>
      <w:sdtPr>
        <w:rPr>
          <w:rFonts w:ascii="Arial" w:hAnsi="Arial" w:cs="Arial"/>
          <w:noProof/>
          <w:sz w:val="16"/>
          <w:szCs w:val="16"/>
        </w:rPr>
        <w:id w:val="593054648"/>
        <w:lock w:val="sdtContentLocked"/>
      </w:sdtPr>
      <w:sdtContent>
        <w:r w:rsidR="00AC3EE7">
          <w:rPr>
            <w:rFonts w:ascii="Arial" w:hAnsi="Arial" w:cs="Arial"/>
            <w:noProof/>
            <w:sz w:val="16"/>
            <w:szCs w:val="16"/>
          </w:rPr>
          <w:t>- P&amp;P</w:t>
        </w:r>
      </w:sdtContent>
    </w:sdt>
    <w:r w:rsidR="00AC3EE7">
      <w:rPr>
        <w:rFonts w:ascii="Arial" w:hAnsi="Arial" w:cs="Arial"/>
        <w:noProof/>
        <w:sz w:val="16"/>
        <w:szCs w:val="16"/>
      </w:rPr>
      <w:t xml:space="preserve">  </w:t>
    </w:r>
    <w:sdt>
      <w:sdtPr>
        <w:rPr>
          <w:rFonts w:ascii="Arial" w:hAnsi="Arial" w:cs="Arial"/>
          <w:noProof/>
          <w:sz w:val="16"/>
          <w:szCs w:val="16"/>
        </w:rPr>
        <w:id w:val="1198043769"/>
      </w:sdtPr>
      <w:sdtContent>
        <w:r w:rsidR="00AC3EE7">
          <w:rPr>
            <w:rFonts w:ascii="Arial" w:hAnsi="Arial" w:cs="Arial"/>
            <w:noProof/>
            <w:sz w:val="16"/>
            <w:szCs w:val="16"/>
          </w:rPr>
          <w:t xml:space="preserve"> </w:t>
        </w:r>
        <w:r w:rsidR="001863D3">
          <w:rPr>
            <w:rFonts w:ascii="Arial" w:hAnsi="Arial" w:cs="Arial"/>
            <w:noProof/>
            <w:sz w:val="16"/>
            <w:szCs w:val="16"/>
          </w:rPr>
          <w:t>04/</w:t>
        </w:r>
        <w:r w:rsidR="00974F05">
          <w:rPr>
            <w:rFonts w:ascii="Arial" w:hAnsi="Arial" w:cs="Arial"/>
            <w:noProof/>
            <w:sz w:val="16"/>
            <w:szCs w:val="16"/>
          </w:rPr>
          <w:t>28</w:t>
        </w:r>
        <w:r w:rsidR="001863D3">
          <w:rPr>
            <w:rFonts w:ascii="Arial" w:hAnsi="Arial" w:cs="Arial"/>
            <w:noProof/>
            <w:sz w:val="16"/>
            <w:szCs w:val="16"/>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2656" w14:textId="77777777" w:rsidR="00BA2A13" w:rsidRDefault="00BA2A13" w:rsidP="007222EC">
      <w:pPr>
        <w:spacing w:after="0" w:line="240" w:lineRule="auto"/>
      </w:pPr>
      <w:r>
        <w:separator/>
      </w:r>
    </w:p>
  </w:footnote>
  <w:footnote w:type="continuationSeparator" w:id="0">
    <w:p w14:paraId="7F6ADCE5" w14:textId="77777777" w:rsidR="00BA2A13" w:rsidRDefault="00BA2A13" w:rsidP="00722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493" w14:textId="6B63B735" w:rsidR="006E7D35" w:rsidRPr="00D15C98" w:rsidRDefault="006E7D35" w:rsidP="006A0ECC">
    <w:pPr>
      <w:pStyle w:val="Header"/>
      <w:pBdr>
        <w:bottom w:val="single" w:sz="12" w:space="1" w:color="auto"/>
      </w:pBdr>
      <w:jc w:val="center"/>
      <w:rPr>
        <w:rFonts w:ascii="Arial" w:hAnsi="Arial" w:cs="Arial"/>
        <w:b/>
        <w:sz w:val="32"/>
        <w:szCs w:val="32"/>
      </w:rPr>
    </w:pPr>
    <w:r w:rsidRPr="00D15C98">
      <w:rPr>
        <w:rFonts w:ascii="Arial" w:hAnsi="Arial" w:cs="Arial"/>
        <w:b/>
        <w:sz w:val="32"/>
        <w:szCs w:val="32"/>
      </w:rPr>
      <w:t>Policy #</w:t>
    </w:r>
    <w:sdt>
      <w:sdtPr>
        <w:rPr>
          <w:rStyle w:val="TimesNewRoman18BoldHeader"/>
          <w:rFonts w:ascii="Arial" w:hAnsi="Arial" w:cs="Arial"/>
          <w:sz w:val="32"/>
          <w:szCs w:val="32"/>
        </w:rPr>
        <w:alias w:val="Enter General Order number"/>
        <w:tag w:val="Enter General Order number"/>
        <w:id w:val="621650562"/>
      </w:sdtPr>
      <w:sdtEndPr>
        <w:rPr>
          <w:rStyle w:val="DefaultParagraphFont"/>
          <w:b w:val="0"/>
          <w:color w:val="auto"/>
        </w:rPr>
      </w:sdtEndPr>
      <w:sdtContent>
        <w:r w:rsidR="008968CC">
          <w:rPr>
            <w:rStyle w:val="TimesNewRoman18BoldHeader"/>
            <w:rFonts w:ascii="Arial" w:hAnsi="Arial" w:cs="Arial"/>
            <w:sz w:val="32"/>
            <w:szCs w:val="32"/>
          </w:rPr>
          <w:t>EHS-P&amp;P-01</w:t>
        </w:r>
      </w:sdtContent>
    </w:sdt>
    <w:r w:rsidRPr="00D15C98">
      <w:rPr>
        <w:rFonts w:ascii="Arial" w:hAnsi="Arial" w:cs="Arial"/>
        <w:b/>
        <w:sz w:val="32"/>
        <w:szCs w:val="32"/>
      </w:rPr>
      <w:t xml:space="preserve"> – </w:t>
    </w:r>
    <w:sdt>
      <w:sdtPr>
        <w:rPr>
          <w:rStyle w:val="TimesNewRoman18BoldHeader"/>
          <w:rFonts w:ascii="Arial" w:hAnsi="Arial" w:cs="Arial"/>
          <w:sz w:val="32"/>
          <w:szCs w:val="32"/>
        </w:rPr>
        <w:alias w:val="Enter Policy Title Upper and lower case letters"/>
        <w:tag w:val="Enter Policy Title Upper and lower case letters"/>
        <w:id w:val="-1317954243"/>
      </w:sdtPr>
      <w:sdtEndPr>
        <w:rPr>
          <w:rStyle w:val="DefaultParagraphFont"/>
          <w:b w:val="0"/>
          <w:color w:val="auto"/>
        </w:rPr>
      </w:sdtEndPr>
      <w:sdtContent>
        <w:r w:rsidR="001863D3">
          <w:rPr>
            <w:rStyle w:val="TimesNewRoman18BoldHeader"/>
            <w:rFonts w:ascii="Arial" w:hAnsi="Arial" w:cs="Arial"/>
            <w:sz w:val="32"/>
            <w:szCs w:val="32"/>
          </w:rPr>
          <w:t>Building Permit Policy</w:t>
        </w:r>
      </w:sdtContent>
    </w:sdt>
  </w:p>
  <w:p w14:paraId="79BA2982" w14:textId="77777777" w:rsidR="006E7D35" w:rsidRPr="005847A6" w:rsidRDefault="006E7D35" w:rsidP="005847A6">
    <w:pPr>
      <w:pStyle w:val="Header"/>
      <w:jc w:val="center"/>
      <w:rPr>
        <w:rFonts w:ascii="Times New Roman" w:hAnsi="Times New Roman" w:cs="Times New Roman"/>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82"/>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 w15:restartNumberingAfterBreak="0">
    <w:nsid w:val="07270C45"/>
    <w:multiLevelType w:val="hybridMultilevel"/>
    <w:tmpl w:val="C00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1C47"/>
    <w:multiLevelType w:val="multilevel"/>
    <w:tmpl w:val="05F873F2"/>
    <w:lvl w:ilvl="0">
      <w:start w:val="4"/>
      <w:numFmt w:val="decimal"/>
      <w:lvlText w:val="%1"/>
      <w:lvlJc w:val="left"/>
      <w:pPr>
        <w:ind w:left="435" w:hanging="435"/>
      </w:pPr>
      <w:rPr>
        <w:rFonts w:ascii="Arial" w:hAnsi="Arial" w:cs="Arial" w:hint="default"/>
      </w:rPr>
    </w:lvl>
    <w:lvl w:ilvl="1">
      <w:start w:val="2"/>
      <w:numFmt w:val="decimal"/>
      <w:lvlText w:val="%1.%2"/>
      <w:lvlJc w:val="left"/>
      <w:pPr>
        <w:ind w:left="975" w:hanging="435"/>
      </w:pPr>
      <w:rPr>
        <w:rFonts w:ascii="Arial" w:hAnsi="Arial" w:cs="Arial" w:hint="default"/>
      </w:rPr>
    </w:lvl>
    <w:lvl w:ilvl="2">
      <w:start w:val="3"/>
      <w:numFmt w:val="decimal"/>
      <w:lvlText w:val="%1.%2.%3"/>
      <w:lvlJc w:val="left"/>
      <w:pPr>
        <w:ind w:left="1800" w:hanging="720"/>
      </w:pPr>
      <w:rPr>
        <w:rFonts w:ascii="Arial" w:hAnsi="Arial" w:cs="Arial" w:hint="default"/>
      </w:rPr>
    </w:lvl>
    <w:lvl w:ilvl="3">
      <w:start w:val="1"/>
      <w:numFmt w:val="decimal"/>
      <w:lvlText w:val="%1.%2.%3.%4"/>
      <w:lvlJc w:val="left"/>
      <w:pPr>
        <w:ind w:left="2340" w:hanging="720"/>
      </w:pPr>
      <w:rPr>
        <w:rFonts w:ascii="Arial" w:hAnsi="Arial" w:cs="Arial" w:hint="default"/>
      </w:rPr>
    </w:lvl>
    <w:lvl w:ilvl="4">
      <w:start w:val="1"/>
      <w:numFmt w:val="decimal"/>
      <w:lvlText w:val="%1.%2.%3.%4.%5"/>
      <w:lvlJc w:val="left"/>
      <w:pPr>
        <w:ind w:left="2880" w:hanging="720"/>
      </w:pPr>
      <w:rPr>
        <w:rFonts w:ascii="Arial" w:hAnsi="Arial" w:cs="Arial" w:hint="default"/>
      </w:rPr>
    </w:lvl>
    <w:lvl w:ilvl="5">
      <w:start w:val="1"/>
      <w:numFmt w:val="decimal"/>
      <w:lvlText w:val="%1.%2.%3.%4.%5.%6"/>
      <w:lvlJc w:val="left"/>
      <w:pPr>
        <w:ind w:left="3780" w:hanging="1080"/>
      </w:pPr>
      <w:rPr>
        <w:rFonts w:ascii="Arial" w:hAnsi="Arial" w:cs="Arial" w:hint="default"/>
      </w:rPr>
    </w:lvl>
    <w:lvl w:ilvl="6">
      <w:start w:val="1"/>
      <w:numFmt w:val="decimal"/>
      <w:lvlText w:val="%1.%2.%3.%4.%5.%6.%7"/>
      <w:lvlJc w:val="left"/>
      <w:pPr>
        <w:ind w:left="4320" w:hanging="1080"/>
      </w:pPr>
      <w:rPr>
        <w:rFonts w:ascii="Arial" w:hAnsi="Arial" w:cs="Arial" w:hint="default"/>
      </w:rPr>
    </w:lvl>
    <w:lvl w:ilvl="7">
      <w:start w:val="1"/>
      <w:numFmt w:val="decimal"/>
      <w:lvlText w:val="%1.%2.%3.%4.%5.%6.%7.%8"/>
      <w:lvlJc w:val="left"/>
      <w:pPr>
        <w:ind w:left="5220" w:hanging="1440"/>
      </w:pPr>
      <w:rPr>
        <w:rFonts w:ascii="Arial" w:hAnsi="Arial" w:cs="Arial" w:hint="default"/>
      </w:rPr>
    </w:lvl>
    <w:lvl w:ilvl="8">
      <w:start w:val="1"/>
      <w:numFmt w:val="decimal"/>
      <w:lvlText w:val="%1.%2.%3.%4.%5.%6.%7.%8.%9"/>
      <w:lvlJc w:val="left"/>
      <w:pPr>
        <w:ind w:left="5760" w:hanging="1440"/>
      </w:pPr>
      <w:rPr>
        <w:rFonts w:ascii="Arial" w:hAnsi="Arial" w:cs="Arial" w:hint="default"/>
      </w:rPr>
    </w:lvl>
  </w:abstractNum>
  <w:abstractNum w:abstractNumId="3" w15:restartNumberingAfterBreak="0">
    <w:nsid w:val="0AAD49FB"/>
    <w:multiLevelType w:val="multilevel"/>
    <w:tmpl w:val="CF6AA9C4"/>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4" w15:restartNumberingAfterBreak="0">
    <w:nsid w:val="0D9B1BD4"/>
    <w:multiLevelType w:val="multilevel"/>
    <w:tmpl w:val="4E04765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5" w15:restartNumberingAfterBreak="0">
    <w:nsid w:val="0E563DFB"/>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6" w15:restartNumberingAfterBreak="0">
    <w:nsid w:val="116C20BE"/>
    <w:multiLevelType w:val="hybridMultilevel"/>
    <w:tmpl w:val="C4A4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66EB6"/>
    <w:multiLevelType w:val="hybridMultilevel"/>
    <w:tmpl w:val="23D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A5F90"/>
    <w:multiLevelType w:val="multilevel"/>
    <w:tmpl w:val="FA6A6028"/>
    <w:lvl w:ilvl="0">
      <w:start w:val="1"/>
      <w:numFmt w:val="decimal"/>
      <w:lvlText w:val="%1."/>
      <w:lvlJc w:val="left"/>
      <w:pPr>
        <w:tabs>
          <w:tab w:val="num" w:pos="504"/>
        </w:tabs>
        <w:ind w:left="504" w:hanging="504"/>
      </w:pPr>
      <w:rPr>
        <w:rFonts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9" w15:restartNumberingAfterBreak="0">
    <w:nsid w:val="23065546"/>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0" w15:restartNumberingAfterBreak="0">
    <w:nsid w:val="29097D38"/>
    <w:multiLevelType w:val="hybridMultilevel"/>
    <w:tmpl w:val="3B4E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62511"/>
    <w:multiLevelType w:val="multilevel"/>
    <w:tmpl w:val="4E04765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2" w15:restartNumberingAfterBreak="0">
    <w:nsid w:val="2E216276"/>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3" w15:restartNumberingAfterBreak="0">
    <w:nsid w:val="2EC45166"/>
    <w:multiLevelType w:val="hybridMultilevel"/>
    <w:tmpl w:val="1550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247B8"/>
    <w:multiLevelType w:val="hybridMultilevel"/>
    <w:tmpl w:val="281622B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328B459E"/>
    <w:multiLevelType w:val="multilevel"/>
    <w:tmpl w:val="DD6AAC94"/>
    <w:lvl w:ilvl="0">
      <w:start w:val="4"/>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52C185C"/>
    <w:multiLevelType w:val="hybridMultilevel"/>
    <w:tmpl w:val="F2786F2A"/>
    <w:lvl w:ilvl="0" w:tplc="6EC4F7CC">
      <w:numFmt w:val="bullet"/>
      <w:lvlText w:val="•"/>
      <w:lvlJc w:val="left"/>
      <w:pPr>
        <w:ind w:left="1601" w:hanging="435"/>
      </w:pPr>
      <w:rPr>
        <w:rFonts w:ascii="Arial" w:eastAsia="Times New Roman" w:hAnsi="Arial" w:cs="Arial" w:hint="default"/>
        <w:w w:val="131"/>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7" w15:restartNumberingAfterBreak="0">
    <w:nsid w:val="38A55098"/>
    <w:multiLevelType w:val="hybridMultilevel"/>
    <w:tmpl w:val="24C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11E4D"/>
    <w:multiLevelType w:val="multilevel"/>
    <w:tmpl w:val="4E04765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19" w15:restartNumberingAfterBreak="0">
    <w:nsid w:val="3D6C2B35"/>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0" w15:restartNumberingAfterBreak="0">
    <w:nsid w:val="4B9A0C32"/>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1" w15:restartNumberingAfterBreak="0">
    <w:nsid w:val="531D44BB"/>
    <w:multiLevelType w:val="hybridMultilevel"/>
    <w:tmpl w:val="62B644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552071DA"/>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3" w15:restartNumberingAfterBreak="0">
    <w:nsid w:val="56682B82"/>
    <w:multiLevelType w:val="multilevel"/>
    <w:tmpl w:val="40764D9C"/>
    <w:numStyleLink w:val="Headings"/>
  </w:abstractNum>
  <w:abstractNum w:abstractNumId="24" w15:restartNumberingAfterBreak="0">
    <w:nsid w:val="5A9554E7"/>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5" w15:restartNumberingAfterBreak="0">
    <w:nsid w:val="5E9554CE"/>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6" w15:restartNumberingAfterBreak="0">
    <w:nsid w:val="663E132B"/>
    <w:multiLevelType w:val="multilevel"/>
    <w:tmpl w:val="40764D9C"/>
    <w:styleLink w:val="Headings"/>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1008"/>
        </w:tabs>
        <w:ind w:left="1008" w:hanging="504"/>
      </w:pPr>
      <w:rPr>
        <w:rFonts w:hint="default"/>
      </w:rPr>
    </w:lvl>
    <w:lvl w:ilvl="2">
      <w:start w:val="1"/>
      <w:numFmt w:val="decimal"/>
      <w:pStyle w:val="Heading3"/>
      <w:lvlText w:val="%1.%2.%3."/>
      <w:lvlJc w:val="left"/>
      <w:pPr>
        <w:tabs>
          <w:tab w:val="num" w:pos="1584"/>
        </w:tabs>
        <w:ind w:left="1584" w:hanging="504"/>
      </w:pPr>
      <w:rPr>
        <w:rFonts w:hint="default"/>
      </w:rPr>
    </w:lvl>
    <w:lvl w:ilvl="3">
      <w:start w:val="1"/>
      <w:numFmt w:val="decimal"/>
      <w:pStyle w:val="Heading4"/>
      <w:lvlText w:val="%1.%2.%3.%4."/>
      <w:lvlJc w:val="left"/>
      <w:pPr>
        <w:tabs>
          <w:tab w:val="num" w:pos="2016"/>
        </w:tabs>
        <w:ind w:left="2016" w:hanging="504"/>
      </w:pPr>
      <w:rPr>
        <w:rFonts w:hint="default"/>
      </w:rPr>
    </w:lvl>
    <w:lvl w:ilvl="4">
      <w:start w:val="1"/>
      <w:numFmt w:val="decimal"/>
      <w:pStyle w:val="Heading5"/>
      <w:lvlText w:val="%1.%2.%3.%4.%5."/>
      <w:lvlJc w:val="left"/>
      <w:pPr>
        <w:tabs>
          <w:tab w:val="num" w:pos="2664"/>
        </w:tabs>
        <w:ind w:left="2664" w:hanging="504"/>
      </w:pPr>
      <w:rPr>
        <w:rFonts w:hint="default"/>
      </w:rPr>
    </w:lvl>
    <w:lvl w:ilvl="5">
      <w:start w:val="1"/>
      <w:numFmt w:val="decimal"/>
      <w:pStyle w:val="Heading6"/>
      <w:lvlText w:val="%1.%2.%3.%4.%5.%6."/>
      <w:lvlJc w:val="left"/>
      <w:pPr>
        <w:tabs>
          <w:tab w:val="num" w:pos="3024"/>
        </w:tabs>
        <w:ind w:left="3024" w:hanging="504"/>
      </w:pPr>
      <w:rPr>
        <w:rFonts w:hint="default"/>
      </w:rPr>
    </w:lvl>
    <w:lvl w:ilvl="6">
      <w:start w:val="1"/>
      <w:numFmt w:val="decimal"/>
      <w:pStyle w:val="Heading7"/>
      <w:lvlText w:val="%1.%2.%3.%4.%5.%6.%7."/>
      <w:lvlJc w:val="left"/>
      <w:pPr>
        <w:tabs>
          <w:tab w:val="num" w:pos="3528"/>
        </w:tabs>
        <w:ind w:left="3528" w:hanging="504"/>
      </w:pPr>
      <w:rPr>
        <w:rFonts w:hint="default"/>
      </w:rPr>
    </w:lvl>
    <w:lvl w:ilvl="7">
      <w:start w:val="1"/>
      <w:numFmt w:val="decimal"/>
      <w:pStyle w:val="Heading8"/>
      <w:lvlText w:val="%1.%2.%3.%4.%5.%6.%7.%8."/>
      <w:lvlJc w:val="left"/>
      <w:pPr>
        <w:tabs>
          <w:tab w:val="num" w:pos="4032"/>
        </w:tabs>
        <w:ind w:left="4032" w:hanging="504"/>
      </w:pPr>
      <w:rPr>
        <w:rFonts w:hint="default"/>
      </w:rPr>
    </w:lvl>
    <w:lvl w:ilvl="8">
      <w:start w:val="1"/>
      <w:numFmt w:val="decimal"/>
      <w:pStyle w:val="Heading9"/>
      <w:lvlText w:val="%1.%2.%4.%5.%6.%7.%8.%3.%9."/>
      <w:lvlJc w:val="left"/>
      <w:pPr>
        <w:tabs>
          <w:tab w:val="num" w:pos="4536"/>
        </w:tabs>
        <w:ind w:left="4536" w:hanging="504"/>
      </w:pPr>
      <w:rPr>
        <w:rFonts w:hint="default"/>
      </w:rPr>
    </w:lvl>
  </w:abstractNum>
  <w:abstractNum w:abstractNumId="27" w15:restartNumberingAfterBreak="0">
    <w:nsid w:val="68D154F4"/>
    <w:multiLevelType w:val="multilevel"/>
    <w:tmpl w:val="2E4CA4F8"/>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8" w15:restartNumberingAfterBreak="0">
    <w:nsid w:val="6A0A60C8"/>
    <w:multiLevelType w:val="multilevel"/>
    <w:tmpl w:val="60E0D5D2"/>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16"/>
        </w:tabs>
        <w:ind w:left="2016" w:hanging="504"/>
      </w:pPr>
      <w:rPr>
        <w:rFonts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abstractNum w:abstractNumId="29" w15:restartNumberingAfterBreak="0">
    <w:nsid w:val="6AAD4D04"/>
    <w:multiLevelType w:val="multilevel"/>
    <w:tmpl w:val="4E04765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1008"/>
        </w:tabs>
        <w:ind w:left="1008" w:hanging="504"/>
      </w:pPr>
      <w:rPr>
        <w:rFonts w:hint="default"/>
      </w:rPr>
    </w:lvl>
    <w:lvl w:ilvl="2">
      <w:start w:val="1"/>
      <w:numFmt w:val="decimal"/>
      <w:lvlText w:val="%1.%2.%3."/>
      <w:lvlJc w:val="left"/>
      <w:pPr>
        <w:tabs>
          <w:tab w:val="num" w:pos="1584"/>
        </w:tabs>
        <w:ind w:left="1584" w:hanging="504"/>
      </w:pPr>
      <w:rPr>
        <w:rFonts w:hint="default"/>
      </w:rPr>
    </w:lvl>
    <w:lvl w:ilvl="3">
      <w:start w:val="1"/>
      <w:numFmt w:val="bullet"/>
      <w:lvlText w:val=""/>
      <w:lvlJc w:val="left"/>
      <w:pPr>
        <w:tabs>
          <w:tab w:val="num" w:pos="2016"/>
        </w:tabs>
        <w:ind w:left="2016" w:hanging="504"/>
      </w:pPr>
      <w:rPr>
        <w:rFonts w:ascii="Symbol" w:hAnsi="Symbol" w:hint="default"/>
      </w:rPr>
    </w:lvl>
    <w:lvl w:ilvl="4">
      <w:start w:val="1"/>
      <w:numFmt w:val="decimal"/>
      <w:lvlText w:val="%1.%2.%3.%4.%5."/>
      <w:lvlJc w:val="left"/>
      <w:pPr>
        <w:tabs>
          <w:tab w:val="num" w:pos="2664"/>
        </w:tabs>
        <w:ind w:left="2664" w:hanging="504"/>
      </w:pPr>
      <w:rPr>
        <w:rFonts w:hint="default"/>
      </w:rPr>
    </w:lvl>
    <w:lvl w:ilvl="5">
      <w:start w:val="1"/>
      <w:numFmt w:val="decimal"/>
      <w:lvlText w:val="%1.%2.%3.%4.%5.%6."/>
      <w:lvlJc w:val="left"/>
      <w:pPr>
        <w:tabs>
          <w:tab w:val="num" w:pos="3024"/>
        </w:tabs>
        <w:ind w:left="3024" w:hanging="504"/>
      </w:pPr>
      <w:rPr>
        <w:rFonts w:hint="default"/>
      </w:rPr>
    </w:lvl>
    <w:lvl w:ilvl="6">
      <w:start w:val="1"/>
      <w:numFmt w:val="decimal"/>
      <w:lvlText w:val="%1.%2.%3.%4.%5.%6.%7."/>
      <w:lvlJc w:val="left"/>
      <w:pPr>
        <w:tabs>
          <w:tab w:val="num" w:pos="3528"/>
        </w:tabs>
        <w:ind w:left="3528" w:hanging="504"/>
      </w:pPr>
      <w:rPr>
        <w:rFonts w:hint="default"/>
      </w:rPr>
    </w:lvl>
    <w:lvl w:ilvl="7">
      <w:start w:val="1"/>
      <w:numFmt w:val="decimal"/>
      <w:lvlText w:val="%1.%2.%3.%4.%5.%6.%7.%8."/>
      <w:lvlJc w:val="left"/>
      <w:pPr>
        <w:tabs>
          <w:tab w:val="num" w:pos="4032"/>
        </w:tabs>
        <w:ind w:left="4032" w:hanging="504"/>
      </w:pPr>
      <w:rPr>
        <w:rFonts w:hint="default"/>
      </w:rPr>
    </w:lvl>
    <w:lvl w:ilvl="8">
      <w:start w:val="1"/>
      <w:numFmt w:val="decimal"/>
      <w:lvlText w:val="%1.%2.%4.%5.%6.%7.%8.%3.%9."/>
      <w:lvlJc w:val="left"/>
      <w:pPr>
        <w:tabs>
          <w:tab w:val="num" w:pos="4536"/>
        </w:tabs>
        <w:ind w:left="4536" w:hanging="504"/>
      </w:pPr>
      <w:rPr>
        <w:rFonts w:hint="default"/>
      </w:rPr>
    </w:lvl>
  </w:abstractNum>
  <w:num w:numId="1" w16cid:durableId="2091272283">
    <w:abstractNumId w:val="26"/>
  </w:num>
  <w:num w:numId="2" w16cid:durableId="1863276469">
    <w:abstractNumId w:val="23"/>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rPr>
          <w:i w:val="0"/>
        </w:r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pStyle w:val="Heading7"/>
        <w:lvlText w:val="%1.%2.%3.%4.%5.%6.%7."/>
        <w:lvlJc w:val="left"/>
        <w:pPr>
          <w:ind w:left="3240" w:hanging="1080"/>
        </w:pPr>
      </w:lvl>
    </w:lvlOverride>
    <w:lvlOverride w:ilvl="7">
      <w:lvl w:ilvl="7">
        <w:start w:val="1"/>
        <w:numFmt w:val="decimal"/>
        <w:pStyle w:val="Heading8"/>
        <w:lvlText w:val="%1.%2.%3.%4.%5.%6.%7.%8."/>
        <w:lvlJc w:val="left"/>
        <w:pPr>
          <w:ind w:left="3744" w:hanging="1224"/>
        </w:pPr>
      </w:lvl>
    </w:lvlOverride>
    <w:lvlOverride w:ilvl="8">
      <w:lvl w:ilvl="8">
        <w:start w:val="1"/>
        <w:numFmt w:val="decimal"/>
        <w:pStyle w:val="Heading9"/>
        <w:lvlText w:val="%1.%2.%3.%4.%5.%6.%7.%8.%9."/>
        <w:lvlJc w:val="left"/>
        <w:pPr>
          <w:ind w:left="4320" w:hanging="1440"/>
        </w:pPr>
      </w:lvl>
    </w:lvlOverride>
  </w:num>
  <w:num w:numId="3" w16cid:durableId="1358654088">
    <w:abstractNumId w:val="23"/>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hint="default"/>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4" w16cid:durableId="469396">
    <w:abstractNumId w:val="23"/>
    <w:lvlOverride w:ilvl="0">
      <w:lvl w:ilvl="0">
        <w:start w:val="85173248"/>
        <w:numFmt w:val="decimal"/>
        <w:pStyle w:val="Heading1"/>
        <w:lvlText w:val="%1."/>
        <w:lvlJc w:val="left"/>
        <w:pPr>
          <w:tabs>
            <w:tab w:val="num" w:pos="504"/>
          </w:tabs>
          <w:ind w:left="504" w:hanging="504"/>
        </w:pPr>
        <w:rPr>
          <w:rFonts w:hint="default"/>
        </w:rPr>
      </w:lvl>
    </w:lvlOverride>
    <w:lvlOverride w:ilvl="1">
      <w:lvl w:ilvl="1">
        <w:start w:val="85173312"/>
        <w:numFmt w:val="decimal"/>
        <w:pStyle w:val="Heading2"/>
        <w:lvlText w:val="%1.%2."/>
        <w:lvlJc w:val="left"/>
        <w:pPr>
          <w:ind w:left="1152" w:hanging="648"/>
        </w:pPr>
        <w:rPr>
          <w:rFonts w:ascii="Arial" w:hAnsi="Arial" w:cs="Arial" w:hint="default"/>
          <w:i w:val="0"/>
          <w:sz w:val="20"/>
          <w:szCs w:val="20"/>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5" w16cid:durableId="992636529">
    <w:abstractNumId w:val="23"/>
    <w:lvlOverride w:ilvl="0">
      <w:startOverride w:val="1"/>
      <w:lvl w:ilvl="0">
        <w:start w:val="1"/>
        <w:numFmt w:val="decimal"/>
        <w:pStyle w:val="Heading1"/>
        <w:lvlText w:val="%1."/>
        <w:lvlJc w:val="left"/>
        <w:pPr>
          <w:tabs>
            <w:tab w:val="num" w:pos="504"/>
          </w:tabs>
          <w:ind w:left="504" w:hanging="504"/>
        </w:pPr>
        <w:rPr>
          <w:rFonts w:hint="default"/>
        </w:rPr>
      </w:lvl>
    </w:lvlOverride>
    <w:lvlOverride w:ilvl="1">
      <w:startOverride w:val="1"/>
      <w:lvl w:ilvl="1">
        <w:start w:val="1"/>
        <w:numFmt w:val="decimal"/>
        <w:pStyle w:val="Heading2"/>
        <w:lvlText w:val="%1.%2."/>
        <w:lvlJc w:val="left"/>
        <w:pPr>
          <w:tabs>
            <w:tab w:val="num" w:pos="1008"/>
          </w:tabs>
          <w:ind w:left="1008" w:hanging="504"/>
        </w:pPr>
        <w:rPr>
          <w:rFonts w:hint="default"/>
        </w:rPr>
      </w:lvl>
    </w:lvlOverride>
    <w:lvlOverride w:ilvl="2">
      <w:startOverride w:val="1"/>
      <w:lvl w:ilvl="2">
        <w:start w:val="1"/>
        <w:numFmt w:val="decimal"/>
        <w:pStyle w:val="Heading3"/>
        <w:lvlText w:val="%1.%2.%3."/>
        <w:lvlJc w:val="left"/>
        <w:pPr>
          <w:tabs>
            <w:tab w:val="num" w:pos="1584"/>
          </w:tabs>
          <w:ind w:left="1584" w:hanging="504"/>
        </w:pPr>
        <w:rPr>
          <w:rFonts w:hint="default"/>
        </w:rPr>
      </w:lvl>
    </w:lvlOverride>
    <w:lvlOverride w:ilvl="3">
      <w:startOverride w:val="1"/>
      <w:lvl w:ilvl="3">
        <w:start w:val="1"/>
        <w:numFmt w:val="decimal"/>
        <w:pStyle w:val="Heading4"/>
        <w:lvlText w:val="%1.%2.%3.%4."/>
        <w:lvlJc w:val="left"/>
        <w:pPr>
          <w:tabs>
            <w:tab w:val="num" w:pos="2016"/>
          </w:tabs>
          <w:ind w:left="2016" w:hanging="504"/>
        </w:pPr>
        <w:rPr>
          <w:rFonts w:hint="default"/>
        </w:rPr>
      </w:lvl>
    </w:lvlOverride>
    <w:lvlOverride w:ilvl="4">
      <w:startOverride w:val="1"/>
      <w:lvl w:ilvl="4">
        <w:start w:val="1"/>
        <w:numFmt w:val="decimal"/>
        <w:pStyle w:val="Heading5"/>
        <w:lvlText w:val="%1.%2.%3.%4.%5."/>
        <w:lvlJc w:val="left"/>
        <w:pPr>
          <w:tabs>
            <w:tab w:val="num" w:pos="2664"/>
          </w:tabs>
          <w:ind w:left="2664" w:hanging="504"/>
        </w:pPr>
        <w:rPr>
          <w:rFonts w:hint="default"/>
        </w:rPr>
      </w:lvl>
    </w:lvlOverride>
    <w:lvlOverride w:ilvl="5">
      <w:startOverride w:val="1"/>
      <w:lvl w:ilvl="5">
        <w:start w:val="1"/>
        <w:numFmt w:val="decimal"/>
        <w:pStyle w:val="Heading6"/>
        <w:lvlText w:val="%1.%2.%3.%4.%5.%6."/>
        <w:lvlJc w:val="left"/>
        <w:pPr>
          <w:tabs>
            <w:tab w:val="num" w:pos="3024"/>
          </w:tabs>
          <w:ind w:left="3024" w:hanging="504"/>
        </w:pPr>
        <w:rPr>
          <w:rFonts w:hint="default"/>
        </w:rPr>
      </w:lvl>
    </w:lvlOverride>
    <w:lvlOverride w:ilvl="6">
      <w:startOverride w:val="1"/>
      <w:lvl w:ilvl="6">
        <w:start w:val="1"/>
        <w:numFmt w:val="decimal"/>
        <w:pStyle w:val="Heading7"/>
        <w:lvlText w:val="%1.%2.%3.%4.%5.%6.%7."/>
        <w:lvlJc w:val="left"/>
        <w:pPr>
          <w:tabs>
            <w:tab w:val="num" w:pos="3528"/>
          </w:tabs>
          <w:ind w:left="3528" w:hanging="504"/>
        </w:pPr>
        <w:rPr>
          <w:rFonts w:hint="default"/>
        </w:rPr>
      </w:lvl>
    </w:lvlOverride>
    <w:lvlOverride w:ilvl="7">
      <w:startOverride w:val="1"/>
      <w:lvl w:ilvl="7">
        <w:start w:val="1"/>
        <w:numFmt w:val="decimal"/>
        <w:pStyle w:val="Heading8"/>
        <w:lvlText w:val="%1.%2.%3.%4.%5.%6.%7.%8."/>
        <w:lvlJc w:val="left"/>
        <w:pPr>
          <w:tabs>
            <w:tab w:val="num" w:pos="4032"/>
          </w:tabs>
          <w:ind w:left="4032" w:hanging="504"/>
        </w:pPr>
        <w:rPr>
          <w:rFonts w:hint="default"/>
        </w:rPr>
      </w:lvl>
    </w:lvlOverride>
    <w:lvlOverride w:ilvl="8">
      <w:startOverride w:val="1"/>
      <w:lvl w:ilvl="8">
        <w:start w:val="1"/>
        <w:numFmt w:val="decimal"/>
        <w:pStyle w:val="Heading9"/>
        <w:lvlText w:val="%1.%2.%4.%5.%6.%7.%8.%3.%9."/>
        <w:lvlJc w:val="left"/>
        <w:pPr>
          <w:tabs>
            <w:tab w:val="num" w:pos="4536"/>
          </w:tabs>
          <w:ind w:left="4536" w:hanging="504"/>
        </w:pPr>
        <w:rPr>
          <w:rFonts w:hint="default"/>
        </w:rPr>
      </w:lvl>
    </w:lvlOverride>
  </w:num>
  <w:num w:numId="6" w16cid:durableId="1583221774">
    <w:abstractNumId w:val="16"/>
  </w:num>
  <w:num w:numId="7" w16cid:durableId="1992059982">
    <w:abstractNumId w:val="15"/>
  </w:num>
  <w:num w:numId="8" w16cid:durableId="1165896206">
    <w:abstractNumId w:val="2"/>
  </w:num>
  <w:num w:numId="9" w16cid:durableId="1653409405">
    <w:abstractNumId w:val="23"/>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hint="default"/>
        </w:rPr>
      </w:lvl>
    </w:lvlOverride>
    <w:lvlOverride w:ilvl="2">
      <w:lvl w:ilvl="2">
        <w:start w:val="1"/>
        <w:numFmt w:val="decimal"/>
        <w:pStyle w:val="Heading3"/>
        <w:lvlText w:val="%1.%2.%3."/>
        <w:lvlJc w:val="left"/>
        <w:pPr>
          <w:tabs>
            <w:tab w:val="num" w:pos="1584"/>
          </w:tabs>
          <w:ind w:left="158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10" w16cid:durableId="2131781659">
    <w:abstractNumId w:val="17"/>
  </w:num>
  <w:num w:numId="11" w16cid:durableId="2087913828">
    <w:abstractNumId w:val="6"/>
  </w:num>
  <w:num w:numId="12" w16cid:durableId="547574976">
    <w:abstractNumId w:val="21"/>
  </w:num>
  <w:num w:numId="13" w16cid:durableId="1883202424">
    <w:abstractNumId w:val="23"/>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584"/>
          </w:tabs>
          <w:ind w:left="158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2016"/>
          </w:tabs>
          <w:ind w:left="2016" w:hanging="504"/>
        </w:pPr>
        <w:rPr>
          <w:rFonts w:hint="default"/>
        </w:rPr>
      </w:lvl>
    </w:lvlOverride>
    <w:lvlOverride w:ilvl="4">
      <w:lvl w:ilvl="4">
        <w:start w:val="1"/>
        <w:numFmt w:val="decimal"/>
        <w:pStyle w:val="Heading5"/>
        <w:lvlText w:val="%1.%2.%3.%4.%5."/>
        <w:lvlJc w:val="left"/>
        <w:pPr>
          <w:tabs>
            <w:tab w:val="num" w:pos="2664"/>
          </w:tabs>
          <w:ind w:left="2664" w:hanging="504"/>
        </w:pPr>
        <w:rPr>
          <w:rFonts w:hint="default"/>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14" w16cid:durableId="1294019054">
    <w:abstractNumId w:val="13"/>
  </w:num>
  <w:num w:numId="15" w16cid:durableId="713850240">
    <w:abstractNumId w:val="14"/>
  </w:num>
  <w:num w:numId="16" w16cid:durableId="1140265624">
    <w:abstractNumId w:val="5"/>
  </w:num>
  <w:num w:numId="17" w16cid:durableId="640043800">
    <w:abstractNumId w:val="0"/>
  </w:num>
  <w:num w:numId="18" w16cid:durableId="876046687">
    <w:abstractNumId w:val="8"/>
  </w:num>
  <w:num w:numId="19" w16cid:durableId="1486824979">
    <w:abstractNumId w:val="28"/>
  </w:num>
  <w:num w:numId="20" w16cid:durableId="1917786222">
    <w:abstractNumId w:val="20"/>
  </w:num>
  <w:num w:numId="21" w16cid:durableId="1127626575">
    <w:abstractNumId w:val="25"/>
  </w:num>
  <w:num w:numId="22" w16cid:durableId="524558410">
    <w:abstractNumId w:val="1"/>
  </w:num>
  <w:num w:numId="23" w16cid:durableId="834103121">
    <w:abstractNumId w:val="23"/>
    <w:lvlOverride w:ilvl="0">
      <w:lvl w:ilvl="0">
        <w:start w:val="1"/>
        <w:numFmt w:val="decimal"/>
        <w:pStyle w:val="Heading1"/>
        <w:lvlText w:val="%1."/>
        <w:lvlJc w:val="left"/>
        <w:pPr>
          <w:tabs>
            <w:tab w:val="num" w:pos="504"/>
          </w:tabs>
          <w:ind w:left="504" w:hanging="504"/>
        </w:pPr>
        <w:rPr>
          <w:rFonts w:hint="default"/>
        </w:rPr>
      </w:lvl>
    </w:lvlOverride>
    <w:lvlOverride w:ilvl="1">
      <w:lvl w:ilvl="1">
        <w:start w:val="1"/>
        <w:numFmt w:val="decimal"/>
        <w:pStyle w:val="Heading2"/>
        <w:lvlText w:val="%1.%2."/>
        <w:lvlJc w:val="left"/>
        <w:pPr>
          <w:tabs>
            <w:tab w:val="num" w:pos="1008"/>
          </w:tabs>
          <w:ind w:left="1008" w:hanging="504"/>
        </w:pPr>
        <w:rPr>
          <w:rFonts w:hint="default"/>
          <w:i w:val="0"/>
          <w:iCs/>
        </w:rPr>
      </w:lvl>
    </w:lvlOverride>
    <w:lvlOverride w:ilvl="2">
      <w:lvl w:ilvl="2">
        <w:start w:val="1"/>
        <w:numFmt w:val="decimal"/>
        <w:pStyle w:val="Heading3"/>
        <w:lvlText w:val="%1.%2.%3."/>
        <w:lvlJc w:val="left"/>
        <w:pPr>
          <w:tabs>
            <w:tab w:val="num" w:pos="2394"/>
          </w:tabs>
          <w:ind w:left="2394" w:hanging="504"/>
        </w:pPr>
        <w:rPr>
          <w:rFonts w:hint="default"/>
        </w:rPr>
      </w:lvl>
    </w:lvlOverride>
    <w:lvlOverride w:ilvl="3">
      <w:lvl w:ilvl="3">
        <w:start w:val="1"/>
        <w:numFmt w:val="decimal"/>
        <w:pStyle w:val="Heading4"/>
        <w:lvlText w:val="%1.%2.%3.%4."/>
        <w:lvlJc w:val="left"/>
        <w:pPr>
          <w:tabs>
            <w:tab w:val="num" w:pos="2016"/>
          </w:tabs>
          <w:ind w:left="2016" w:hanging="504"/>
        </w:pPr>
        <w:rPr>
          <w:rFonts w:hint="default"/>
          <w:i w:val="0"/>
          <w:iCs w:val="0"/>
        </w:rPr>
      </w:lvl>
    </w:lvlOverride>
    <w:lvlOverride w:ilvl="4">
      <w:lvl w:ilvl="4">
        <w:start w:val="1"/>
        <w:numFmt w:val="decimal"/>
        <w:pStyle w:val="Heading5"/>
        <w:lvlText w:val="%1.%2.%3.%4.%5."/>
        <w:lvlJc w:val="left"/>
        <w:pPr>
          <w:tabs>
            <w:tab w:val="num" w:pos="2664"/>
          </w:tabs>
          <w:ind w:left="266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Heading6"/>
        <w:lvlText w:val="%1.%2.%3.%4.%5.%6."/>
        <w:lvlJc w:val="left"/>
        <w:pPr>
          <w:tabs>
            <w:tab w:val="num" w:pos="3024"/>
          </w:tabs>
          <w:ind w:left="3024" w:hanging="504"/>
        </w:pPr>
        <w:rPr>
          <w:rFonts w:hint="default"/>
        </w:rPr>
      </w:lvl>
    </w:lvlOverride>
    <w:lvlOverride w:ilvl="6">
      <w:lvl w:ilvl="6">
        <w:start w:val="1"/>
        <w:numFmt w:val="decimal"/>
        <w:pStyle w:val="Heading7"/>
        <w:lvlText w:val="%1.%2.%3.%4.%5.%6.%7."/>
        <w:lvlJc w:val="left"/>
        <w:pPr>
          <w:tabs>
            <w:tab w:val="num" w:pos="3528"/>
          </w:tabs>
          <w:ind w:left="3528" w:hanging="504"/>
        </w:pPr>
        <w:rPr>
          <w:rFonts w:hint="default"/>
        </w:rPr>
      </w:lvl>
    </w:lvlOverride>
    <w:lvlOverride w:ilvl="7">
      <w:lvl w:ilvl="7">
        <w:start w:val="1"/>
        <w:numFmt w:val="decimal"/>
        <w:pStyle w:val="Heading8"/>
        <w:lvlText w:val="%1.%2.%3.%4.%5.%6.%7.%8."/>
        <w:lvlJc w:val="left"/>
        <w:pPr>
          <w:tabs>
            <w:tab w:val="num" w:pos="4032"/>
          </w:tabs>
          <w:ind w:left="4032" w:hanging="504"/>
        </w:pPr>
        <w:rPr>
          <w:rFonts w:hint="default"/>
        </w:rPr>
      </w:lvl>
    </w:lvlOverride>
    <w:lvlOverride w:ilvl="8">
      <w:lvl w:ilvl="8">
        <w:start w:val="1"/>
        <w:numFmt w:val="decimal"/>
        <w:pStyle w:val="Heading9"/>
        <w:lvlText w:val="%1.%2.%4.%5.%6.%7.%8.%3.%9."/>
        <w:lvlJc w:val="left"/>
        <w:pPr>
          <w:tabs>
            <w:tab w:val="num" w:pos="4536"/>
          </w:tabs>
          <w:ind w:left="4536" w:hanging="504"/>
        </w:pPr>
        <w:rPr>
          <w:rFonts w:hint="default"/>
        </w:rPr>
      </w:lvl>
    </w:lvlOverride>
  </w:num>
  <w:num w:numId="24" w16cid:durableId="1358966761">
    <w:abstractNumId w:val="3"/>
  </w:num>
  <w:num w:numId="25" w16cid:durableId="552079896">
    <w:abstractNumId w:val="7"/>
  </w:num>
  <w:num w:numId="26" w16cid:durableId="759833474">
    <w:abstractNumId w:val="22"/>
  </w:num>
  <w:num w:numId="27" w16cid:durableId="377438408">
    <w:abstractNumId w:val="19"/>
  </w:num>
  <w:num w:numId="28" w16cid:durableId="1115176611">
    <w:abstractNumId w:val="27"/>
  </w:num>
  <w:num w:numId="29" w16cid:durableId="1216503987">
    <w:abstractNumId w:val="12"/>
  </w:num>
  <w:num w:numId="30" w16cid:durableId="182405386">
    <w:abstractNumId w:val="24"/>
  </w:num>
  <w:num w:numId="31" w16cid:durableId="525798337">
    <w:abstractNumId w:val="9"/>
  </w:num>
  <w:num w:numId="32" w16cid:durableId="2092192589">
    <w:abstractNumId w:val="10"/>
  </w:num>
  <w:num w:numId="33" w16cid:durableId="388572565">
    <w:abstractNumId w:val="18"/>
  </w:num>
  <w:num w:numId="34" w16cid:durableId="995911280">
    <w:abstractNumId w:val="29"/>
  </w:num>
  <w:num w:numId="35" w16cid:durableId="256837292">
    <w:abstractNumId w:val="11"/>
  </w:num>
  <w:num w:numId="36" w16cid:durableId="101557415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lhnk5jZA96zmM/dpV+/ppjH4ZneMprHASTV/F6xBeQ27YfEQsW0seubLvYzf/NiSBdMK/Q/0Ajzbh7LKYas3w==" w:salt="p2IuKSgGnl6mKWXVEfVGsA=="/>
  <w:zoom w:percent="212"/>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CD"/>
    <w:rsid w:val="00003CE1"/>
    <w:rsid w:val="00005208"/>
    <w:rsid w:val="000071C6"/>
    <w:rsid w:val="000078C8"/>
    <w:rsid w:val="000162B4"/>
    <w:rsid w:val="0001652C"/>
    <w:rsid w:val="00033F89"/>
    <w:rsid w:val="00034146"/>
    <w:rsid w:val="000439E6"/>
    <w:rsid w:val="00043B55"/>
    <w:rsid w:val="00044EE0"/>
    <w:rsid w:val="00052A99"/>
    <w:rsid w:val="00060D6E"/>
    <w:rsid w:val="00064E0A"/>
    <w:rsid w:val="00084C99"/>
    <w:rsid w:val="000857C9"/>
    <w:rsid w:val="000869FF"/>
    <w:rsid w:val="00090037"/>
    <w:rsid w:val="00090FAD"/>
    <w:rsid w:val="00091BB5"/>
    <w:rsid w:val="000A0FF8"/>
    <w:rsid w:val="000A143C"/>
    <w:rsid w:val="000B0FAC"/>
    <w:rsid w:val="000C550B"/>
    <w:rsid w:val="000D3266"/>
    <w:rsid w:val="000D5531"/>
    <w:rsid w:val="000D5CCC"/>
    <w:rsid w:val="000F17CC"/>
    <w:rsid w:val="000F3D4D"/>
    <w:rsid w:val="00101287"/>
    <w:rsid w:val="0010267D"/>
    <w:rsid w:val="00102E88"/>
    <w:rsid w:val="00107071"/>
    <w:rsid w:val="00107545"/>
    <w:rsid w:val="00110CA6"/>
    <w:rsid w:val="00113353"/>
    <w:rsid w:val="00115874"/>
    <w:rsid w:val="001164F8"/>
    <w:rsid w:val="00136118"/>
    <w:rsid w:val="0013757F"/>
    <w:rsid w:val="001377F5"/>
    <w:rsid w:val="00143314"/>
    <w:rsid w:val="00146D24"/>
    <w:rsid w:val="00150651"/>
    <w:rsid w:val="0015147E"/>
    <w:rsid w:val="00163340"/>
    <w:rsid w:val="00165A83"/>
    <w:rsid w:val="00171572"/>
    <w:rsid w:val="0017375B"/>
    <w:rsid w:val="00174910"/>
    <w:rsid w:val="001863D3"/>
    <w:rsid w:val="001924ED"/>
    <w:rsid w:val="001945F2"/>
    <w:rsid w:val="001945F4"/>
    <w:rsid w:val="0019694A"/>
    <w:rsid w:val="00196D65"/>
    <w:rsid w:val="001B1BF0"/>
    <w:rsid w:val="001B221A"/>
    <w:rsid w:val="001B2402"/>
    <w:rsid w:val="001B4A97"/>
    <w:rsid w:val="001B758E"/>
    <w:rsid w:val="001C6147"/>
    <w:rsid w:val="001C6434"/>
    <w:rsid w:val="001C7A85"/>
    <w:rsid w:val="001E54BC"/>
    <w:rsid w:val="001E6DB6"/>
    <w:rsid w:val="0020309B"/>
    <w:rsid w:val="00207424"/>
    <w:rsid w:val="00207A86"/>
    <w:rsid w:val="00214807"/>
    <w:rsid w:val="00214E5C"/>
    <w:rsid w:val="00220426"/>
    <w:rsid w:val="00225743"/>
    <w:rsid w:val="00227ACC"/>
    <w:rsid w:val="002360CC"/>
    <w:rsid w:val="00236AA6"/>
    <w:rsid w:val="002372DD"/>
    <w:rsid w:val="00240C6C"/>
    <w:rsid w:val="00241098"/>
    <w:rsid w:val="00241F68"/>
    <w:rsid w:val="002449D1"/>
    <w:rsid w:val="002451EF"/>
    <w:rsid w:val="00254582"/>
    <w:rsid w:val="00255353"/>
    <w:rsid w:val="00255366"/>
    <w:rsid w:val="002606E1"/>
    <w:rsid w:val="00267013"/>
    <w:rsid w:val="00274812"/>
    <w:rsid w:val="0027521F"/>
    <w:rsid w:val="00276C60"/>
    <w:rsid w:val="002819C7"/>
    <w:rsid w:val="00285965"/>
    <w:rsid w:val="002867A7"/>
    <w:rsid w:val="0028775C"/>
    <w:rsid w:val="00293C5D"/>
    <w:rsid w:val="00297BB5"/>
    <w:rsid w:val="002A0915"/>
    <w:rsid w:val="002A472D"/>
    <w:rsid w:val="002B07C6"/>
    <w:rsid w:val="002B0DD6"/>
    <w:rsid w:val="002B1F17"/>
    <w:rsid w:val="002C00D8"/>
    <w:rsid w:val="002C126E"/>
    <w:rsid w:val="002C6C6E"/>
    <w:rsid w:val="002D1048"/>
    <w:rsid w:val="002E2DC1"/>
    <w:rsid w:val="002E39C6"/>
    <w:rsid w:val="002E3B92"/>
    <w:rsid w:val="002F15BB"/>
    <w:rsid w:val="002F1AB2"/>
    <w:rsid w:val="002F7195"/>
    <w:rsid w:val="002F7677"/>
    <w:rsid w:val="00302BE2"/>
    <w:rsid w:val="003107E3"/>
    <w:rsid w:val="00310B8C"/>
    <w:rsid w:val="003177EE"/>
    <w:rsid w:val="003219C5"/>
    <w:rsid w:val="003259EA"/>
    <w:rsid w:val="00327382"/>
    <w:rsid w:val="00332FCD"/>
    <w:rsid w:val="003347AD"/>
    <w:rsid w:val="00335C0C"/>
    <w:rsid w:val="0033700C"/>
    <w:rsid w:val="00344930"/>
    <w:rsid w:val="00346508"/>
    <w:rsid w:val="0035686A"/>
    <w:rsid w:val="00362492"/>
    <w:rsid w:val="00362614"/>
    <w:rsid w:val="00362829"/>
    <w:rsid w:val="00363EBC"/>
    <w:rsid w:val="00365EAA"/>
    <w:rsid w:val="00366EA5"/>
    <w:rsid w:val="00372E64"/>
    <w:rsid w:val="00373612"/>
    <w:rsid w:val="003818C9"/>
    <w:rsid w:val="003848D2"/>
    <w:rsid w:val="00387345"/>
    <w:rsid w:val="003A1FF8"/>
    <w:rsid w:val="003A2FED"/>
    <w:rsid w:val="003A39FE"/>
    <w:rsid w:val="003B0BBB"/>
    <w:rsid w:val="003C2ED6"/>
    <w:rsid w:val="003C3B1A"/>
    <w:rsid w:val="003C4622"/>
    <w:rsid w:val="003D0F55"/>
    <w:rsid w:val="003D1EDE"/>
    <w:rsid w:val="003D6DEC"/>
    <w:rsid w:val="003D794F"/>
    <w:rsid w:val="003E05EF"/>
    <w:rsid w:val="003E0B7C"/>
    <w:rsid w:val="003E4CA9"/>
    <w:rsid w:val="003E5CDD"/>
    <w:rsid w:val="004062A8"/>
    <w:rsid w:val="00412901"/>
    <w:rsid w:val="00421BD3"/>
    <w:rsid w:val="004437FE"/>
    <w:rsid w:val="00447819"/>
    <w:rsid w:val="00464776"/>
    <w:rsid w:val="004902C9"/>
    <w:rsid w:val="00490584"/>
    <w:rsid w:val="004939EE"/>
    <w:rsid w:val="004952D0"/>
    <w:rsid w:val="004B66CA"/>
    <w:rsid w:val="004C59B7"/>
    <w:rsid w:val="004E5163"/>
    <w:rsid w:val="004E55CB"/>
    <w:rsid w:val="00511B56"/>
    <w:rsid w:val="005151C5"/>
    <w:rsid w:val="00515E93"/>
    <w:rsid w:val="00522144"/>
    <w:rsid w:val="00522382"/>
    <w:rsid w:val="005335CE"/>
    <w:rsid w:val="00542C9F"/>
    <w:rsid w:val="0054331B"/>
    <w:rsid w:val="005575B8"/>
    <w:rsid w:val="00561309"/>
    <w:rsid w:val="005624FC"/>
    <w:rsid w:val="00571EC7"/>
    <w:rsid w:val="0057579D"/>
    <w:rsid w:val="005847A6"/>
    <w:rsid w:val="00587C6B"/>
    <w:rsid w:val="00587D35"/>
    <w:rsid w:val="005A2D37"/>
    <w:rsid w:val="005B6E51"/>
    <w:rsid w:val="005C5B04"/>
    <w:rsid w:val="005C746E"/>
    <w:rsid w:val="005C7DD7"/>
    <w:rsid w:val="005D0D28"/>
    <w:rsid w:val="005F0295"/>
    <w:rsid w:val="005F6BE1"/>
    <w:rsid w:val="005F775D"/>
    <w:rsid w:val="006054F8"/>
    <w:rsid w:val="006109F6"/>
    <w:rsid w:val="00610A33"/>
    <w:rsid w:val="006143DE"/>
    <w:rsid w:val="0061584C"/>
    <w:rsid w:val="0062001E"/>
    <w:rsid w:val="006462DA"/>
    <w:rsid w:val="00646B0B"/>
    <w:rsid w:val="00650FF3"/>
    <w:rsid w:val="00651DFC"/>
    <w:rsid w:val="00653453"/>
    <w:rsid w:val="00665EE2"/>
    <w:rsid w:val="006671B6"/>
    <w:rsid w:val="006706DD"/>
    <w:rsid w:val="00675996"/>
    <w:rsid w:val="00676CF2"/>
    <w:rsid w:val="006907B2"/>
    <w:rsid w:val="006A0ECC"/>
    <w:rsid w:val="006A181D"/>
    <w:rsid w:val="006B16AB"/>
    <w:rsid w:val="006B2F07"/>
    <w:rsid w:val="006C3F6E"/>
    <w:rsid w:val="006C443B"/>
    <w:rsid w:val="006C50A8"/>
    <w:rsid w:val="006C6090"/>
    <w:rsid w:val="006C77C3"/>
    <w:rsid w:val="006D28BC"/>
    <w:rsid w:val="006E00CD"/>
    <w:rsid w:val="006E7D35"/>
    <w:rsid w:val="006F394B"/>
    <w:rsid w:val="006F666F"/>
    <w:rsid w:val="00705B67"/>
    <w:rsid w:val="00711B4F"/>
    <w:rsid w:val="007125AC"/>
    <w:rsid w:val="007222EC"/>
    <w:rsid w:val="00723BC2"/>
    <w:rsid w:val="0072738E"/>
    <w:rsid w:val="00732D1E"/>
    <w:rsid w:val="00736A3A"/>
    <w:rsid w:val="00742008"/>
    <w:rsid w:val="007430BF"/>
    <w:rsid w:val="00745DC2"/>
    <w:rsid w:val="00761F58"/>
    <w:rsid w:val="0076230C"/>
    <w:rsid w:val="00774156"/>
    <w:rsid w:val="00781FB2"/>
    <w:rsid w:val="0079027E"/>
    <w:rsid w:val="00791F0C"/>
    <w:rsid w:val="007941EE"/>
    <w:rsid w:val="0079457B"/>
    <w:rsid w:val="007966EC"/>
    <w:rsid w:val="007A418D"/>
    <w:rsid w:val="007A4FF8"/>
    <w:rsid w:val="007B1E42"/>
    <w:rsid w:val="007B331A"/>
    <w:rsid w:val="007B6193"/>
    <w:rsid w:val="007B7FC2"/>
    <w:rsid w:val="007C7FD4"/>
    <w:rsid w:val="007D3903"/>
    <w:rsid w:val="007D78BA"/>
    <w:rsid w:val="007E0703"/>
    <w:rsid w:val="007E6284"/>
    <w:rsid w:val="007E6B8D"/>
    <w:rsid w:val="007F044D"/>
    <w:rsid w:val="007F224F"/>
    <w:rsid w:val="007F34D3"/>
    <w:rsid w:val="007F48B9"/>
    <w:rsid w:val="008066C8"/>
    <w:rsid w:val="00806E0F"/>
    <w:rsid w:val="008075FC"/>
    <w:rsid w:val="00824264"/>
    <w:rsid w:val="00844428"/>
    <w:rsid w:val="008533B3"/>
    <w:rsid w:val="008576A4"/>
    <w:rsid w:val="008808FF"/>
    <w:rsid w:val="008840C9"/>
    <w:rsid w:val="00887D46"/>
    <w:rsid w:val="00894B09"/>
    <w:rsid w:val="008968CC"/>
    <w:rsid w:val="008A14C0"/>
    <w:rsid w:val="008A69EA"/>
    <w:rsid w:val="008B0D71"/>
    <w:rsid w:val="008B1668"/>
    <w:rsid w:val="008B3AF5"/>
    <w:rsid w:val="008B4638"/>
    <w:rsid w:val="008C176A"/>
    <w:rsid w:val="008C6245"/>
    <w:rsid w:val="008D362E"/>
    <w:rsid w:val="008E51FD"/>
    <w:rsid w:val="008E7456"/>
    <w:rsid w:val="008E7AD0"/>
    <w:rsid w:val="008E7E7F"/>
    <w:rsid w:val="008F053A"/>
    <w:rsid w:val="008F200F"/>
    <w:rsid w:val="008F2CB1"/>
    <w:rsid w:val="008F681E"/>
    <w:rsid w:val="00903588"/>
    <w:rsid w:val="00906330"/>
    <w:rsid w:val="00917AAA"/>
    <w:rsid w:val="009203AD"/>
    <w:rsid w:val="009204EA"/>
    <w:rsid w:val="00920FB9"/>
    <w:rsid w:val="00923023"/>
    <w:rsid w:val="009340DA"/>
    <w:rsid w:val="009526A4"/>
    <w:rsid w:val="00956035"/>
    <w:rsid w:val="00974557"/>
    <w:rsid w:val="009747D9"/>
    <w:rsid w:val="00974E7A"/>
    <w:rsid w:val="00974F05"/>
    <w:rsid w:val="00986427"/>
    <w:rsid w:val="009A3651"/>
    <w:rsid w:val="009A5544"/>
    <w:rsid w:val="009B1E76"/>
    <w:rsid w:val="009C41A3"/>
    <w:rsid w:val="009D1C40"/>
    <w:rsid w:val="009D2DF1"/>
    <w:rsid w:val="009D3A1E"/>
    <w:rsid w:val="009E40D3"/>
    <w:rsid w:val="009E5694"/>
    <w:rsid w:val="009F7D85"/>
    <w:rsid w:val="00A01857"/>
    <w:rsid w:val="00A059B1"/>
    <w:rsid w:val="00A05C9A"/>
    <w:rsid w:val="00A07471"/>
    <w:rsid w:val="00A079EB"/>
    <w:rsid w:val="00A162B5"/>
    <w:rsid w:val="00A20CFC"/>
    <w:rsid w:val="00A22791"/>
    <w:rsid w:val="00A22FE5"/>
    <w:rsid w:val="00A24546"/>
    <w:rsid w:val="00A24A96"/>
    <w:rsid w:val="00A32587"/>
    <w:rsid w:val="00A36AD1"/>
    <w:rsid w:val="00A37EC5"/>
    <w:rsid w:val="00A47236"/>
    <w:rsid w:val="00A515AD"/>
    <w:rsid w:val="00A6062A"/>
    <w:rsid w:val="00A667EC"/>
    <w:rsid w:val="00A71F0D"/>
    <w:rsid w:val="00A75B75"/>
    <w:rsid w:val="00A84373"/>
    <w:rsid w:val="00A8513E"/>
    <w:rsid w:val="00A90DE4"/>
    <w:rsid w:val="00AA6FDD"/>
    <w:rsid w:val="00AA78E1"/>
    <w:rsid w:val="00AB3DCF"/>
    <w:rsid w:val="00AB4D64"/>
    <w:rsid w:val="00AC3EE7"/>
    <w:rsid w:val="00AC59F7"/>
    <w:rsid w:val="00AD414B"/>
    <w:rsid w:val="00AD7210"/>
    <w:rsid w:val="00AE1AAB"/>
    <w:rsid w:val="00AE2F60"/>
    <w:rsid w:val="00AE34DC"/>
    <w:rsid w:val="00AE51AF"/>
    <w:rsid w:val="00B004A7"/>
    <w:rsid w:val="00B11DC0"/>
    <w:rsid w:val="00B12E2F"/>
    <w:rsid w:val="00B13DD7"/>
    <w:rsid w:val="00B166BB"/>
    <w:rsid w:val="00B16760"/>
    <w:rsid w:val="00B216A8"/>
    <w:rsid w:val="00B2461A"/>
    <w:rsid w:val="00B30178"/>
    <w:rsid w:val="00B35B92"/>
    <w:rsid w:val="00B404BE"/>
    <w:rsid w:val="00B40DB7"/>
    <w:rsid w:val="00B44896"/>
    <w:rsid w:val="00B44F39"/>
    <w:rsid w:val="00B45DA1"/>
    <w:rsid w:val="00B71126"/>
    <w:rsid w:val="00B735EE"/>
    <w:rsid w:val="00B83D6C"/>
    <w:rsid w:val="00B90FD3"/>
    <w:rsid w:val="00B92DAC"/>
    <w:rsid w:val="00BA0B25"/>
    <w:rsid w:val="00BA2A13"/>
    <w:rsid w:val="00BB036D"/>
    <w:rsid w:val="00BB291C"/>
    <w:rsid w:val="00BB365C"/>
    <w:rsid w:val="00BC2210"/>
    <w:rsid w:val="00BC37C3"/>
    <w:rsid w:val="00BC4660"/>
    <w:rsid w:val="00BC4C13"/>
    <w:rsid w:val="00BC59FE"/>
    <w:rsid w:val="00BD47EA"/>
    <w:rsid w:val="00BD66E2"/>
    <w:rsid w:val="00BE0B65"/>
    <w:rsid w:val="00BF0270"/>
    <w:rsid w:val="00BF250A"/>
    <w:rsid w:val="00BF2F41"/>
    <w:rsid w:val="00BF3108"/>
    <w:rsid w:val="00C04A14"/>
    <w:rsid w:val="00C07E85"/>
    <w:rsid w:val="00C140F1"/>
    <w:rsid w:val="00C1437D"/>
    <w:rsid w:val="00C146A9"/>
    <w:rsid w:val="00C156E5"/>
    <w:rsid w:val="00C24560"/>
    <w:rsid w:val="00C26406"/>
    <w:rsid w:val="00C60FB5"/>
    <w:rsid w:val="00C621B2"/>
    <w:rsid w:val="00C70DD9"/>
    <w:rsid w:val="00C71E46"/>
    <w:rsid w:val="00C750AD"/>
    <w:rsid w:val="00C76935"/>
    <w:rsid w:val="00C9261B"/>
    <w:rsid w:val="00CA0FF6"/>
    <w:rsid w:val="00CA36DD"/>
    <w:rsid w:val="00CA3CF9"/>
    <w:rsid w:val="00CB30C2"/>
    <w:rsid w:val="00CB577F"/>
    <w:rsid w:val="00CC485D"/>
    <w:rsid w:val="00CC4873"/>
    <w:rsid w:val="00CC624F"/>
    <w:rsid w:val="00CD3352"/>
    <w:rsid w:val="00CD5847"/>
    <w:rsid w:val="00CD5EFA"/>
    <w:rsid w:val="00CE7D6B"/>
    <w:rsid w:val="00CF00BE"/>
    <w:rsid w:val="00D1055F"/>
    <w:rsid w:val="00D10807"/>
    <w:rsid w:val="00D15C50"/>
    <w:rsid w:val="00D15C98"/>
    <w:rsid w:val="00D34183"/>
    <w:rsid w:val="00D400BD"/>
    <w:rsid w:val="00D4043D"/>
    <w:rsid w:val="00D43AD4"/>
    <w:rsid w:val="00D55D3B"/>
    <w:rsid w:val="00D565CB"/>
    <w:rsid w:val="00D62FEE"/>
    <w:rsid w:val="00D64483"/>
    <w:rsid w:val="00D64AFA"/>
    <w:rsid w:val="00D6616E"/>
    <w:rsid w:val="00D66DD9"/>
    <w:rsid w:val="00D72412"/>
    <w:rsid w:val="00D77526"/>
    <w:rsid w:val="00D82F58"/>
    <w:rsid w:val="00D83E87"/>
    <w:rsid w:val="00D87DB1"/>
    <w:rsid w:val="00DA4E78"/>
    <w:rsid w:val="00DA778E"/>
    <w:rsid w:val="00DB0A61"/>
    <w:rsid w:val="00DB2EF1"/>
    <w:rsid w:val="00DB5F64"/>
    <w:rsid w:val="00DB637F"/>
    <w:rsid w:val="00DD1E48"/>
    <w:rsid w:val="00DD455C"/>
    <w:rsid w:val="00DD4FDF"/>
    <w:rsid w:val="00DE0ADC"/>
    <w:rsid w:val="00DE1104"/>
    <w:rsid w:val="00DE67A2"/>
    <w:rsid w:val="00DF36A6"/>
    <w:rsid w:val="00E0068E"/>
    <w:rsid w:val="00E1208A"/>
    <w:rsid w:val="00E143F2"/>
    <w:rsid w:val="00E17EC4"/>
    <w:rsid w:val="00E21E52"/>
    <w:rsid w:val="00E41551"/>
    <w:rsid w:val="00E4569A"/>
    <w:rsid w:val="00E4711D"/>
    <w:rsid w:val="00E524BF"/>
    <w:rsid w:val="00E53705"/>
    <w:rsid w:val="00E6327F"/>
    <w:rsid w:val="00E6484E"/>
    <w:rsid w:val="00E64F55"/>
    <w:rsid w:val="00E6555E"/>
    <w:rsid w:val="00E8281E"/>
    <w:rsid w:val="00E85865"/>
    <w:rsid w:val="00E862CE"/>
    <w:rsid w:val="00E86621"/>
    <w:rsid w:val="00E87ABF"/>
    <w:rsid w:val="00E93231"/>
    <w:rsid w:val="00E95B9E"/>
    <w:rsid w:val="00E95E22"/>
    <w:rsid w:val="00E97D69"/>
    <w:rsid w:val="00EA343C"/>
    <w:rsid w:val="00EA45B0"/>
    <w:rsid w:val="00EA5218"/>
    <w:rsid w:val="00EA5817"/>
    <w:rsid w:val="00EA6B25"/>
    <w:rsid w:val="00EB567C"/>
    <w:rsid w:val="00EC06CB"/>
    <w:rsid w:val="00EC248D"/>
    <w:rsid w:val="00EC425B"/>
    <w:rsid w:val="00ED0A1F"/>
    <w:rsid w:val="00ED39C1"/>
    <w:rsid w:val="00ED7069"/>
    <w:rsid w:val="00EE2651"/>
    <w:rsid w:val="00EE3A82"/>
    <w:rsid w:val="00EE4623"/>
    <w:rsid w:val="00EF231B"/>
    <w:rsid w:val="00EF2BDC"/>
    <w:rsid w:val="00EF3901"/>
    <w:rsid w:val="00F05633"/>
    <w:rsid w:val="00F10853"/>
    <w:rsid w:val="00F1183C"/>
    <w:rsid w:val="00F15338"/>
    <w:rsid w:val="00F23D20"/>
    <w:rsid w:val="00F34041"/>
    <w:rsid w:val="00F41965"/>
    <w:rsid w:val="00F44D55"/>
    <w:rsid w:val="00F50826"/>
    <w:rsid w:val="00F52A8F"/>
    <w:rsid w:val="00F61D16"/>
    <w:rsid w:val="00F64BE0"/>
    <w:rsid w:val="00F717F9"/>
    <w:rsid w:val="00F7674E"/>
    <w:rsid w:val="00F81255"/>
    <w:rsid w:val="00F81EEF"/>
    <w:rsid w:val="00F83E14"/>
    <w:rsid w:val="00F8524B"/>
    <w:rsid w:val="00F86EBC"/>
    <w:rsid w:val="00F937E9"/>
    <w:rsid w:val="00F95E72"/>
    <w:rsid w:val="00FA5729"/>
    <w:rsid w:val="00FB1916"/>
    <w:rsid w:val="00FB297E"/>
    <w:rsid w:val="00FB5A74"/>
    <w:rsid w:val="00FB6E2E"/>
    <w:rsid w:val="00FC5EA4"/>
    <w:rsid w:val="00FC632B"/>
    <w:rsid w:val="00FD18AA"/>
    <w:rsid w:val="00FD6FA3"/>
    <w:rsid w:val="00FD779E"/>
    <w:rsid w:val="00FE0ECC"/>
    <w:rsid w:val="00FE6146"/>
    <w:rsid w:val="00FF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F862"/>
  <w15:docId w15:val="{9611157E-51C3-2A4E-BD27-F92E0A41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3A"/>
    <w:rPr>
      <w:rFonts w:ascii="Courier New" w:hAnsi="Courier New"/>
    </w:rPr>
  </w:style>
  <w:style w:type="paragraph" w:styleId="Heading1">
    <w:name w:val="heading 1"/>
    <w:next w:val="Normal"/>
    <w:link w:val="Heading1Char"/>
    <w:uiPriority w:val="9"/>
    <w:qFormat/>
    <w:rsid w:val="00736A3A"/>
    <w:pPr>
      <w:keepNext/>
      <w:keepLines/>
      <w:numPr>
        <w:numId w:val="2"/>
      </w:numPr>
      <w:tabs>
        <w:tab w:val="num" w:pos="504"/>
      </w:tabs>
      <w:spacing w:before="480" w:after="0"/>
      <w:ind w:left="504" w:hanging="504"/>
      <w:outlineLvl w:val="0"/>
    </w:pPr>
    <w:rPr>
      <w:rFonts w:ascii="Arial" w:eastAsiaTheme="majorEastAsia" w:hAnsi="Arial" w:cstheme="majorBidi"/>
      <w:bCs/>
      <w:caps/>
      <w:color w:val="000000" w:themeColor="text1"/>
      <w:sz w:val="20"/>
      <w:szCs w:val="28"/>
    </w:rPr>
  </w:style>
  <w:style w:type="paragraph" w:styleId="Heading2">
    <w:name w:val="heading 2"/>
    <w:basedOn w:val="Heading1"/>
    <w:next w:val="Normal"/>
    <w:link w:val="Heading2Char"/>
    <w:uiPriority w:val="9"/>
    <w:unhideWhenUsed/>
    <w:qFormat/>
    <w:rsid w:val="00736A3A"/>
    <w:pPr>
      <w:numPr>
        <w:ilvl w:val="1"/>
      </w:numPr>
      <w:tabs>
        <w:tab w:val="num" w:pos="1314"/>
      </w:tabs>
      <w:spacing w:before="200"/>
      <w:ind w:left="1314" w:hanging="504"/>
      <w:outlineLvl w:val="1"/>
    </w:pPr>
    <w:rPr>
      <w:bCs w:val="0"/>
      <w:caps w:val="0"/>
      <w:szCs w:val="26"/>
    </w:rPr>
  </w:style>
  <w:style w:type="paragraph" w:styleId="Heading3">
    <w:name w:val="heading 3"/>
    <w:basedOn w:val="Heading2"/>
    <w:next w:val="Normal"/>
    <w:link w:val="Heading3Char"/>
    <w:uiPriority w:val="9"/>
    <w:unhideWhenUsed/>
    <w:qFormat/>
    <w:rsid w:val="00711B4F"/>
    <w:pPr>
      <w:numPr>
        <w:ilvl w:val="2"/>
      </w:numPr>
      <w:tabs>
        <w:tab w:val="num" w:pos="1584"/>
      </w:tabs>
      <w:ind w:left="1584"/>
      <w:outlineLvl w:val="2"/>
    </w:pPr>
    <w:rPr>
      <w:bCs/>
    </w:rPr>
  </w:style>
  <w:style w:type="paragraph" w:styleId="Heading4">
    <w:name w:val="heading 4"/>
    <w:basedOn w:val="Heading3"/>
    <w:next w:val="Normal"/>
    <w:link w:val="Heading4Char"/>
    <w:uiPriority w:val="9"/>
    <w:unhideWhenUsed/>
    <w:qFormat/>
    <w:rsid w:val="00C04A14"/>
    <w:pPr>
      <w:numPr>
        <w:ilvl w:val="3"/>
      </w:numPr>
      <w:tabs>
        <w:tab w:val="left" w:pos="1440"/>
        <w:tab w:val="left" w:pos="2016"/>
        <w:tab w:val="left" w:pos="2160"/>
      </w:tabs>
      <w:ind w:left="2304" w:hanging="720"/>
      <w:outlineLvl w:val="3"/>
    </w:pPr>
    <w:rPr>
      <w:bCs w:val="0"/>
      <w:iCs/>
    </w:rPr>
  </w:style>
  <w:style w:type="paragraph" w:styleId="Heading5">
    <w:name w:val="heading 5"/>
    <w:basedOn w:val="Heading4"/>
    <w:next w:val="Normal"/>
    <w:link w:val="Heading5Char"/>
    <w:uiPriority w:val="9"/>
    <w:unhideWhenUsed/>
    <w:qFormat/>
    <w:rsid w:val="00542C9F"/>
    <w:pPr>
      <w:numPr>
        <w:ilvl w:val="4"/>
      </w:numPr>
      <w:tabs>
        <w:tab w:val="left" w:pos="720"/>
        <w:tab w:val="left" w:pos="1080"/>
        <w:tab w:val="left" w:pos="2520"/>
        <w:tab w:val="num" w:pos="2664"/>
      </w:tabs>
      <w:ind w:left="3024" w:hanging="720"/>
      <w:outlineLvl w:val="4"/>
    </w:pPr>
  </w:style>
  <w:style w:type="paragraph" w:styleId="Heading6">
    <w:name w:val="heading 6"/>
    <w:basedOn w:val="Heading5"/>
    <w:next w:val="Normal"/>
    <w:link w:val="Heading6Char"/>
    <w:uiPriority w:val="9"/>
    <w:unhideWhenUsed/>
    <w:qFormat/>
    <w:rsid w:val="00542C9F"/>
    <w:pPr>
      <w:numPr>
        <w:ilvl w:val="5"/>
      </w:numPr>
      <w:tabs>
        <w:tab w:val="num" w:pos="3024"/>
      </w:tabs>
      <w:ind w:left="3600" w:firstLine="0"/>
      <w:outlineLvl w:val="5"/>
    </w:pPr>
    <w:rPr>
      <w:iCs w:val="0"/>
    </w:rPr>
  </w:style>
  <w:style w:type="paragraph" w:styleId="Heading7">
    <w:name w:val="heading 7"/>
    <w:basedOn w:val="Heading6"/>
    <w:next w:val="Normal"/>
    <w:link w:val="Heading7Char"/>
    <w:uiPriority w:val="9"/>
    <w:unhideWhenUsed/>
    <w:qFormat/>
    <w:rsid w:val="00711B4F"/>
    <w:pPr>
      <w:numPr>
        <w:ilvl w:val="6"/>
      </w:numPr>
      <w:tabs>
        <w:tab w:val="num" w:pos="3528"/>
      </w:tabs>
      <w:ind w:left="3528" w:hanging="504"/>
      <w:outlineLvl w:val="6"/>
    </w:pPr>
    <w:rPr>
      <w:iCs/>
    </w:rPr>
  </w:style>
  <w:style w:type="paragraph" w:styleId="Heading8">
    <w:name w:val="heading 8"/>
    <w:basedOn w:val="Heading7"/>
    <w:next w:val="Normal"/>
    <w:link w:val="Heading8Char"/>
    <w:uiPriority w:val="9"/>
    <w:unhideWhenUsed/>
    <w:qFormat/>
    <w:rsid w:val="00711B4F"/>
    <w:pPr>
      <w:numPr>
        <w:ilvl w:val="7"/>
      </w:numPr>
      <w:tabs>
        <w:tab w:val="num" w:pos="4032"/>
      </w:tabs>
      <w:ind w:left="4032" w:hanging="504"/>
      <w:outlineLvl w:val="7"/>
    </w:pPr>
    <w:rPr>
      <w:szCs w:val="20"/>
    </w:rPr>
  </w:style>
  <w:style w:type="paragraph" w:styleId="Heading9">
    <w:name w:val="heading 9"/>
    <w:basedOn w:val="Heading8"/>
    <w:next w:val="Normal"/>
    <w:link w:val="Heading9Char"/>
    <w:uiPriority w:val="9"/>
    <w:unhideWhenUsed/>
    <w:qFormat/>
    <w:rsid w:val="00711B4F"/>
    <w:pPr>
      <w:numPr>
        <w:ilvl w:val="8"/>
      </w:numPr>
      <w:tabs>
        <w:tab w:val="num" w:pos="4536"/>
      </w:tabs>
      <w:ind w:left="4536" w:hanging="50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EC"/>
  </w:style>
  <w:style w:type="paragraph" w:styleId="Footer">
    <w:name w:val="footer"/>
    <w:basedOn w:val="Normal"/>
    <w:link w:val="FooterChar"/>
    <w:uiPriority w:val="99"/>
    <w:unhideWhenUsed/>
    <w:rsid w:val="00722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EC"/>
  </w:style>
  <w:style w:type="table" w:styleId="TableGrid">
    <w:name w:val="Table Grid"/>
    <w:basedOn w:val="TableNormal"/>
    <w:uiPriority w:val="59"/>
    <w:rsid w:val="0072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3F2"/>
    <w:pPr>
      <w:ind w:left="720"/>
      <w:contextualSpacing/>
    </w:pPr>
  </w:style>
  <w:style w:type="paragraph" w:styleId="BalloonText">
    <w:name w:val="Balloon Text"/>
    <w:basedOn w:val="Normal"/>
    <w:link w:val="BalloonTextChar"/>
    <w:uiPriority w:val="99"/>
    <w:semiHidden/>
    <w:unhideWhenUsed/>
    <w:rsid w:val="00236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A6"/>
    <w:rPr>
      <w:rFonts w:ascii="Segoe UI" w:hAnsi="Segoe UI" w:cs="Segoe UI"/>
      <w:sz w:val="18"/>
      <w:szCs w:val="18"/>
    </w:rPr>
  </w:style>
  <w:style w:type="character" w:customStyle="1" w:styleId="Heading1Char">
    <w:name w:val="Heading 1 Char"/>
    <w:basedOn w:val="DefaultParagraphFont"/>
    <w:link w:val="Heading1"/>
    <w:uiPriority w:val="9"/>
    <w:rsid w:val="00736A3A"/>
    <w:rPr>
      <w:rFonts w:ascii="Arial" w:eastAsiaTheme="majorEastAsia" w:hAnsi="Arial" w:cstheme="majorBidi"/>
      <w:bCs/>
      <w:caps/>
      <w:color w:val="000000" w:themeColor="text1"/>
      <w:sz w:val="20"/>
      <w:szCs w:val="28"/>
    </w:rPr>
  </w:style>
  <w:style w:type="character" w:customStyle="1" w:styleId="Heading2Char">
    <w:name w:val="Heading 2 Char"/>
    <w:basedOn w:val="DefaultParagraphFont"/>
    <w:link w:val="Heading2"/>
    <w:uiPriority w:val="9"/>
    <w:rsid w:val="00736A3A"/>
    <w:rPr>
      <w:rFonts w:ascii="Arial" w:eastAsiaTheme="majorEastAsia" w:hAnsi="Arial" w:cstheme="majorBidi"/>
      <w:color w:val="000000" w:themeColor="text1"/>
      <w:sz w:val="20"/>
      <w:szCs w:val="26"/>
    </w:rPr>
  </w:style>
  <w:style w:type="character" w:customStyle="1" w:styleId="Heading3Char">
    <w:name w:val="Heading 3 Char"/>
    <w:basedOn w:val="DefaultParagraphFont"/>
    <w:link w:val="Heading3"/>
    <w:uiPriority w:val="9"/>
    <w:rsid w:val="00711B4F"/>
    <w:rPr>
      <w:rFonts w:ascii="Times New Roman" w:eastAsiaTheme="majorEastAsia" w:hAnsi="Times New Roman" w:cstheme="majorBidi"/>
      <w:bCs/>
      <w:color w:val="000000" w:themeColor="text1"/>
      <w:sz w:val="20"/>
      <w:szCs w:val="26"/>
    </w:rPr>
  </w:style>
  <w:style w:type="character" w:customStyle="1" w:styleId="Heading4Char">
    <w:name w:val="Heading 4 Char"/>
    <w:basedOn w:val="DefaultParagraphFont"/>
    <w:link w:val="Heading4"/>
    <w:uiPriority w:val="9"/>
    <w:rsid w:val="00C04A14"/>
    <w:rPr>
      <w:rFonts w:ascii="Times New Roman" w:eastAsiaTheme="majorEastAsia" w:hAnsi="Times New Roman" w:cstheme="majorBidi"/>
      <w:iCs/>
      <w:color w:val="000000" w:themeColor="text1"/>
      <w:sz w:val="20"/>
      <w:szCs w:val="26"/>
    </w:rPr>
  </w:style>
  <w:style w:type="paragraph" w:styleId="Title">
    <w:name w:val="Title"/>
    <w:basedOn w:val="Normal"/>
    <w:next w:val="Normal"/>
    <w:link w:val="TitleChar"/>
    <w:uiPriority w:val="10"/>
    <w:qFormat/>
    <w:rsid w:val="009340DA"/>
    <w:pPr>
      <w:framePr w:hSpace="180" w:wrap="around" w:vAnchor="page" w:hAnchor="page" w:x="586" w:y="571"/>
      <w:pBdr>
        <w:bottom w:val="single" w:sz="8" w:space="4" w:color="5B9BD5" w:themeColor="accent1"/>
      </w:pBdr>
      <w:tabs>
        <w:tab w:val="left" w:pos="1053"/>
        <w:tab w:val="center" w:pos="2797"/>
      </w:tabs>
      <w:spacing w:after="120" w:line="240" w:lineRule="auto"/>
      <w:contextualSpacing/>
      <w:jc w:val="center"/>
    </w:pPr>
    <w:rPr>
      <w:rFonts w:ascii="Arial" w:eastAsiaTheme="majorEastAsia" w:hAnsi="Arial" w:cs="Arial"/>
      <w:color w:val="323E4F" w:themeColor="text2" w:themeShade="BF"/>
      <w:spacing w:val="5"/>
      <w:kern w:val="28"/>
      <w:sz w:val="44"/>
      <w:szCs w:val="44"/>
    </w:rPr>
  </w:style>
  <w:style w:type="character" w:customStyle="1" w:styleId="TitleChar">
    <w:name w:val="Title Char"/>
    <w:basedOn w:val="DefaultParagraphFont"/>
    <w:link w:val="Title"/>
    <w:uiPriority w:val="10"/>
    <w:rsid w:val="009340DA"/>
    <w:rPr>
      <w:rFonts w:ascii="Arial" w:eastAsiaTheme="majorEastAsia" w:hAnsi="Arial" w:cs="Arial"/>
      <w:color w:val="323E4F" w:themeColor="text2" w:themeShade="BF"/>
      <w:spacing w:val="5"/>
      <w:kern w:val="28"/>
      <w:sz w:val="44"/>
      <w:szCs w:val="44"/>
    </w:rPr>
  </w:style>
  <w:style w:type="character" w:customStyle="1" w:styleId="Heading5Char">
    <w:name w:val="Heading 5 Char"/>
    <w:basedOn w:val="DefaultParagraphFont"/>
    <w:link w:val="Heading5"/>
    <w:uiPriority w:val="9"/>
    <w:rsid w:val="00542C9F"/>
    <w:rPr>
      <w:rFonts w:ascii="Times New Roman" w:eastAsiaTheme="majorEastAsia" w:hAnsi="Times New Roman" w:cstheme="majorBidi"/>
      <w:iCs/>
      <w:color w:val="000000" w:themeColor="text1"/>
      <w:sz w:val="20"/>
      <w:szCs w:val="26"/>
    </w:rPr>
  </w:style>
  <w:style w:type="character" w:customStyle="1" w:styleId="Heading6Char">
    <w:name w:val="Heading 6 Char"/>
    <w:basedOn w:val="DefaultParagraphFont"/>
    <w:link w:val="Heading6"/>
    <w:uiPriority w:val="9"/>
    <w:rsid w:val="00542C9F"/>
    <w:rPr>
      <w:rFonts w:ascii="Times New Roman" w:eastAsiaTheme="majorEastAsia" w:hAnsi="Times New Roman" w:cstheme="majorBidi"/>
      <w:color w:val="000000" w:themeColor="text1"/>
      <w:sz w:val="20"/>
      <w:szCs w:val="26"/>
    </w:rPr>
  </w:style>
  <w:style w:type="character" w:customStyle="1" w:styleId="Heading7Char">
    <w:name w:val="Heading 7 Char"/>
    <w:basedOn w:val="DefaultParagraphFont"/>
    <w:link w:val="Heading7"/>
    <w:uiPriority w:val="9"/>
    <w:rsid w:val="00711B4F"/>
    <w:rPr>
      <w:rFonts w:ascii="Times New Roman" w:eastAsiaTheme="majorEastAsia" w:hAnsi="Times New Roman" w:cstheme="majorBidi"/>
      <w:iCs/>
      <w:color w:val="000000" w:themeColor="text1"/>
      <w:sz w:val="20"/>
      <w:szCs w:val="26"/>
    </w:rPr>
  </w:style>
  <w:style w:type="character" w:customStyle="1" w:styleId="Heading8Char">
    <w:name w:val="Heading 8 Char"/>
    <w:basedOn w:val="DefaultParagraphFont"/>
    <w:link w:val="Heading8"/>
    <w:uiPriority w:val="9"/>
    <w:rsid w:val="00711B4F"/>
    <w:rPr>
      <w:rFonts w:ascii="Times New Roman" w:eastAsiaTheme="majorEastAsia" w:hAnsi="Times New Roman" w:cstheme="majorBidi"/>
      <w:iCs/>
      <w:color w:val="000000" w:themeColor="text1"/>
      <w:sz w:val="20"/>
      <w:szCs w:val="20"/>
    </w:rPr>
  </w:style>
  <w:style w:type="character" w:customStyle="1" w:styleId="Heading9Char">
    <w:name w:val="Heading 9 Char"/>
    <w:basedOn w:val="DefaultParagraphFont"/>
    <w:link w:val="Heading9"/>
    <w:uiPriority w:val="9"/>
    <w:rsid w:val="00711B4F"/>
    <w:rPr>
      <w:rFonts w:ascii="Times New Roman" w:eastAsiaTheme="majorEastAsia" w:hAnsi="Times New Roman" w:cstheme="majorBidi"/>
      <w:color w:val="000000" w:themeColor="text1"/>
      <w:sz w:val="20"/>
      <w:szCs w:val="20"/>
    </w:rPr>
  </w:style>
  <w:style w:type="paragraph" w:styleId="NoSpacing">
    <w:name w:val="No Spacing"/>
    <w:uiPriority w:val="1"/>
    <w:qFormat/>
    <w:rsid w:val="00A75B75"/>
    <w:pPr>
      <w:spacing w:after="0" w:line="240" w:lineRule="auto"/>
    </w:pPr>
  </w:style>
  <w:style w:type="numbering" w:customStyle="1" w:styleId="Headings">
    <w:name w:val="Headings"/>
    <w:uiPriority w:val="99"/>
    <w:rsid w:val="00711B4F"/>
    <w:pPr>
      <w:numPr>
        <w:numId w:val="1"/>
      </w:numPr>
    </w:pPr>
  </w:style>
  <w:style w:type="character" w:styleId="PlaceholderText">
    <w:name w:val="Placeholder Text"/>
    <w:basedOn w:val="DefaultParagraphFont"/>
    <w:uiPriority w:val="99"/>
    <w:semiHidden/>
    <w:rsid w:val="00824264"/>
    <w:rPr>
      <w:color w:val="808080"/>
    </w:rPr>
  </w:style>
  <w:style w:type="character" w:customStyle="1" w:styleId="Style1">
    <w:name w:val="Style1"/>
    <w:basedOn w:val="DefaultParagraphFont"/>
    <w:uiPriority w:val="1"/>
    <w:rsid w:val="00D400BD"/>
    <w:rPr>
      <w:rFonts w:ascii="Times New Roman" w:hAnsi="Times New Roman"/>
      <w:b w:val="0"/>
      <w:i w:val="0"/>
      <w:color w:val="000000" w:themeColor="text1"/>
      <w:sz w:val="24"/>
      <w:u w:val="single" w:color="000000" w:themeColor="text1"/>
    </w:rPr>
  </w:style>
  <w:style w:type="character" w:customStyle="1" w:styleId="Style2">
    <w:name w:val="Style2"/>
    <w:basedOn w:val="DefaultParagraphFont"/>
    <w:uiPriority w:val="1"/>
    <w:rsid w:val="00D400BD"/>
    <w:rPr>
      <w:rFonts w:ascii="Times New Roman" w:hAnsi="Times New Roman"/>
      <w:b w:val="0"/>
      <w:i w:val="0"/>
      <w:color w:val="000000" w:themeColor="text1"/>
      <w:sz w:val="20"/>
      <w:u w:val="single" w:color="000000" w:themeColor="text1"/>
    </w:rPr>
  </w:style>
  <w:style w:type="character" w:customStyle="1" w:styleId="Style3">
    <w:name w:val="Style3"/>
    <w:basedOn w:val="DefaultParagraphFont"/>
    <w:uiPriority w:val="1"/>
    <w:rsid w:val="00D400BD"/>
    <w:rPr>
      <w:rFonts w:ascii="Times New Roman" w:hAnsi="Times New Roman"/>
      <w:b w:val="0"/>
      <w:i w:val="0"/>
      <w:color w:val="000000" w:themeColor="text1"/>
      <w:sz w:val="20"/>
    </w:rPr>
  </w:style>
  <w:style w:type="character" w:customStyle="1" w:styleId="TimesNewRoman11BoldFooter">
    <w:name w:val="Times New Roman 11 Bold Footer"/>
    <w:basedOn w:val="DefaultParagraphFont"/>
    <w:uiPriority w:val="1"/>
    <w:rsid w:val="002E39C6"/>
    <w:rPr>
      <w:rFonts w:ascii="Times New Roman" w:hAnsi="Times New Roman"/>
      <w:b/>
      <w:color w:val="000000" w:themeColor="text1"/>
      <w:sz w:val="22"/>
    </w:rPr>
  </w:style>
  <w:style w:type="character" w:customStyle="1" w:styleId="TimesNewRoman18BoldHeader">
    <w:name w:val="Times New Roman 18 Bold Header"/>
    <w:basedOn w:val="DefaultParagraphFont"/>
    <w:uiPriority w:val="1"/>
    <w:rsid w:val="00E95E22"/>
    <w:rPr>
      <w:rFonts w:ascii="Times New Roman" w:hAnsi="Times New Roman"/>
      <w:b/>
      <w:color w:val="000000" w:themeColor="text1"/>
      <w:sz w:val="36"/>
    </w:rPr>
  </w:style>
  <w:style w:type="character" w:customStyle="1" w:styleId="TimesNewRoman10">
    <w:name w:val="Times New Roman 10"/>
    <w:basedOn w:val="DefaultParagraphFont"/>
    <w:uiPriority w:val="1"/>
    <w:rsid w:val="0017375B"/>
    <w:rPr>
      <w:rFonts w:ascii="Times New Roman" w:hAnsi="Times New Roman"/>
      <w:color w:val="000000" w:themeColor="text1"/>
      <w:sz w:val="20"/>
    </w:rPr>
  </w:style>
  <w:style w:type="numbering" w:customStyle="1" w:styleId="Headings1">
    <w:name w:val="Headings1"/>
    <w:uiPriority w:val="99"/>
    <w:rsid w:val="00254582"/>
  </w:style>
  <w:style w:type="character" w:customStyle="1" w:styleId="NewTimesRomaan">
    <w:name w:val="New Times Romaan"/>
    <w:basedOn w:val="DefaultParagraphFont"/>
    <w:uiPriority w:val="1"/>
    <w:rsid w:val="005F0295"/>
    <w:rPr>
      <w:rFonts w:ascii="Times New Roman" w:hAnsi="Times New Roman"/>
      <w:color w:val="000000" w:themeColor="text1"/>
      <w:sz w:val="32"/>
    </w:rPr>
  </w:style>
  <w:style w:type="character" w:customStyle="1" w:styleId="TimesNewRoman16">
    <w:name w:val="Times New Roman 16"/>
    <w:basedOn w:val="DefaultParagraphFont"/>
    <w:uiPriority w:val="1"/>
    <w:rsid w:val="005F0295"/>
    <w:rPr>
      <w:rFonts w:ascii="Times New Roman" w:hAnsi="Times New Roman"/>
      <w:b w:val="0"/>
      <w:i w:val="0"/>
      <w:color w:val="000000" w:themeColor="text1"/>
      <w:sz w:val="32"/>
    </w:rPr>
  </w:style>
  <w:style w:type="character" w:customStyle="1" w:styleId="apple-converted-space">
    <w:name w:val="apple-converted-space"/>
    <w:basedOn w:val="DefaultParagraphFont"/>
    <w:rsid w:val="00F7674E"/>
  </w:style>
  <w:style w:type="character" w:styleId="Hyperlink">
    <w:name w:val="Hyperlink"/>
    <w:basedOn w:val="DefaultParagraphFont"/>
    <w:uiPriority w:val="99"/>
    <w:unhideWhenUsed/>
    <w:rsid w:val="00F7674E"/>
    <w:rPr>
      <w:color w:val="0000FF"/>
      <w:u w:val="single"/>
    </w:rPr>
  </w:style>
  <w:style w:type="table" w:customStyle="1" w:styleId="TableGrid1">
    <w:name w:val="Table Grid1"/>
    <w:basedOn w:val="TableNormal"/>
    <w:next w:val="TableGrid"/>
    <w:uiPriority w:val="39"/>
    <w:rsid w:val="00AD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9FE"/>
    <w:rPr>
      <w:sz w:val="16"/>
      <w:szCs w:val="16"/>
    </w:rPr>
  </w:style>
  <w:style w:type="paragraph" w:styleId="CommentText">
    <w:name w:val="annotation text"/>
    <w:basedOn w:val="Normal"/>
    <w:link w:val="CommentTextChar"/>
    <w:uiPriority w:val="99"/>
    <w:semiHidden/>
    <w:unhideWhenUsed/>
    <w:rsid w:val="00BC59FE"/>
    <w:pPr>
      <w:spacing w:line="240" w:lineRule="auto"/>
    </w:pPr>
    <w:rPr>
      <w:sz w:val="20"/>
      <w:szCs w:val="20"/>
    </w:rPr>
  </w:style>
  <w:style w:type="character" w:customStyle="1" w:styleId="CommentTextChar">
    <w:name w:val="Comment Text Char"/>
    <w:basedOn w:val="DefaultParagraphFont"/>
    <w:link w:val="CommentText"/>
    <w:uiPriority w:val="99"/>
    <w:semiHidden/>
    <w:rsid w:val="00BC59FE"/>
    <w:rPr>
      <w:sz w:val="20"/>
      <w:szCs w:val="20"/>
    </w:rPr>
  </w:style>
  <w:style w:type="paragraph" w:styleId="CommentSubject">
    <w:name w:val="annotation subject"/>
    <w:basedOn w:val="CommentText"/>
    <w:next w:val="CommentText"/>
    <w:link w:val="CommentSubjectChar"/>
    <w:uiPriority w:val="99"/>
    <w:semiHidden/>
    <w:unhideWhenUsed/>
    <w:rsid w:val="00BC59FE"/>
    <w:rPr>
      <w:b/>
      <w:bCs/>
    </w:rPr>
  </w:style>
  <w:style w:type="character" w:customStyle="1" w:styleId="CommentSubjectChar">
    <w:name w:val="Comment Subject Char"/>
    <w:basedOn w:val="CommentTextChar"/>
    <w:link w:val="CommentSubject"/>
    <w:uiPriority w:val="99"/>
    <w:semiHidden/>
    <w:rsid w:val="00BC59FE"/>
    <w:rPr>
      <w:b/>
      <w:bCs/>
      <w:sz w:val="20"/>
      <w:szCs w:val="20"/>
    </w:rPr>
  </w:style>
  <w:style w:type="paragraph" w:styleId="Revision">
    <w:name w:val="Revision"/>
    <w:hidden/>
    <w:uiPriority w:val="99"/>
    <w:semiHidden/>
    <w:rsid w:val="00723BC2"/>
    <w:pPr>
      <w:spacing w:after="0" w:line="240" w:lineRule="auto"/>
    </w:pPr>
  </w:style>
  <w:style w:type="paragraph" w:styleId="Subtitle">
    <w:name w:val="Subtitle"/>
    <w:basedOn w:val="Normal"/>
    <w:next w:val="Normal"/>
    <w:link w:val="SubtitleChar"/>
    <w:uiPriority w:val="11"/>
    <w:qFormat/>
    <w:rsid w:val="009340DA"/>
    <w:pPr>
      <w:framePr w:hSpace="180" w:wrap="around" w:vAnchor="page" w:hAnchor="page" w:x="586" w:y="571"/>
      <w:numPr>
        <w:ilvl w:val="1"/>
      </w:numPr>
      <w:spacing w:after="120" w:line="240" w:lineRule="auto"/>
      <w:jc w:val="center"/>
    </w:pPr>
    <w:rPr>
      <w:rFonts w:ascii="Arial" w:eastAsiaTheme="minorEastAsia" w:hAnsi="Arial" w:cs="Arial"/>
      <w:color w:val="1F3864" w:themeColor="accent5" w:themeShade="80"/>
      <w:spacing w:val="15"/>
      <w:sz w:val="24"/>
      <w:szCs w:val="24"/>
    </w:rPr>
  </w:style>
  <w:style w:type="character" w:customStyle="1" w:styleId="SubtitleChar">
    <w:name w:val="Subtitle Char"/>
    <w:basedOn w:val="DefaultParagraphFont"/>
    <w:link w:val="Subtitle"/>
    <w:uiPriority w:val="11"/>
    <w:rsid w:val="009340DA"/>
    <w:rPr>
      <w:rFonts w:ascii="Arial" w:eastAsiaTheme="minorEastAsia" w:hAnsi="Arial" w:cs="Arial"/>
      <w:color w:val="1F3864" w:themeColor="accent5" w:themeShade="80"/>
      <w:spacing w:val="15"/>
      <w:sz w:val="24"/>
      <w:szCs w:val="24"/>
    </w:rPr>
  </w:style>
  <w:style w:type="character" w:customStyle="1" w:styleId="noniccpub">
    <w:name w:val="non_iccpub"/>
    <w:basedOn w:val="DefaultParagraphFont"/>
    <w:rsid w:val="008968CC"/>
  </w:style>
  <w:style w:type="character" w:customStyle="1" w:styleId="formalusage">
    <w:name w:val="formal_usage"/>
    <w:basedOn w:val="DefaultParagraphFont"/>
    <w:rsid w:val="008968CC"/>
  </w:style>
  <w:style w:type="character" w:styleId="UnresolvedMention">
    <w:name w:val="Unresolved Mention"/>
    <w:basedOn w:val="DefaultParagraphFont"/>
    <w:uiPriority w:val="99"/>
    <w:semiHidden/>
    <w:unhideWhenUsed/>
    <w:rsid w:val="00E5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16297">
      <w:bodyDiv w:val="1"/>
      <w:marLeft w:val="0"/>
      <w:marRight w:val="0"/>
      <w:marTop w:val="0"/>
      <w:marBottom w:val="0"/>
      <w:divBdr>
        <w:top w:val="none" w:sz="0" w:space="0" w:color="auto"/>
        <w:left w:val="none" w:sz="0" w:space="0" w:color="auto"/>
        <w:bottom w:val="none" w:sz="0" w:space="0" w:color="auto"/>
        <w:right w:val="none" w:sz="0" w:space="0" w:color="auto"/>
      </w:divBdr>
    </w:div>
    <w:div w:id="922254645">
      <w:bodyDiv w:val="1"/>
      <w:marLeft w:val="0"/>
      <w:marRight w:val="0"/>
      <w:marTop w:val="0"/>
      <w:marBottom w:val="0"/>
      <w:divBdr>
        <w:top w:val="none" w:sz="0" w:space="0" w:color="auto"/>
        <w:left w:val="none" w:sz="0" w:space="0" w:color="auto"/>
        <w:bottom w:val="none" w:sz="0" w:space="0" w:color="auto"/>
        <w:right w:val="none" w:sz="0" w:space="0" w:color="auto"/>
      </w:divBdr>
    </w:div>
    <w:div w:id="1276405772">
      <w:bodyDiv w:val="1"/>
      <w:marLeft w:val="0"/>
      <w:marRight w:val="0"/>
      <w:marTop w:val="0"/>
      <w:marBottom w:val="0"/>
      <w:divBdr>
        <w:top w:val="none" w:sz="0" w:space="0" w:color="auto"/>
        <w:left w:val="none" w:sz="0" w:space="0" w:color="auto"/>
        <w:bottom w:val="none" w:sz="0" w:space="0" w:color="auto"/>
        <w:right w:val="none" w:sz="0" w:space="0" w:color="auto"/>
      </w:divBdr>
    </w:div>
    <w:div w:id="14528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u.edu/ehs/safety/forms/permitapplication.pdf" TargetMode="External"/><Relationship Id="rId18" Type="http://schemas.openxmlformats.org/officeDocument/2006/relationships/hyperlink" Target="https://www.fau.edu/policies/files/4.1.2%20Environmental%20Health%20and%20Safety.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au.edu/facilities/pc/info/Index.php" TargetMode="External"/><Relationship Id="rId17" Type="http://schemas.openxmlformats.org/officeDocument/2006/relationships/hyperlink" Target="https://www.fau.edu/ehs/safety/forms/sfmpermitapplication.pdf" TargetMode="External"/><Relationship Id="rId2" Type="http://schemas.openxmlformats.org/officeDocument/2006/relationships/customXml" Target="../customXml/item2.xml"/><Relationship Id="rId16" Type="http://schemas.openxmlformats.org/officeDocument/2006/relationships/hyperlink" Target="https://codes.iccsafe.org/content/FLBC2020P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u.edu/ehs/safety/forms/permitinspectionform.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fau.edu/policies/files/4.2.6%20Facilities%20Manag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u.edu/ehs/safety/forms/permitcheckli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hgraves/Library/Containers/com.microsoft.Outlook/Data/tmp/Outlook%20Temp/Admin_Affairs_Enabling_Driver_Template_P&amp;PT_Ver.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D6A4C21837994CA8A93BF459935D1E"/>
        <w:category>
          <w:name w:val="General"/>
          <w:gallery w:val="placeholder"/>
        </w:category>
        <w:types>
          <w:type w:val="bbPlcHdr"/>
        </w:types>
        <w:behaviors>
          <w:behavior w:val="content"/>
        </w:behaviors>
        <w:guid w:val="{7E3771C7-DDDE-EE48-AA21-FBCE61E0D374}"/>
      </w:docPartPr>
      <w:docPartBody>
        <w:p w:rsidR="00990994" w:rsidRDefault="00000000">
          <w:pPr>
            <w:pStyle w:val="A6D6A4C21837994CA8A93BF459935D1E"/>
          </w:pPr>
          <w:r w:rsidRPr="009E2A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7A"/>
    <w:rsid w:val="003A1FF8"/>
    <w:rsid w:val="003E5CDD"/>
    <w:rsid w:val="00434CE6"/>
    <w:rsid w:val="00506FA5"/>
    <w:rsid w:val="006023DC"/>
    <w:rsid w:val="00666038"/>
    <w:rsid w:val="008E7456"/>
    <w:rsid w:val="00990994"/>
    <w:rsid w:val="00A274B6"/>
    <w:rsid w:val="00B83793"/>
    <w:rsid w:val="00E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6D6A4C21837994CA8A93BF459935D1E">
    <w:name w:val="A6D6A4C21837994CA8A93BF459935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07DF829EE9D46BB61CFB4D247A67E" ma:contentTypeVersion="2" ma:contentTypeDescription="Create a new document." ma:contentTypeScope="" ma:versionID="29a45dd28b73e93f6cd9c42e1d1c07f7">
  <xsd:schema xmlns:xsd="http://www.w3.org/2001/XMLSchema" xmlns:xs="http://www.w3.org/2001/XMLSchema" xmlns:p="http://schemas.microsoft.com/office/2006/metadata/properties" xmlns:ns2="f5c54d3b-be1b-48ba-8d20-d9d0390cbf4b" targetNamespace="http://schemas.microsoft.com/office/2006/metadata/properties" ma:root="true" ma:fieldsID="7b9632542a145f7c92b680e72db63cde" ns2:_="">
    <xsd:import namespace="f5c54d3b-be1b-48ba-8d20-d9d0390cbf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54d3b-be1b-48ba-8d20-d9d0390cb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C9FEA-9B31-4E3B-BCE5-976E1E591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74EB5-8D52-4289-A897-B060D174707C}">
  <ds:schemaRefs>
    <ds:schemaRef ds:uri="http://schemas.openxmlformats.org/officeDocument/2006/bibliography"/>
  </ds:schemaRefs>
</ds:datastoreItem>
</file>

<file path=customXml/itemProps3.xml><?xml version="1.0" encoding="utf-8"?>
<ds:datastoreItem xmlns:ds="http://schemas.openxmlformats.org/officeDocument/2006/customXml" ds:itemID="{654476CD-1CBE-42AE-A513-BDE6290C0C31}">
  <ds:schemaRefs>
    <ds:schemaRef ds:uri="http://schemas.microsoft.com/sharepoint/v3/contenttype/forms"/>
  </ds:schemaRefs>
</ds:datastoreItem>
</file>

<file path=customXml/itemProps4.xml><?xml version="1.0" encoding="utf-8"?>
<ds:datastoreItem xmlns:ds="http://schemas.openxmlformats.org/officeDocument/2006/customXml" ds:itemID="{D8B2723B-8594-4C58-ABBD-2339B6F5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4d3b-be1b-48ba-8d20-d9d0390cb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Admin_Affairs_Enabling_Driver_Template_P&amp;PT_Ver.4.0.dotx</Template>
  <TotalTime>31</TotalTime>
  <Pages>17</Pages>
  <Words>3828</Words>
  <Characters>21824</Characters>
  <Application>Microsoft Office Word</Application>
  <DocSecurity>12</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Wendy Ash Graves</cp:lastModifiedBy>
  <cp:revision>8</cp:revision>
  <cp:lastPrinted>2019-08-09T13:16:00Z</cp:lastPrinted>
  <dcterms:created xsi:type="dcterms:W3CDTF">2025-04-16T15:13:00Z</dcterms:created>
  <dcterms:modified xsi:type="dcterms:W3CDTF">2025-04-30T12:21:00Z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0x01010033207DF829EE9D46BB61CFB4D247A67E</vt:lpwstr>
  </property>
</Properties>
</file>