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9C5" w:rsidRPr="00200BD5" w:rsidRDefault="00200BD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0BD5">
        <w:rPr>
          <w:rFonts w:ascii="Times New Roman" w:hAnsi="Times New Roman" w:cs="Times New Roman"/>
          <w:sz w:val="24"/>
          <w:szCs w:val="24"/>
        </w:rPr>
        <w:t>2018-2019 Catalog Changes</w:t>
      </w:r>
    </w:p>
    <w:p w:rsidR="00200BD5" w:rsidRPr="00200BD5" w:rsidRDefault="00200BD5" w:rsidP="00200B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00BD5">
        <w:rPr>
          <w:rFonts w:ascii="Arial" w:eastAsia="Times New Roman" w:hAnsi="Arial" w:cs="Arial"/>
          <w:noProof/>
          <w:color w:val="6699FF"/>
          <w:sz w:val="18"/>
          <w:szCs w:val="18"/>
        </w:rPr>
        <w:drawing>
          <wp:inline distT="0" distB="0" distL="0" distR="0">
            <wp:extent cx="407035" cy="190500"/>
            <wp:effectExtent l="0" t="0" r="0" b="0"/>
            <wp:docPr id="1" name="Picture 1" descr="topofp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ofp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9"/>
        <w:gridCol w:w="1469"/>
        <w:gridCol w:w="687"/>
      </w:tblGrid>
      <w:tr w:rsidR="00200BD5" w:rsidRPr="00200BD5" w:rsidTr="00200BD5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Criminal Justice Core Courses - 9 credits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367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Criminology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3014*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Ethics and the Justice System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4054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Methods of Research in Criminal Justice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4700**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* Requires CCJ 4700 as a prerequisite.</w:t>
            </w:r>
            <w:r w:rsidRPr="00200B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  <w:t>** Requires STA 2023 as a prerequisite.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CJ Required Electives - 21 </w:t>
            </w:r>
            <w:proofErr w:type="gramStart"/>
            <w:r w:rsidRPr="00200B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credits</w:t>
            </w:r>
            <w:proofErr w:type="gramEnd"/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200B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(Choose seven of the following 23 elective courses.)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Law, Crime and the Criminal Justice System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2002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Crime in the Schools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3660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Victimology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3666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Restorative Community Justice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4141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Justice Management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4450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Gangs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CCJ 4509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Studying Violence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4623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Organized Crime and the Business of Drugs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4642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White Collar Crime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4644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Women and Criminal Justice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4670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Violence in Relationships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CCJ 4678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200BD5" w:rsidRPr="00200BD5" w:rsidRDefault="00200BD5" w:rsidP="00200B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Human Trafficking: A Global Social Justice Issue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CCJ4694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Issues in Criminal Law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4931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Special Topics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4934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Corrections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CJC 4310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Justice Technology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CJE 3692C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International Criminal Justice Systems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CJE 4174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rHeight w:val="285"/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Policing in America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CJE 4352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Problem Solving in Crime Situations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CJE 4412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Crime Prevention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CJE 4444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Fundamentals of Criminal Investigation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CJE 4610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Crime Analysis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CJE 4663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Computer Crime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CJE 4668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Juvenile Justice Administration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CJJ 4010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Judicial Administration and the</w:t>
            </w: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Criminal Courts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CJL 4510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Law and the Constitution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CJL 4064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Terrorism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DSC 4012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Additional </w:t>
            </w:r>
            <w:proofErr w:type="gramStart"/>
            <w:r w:rsidRPr="00200B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Choices</w:t>
            </w:r>
            <w:proofErr w:type="gramEnd"/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200B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(Students may also complete an internship or directed independent study; certain restrictions would apply.)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Directed Independent Study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4905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1-3</w:t>
            </w:r>
          </w:p>
        </w:tc>
      </w:tr>
      <w:tr w:rsidR="00200BD5" w:rsidRPr="00200BD5" w:rsidTr="00200BD5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Criminal Justice Field Experience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CCJ 4940++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200BD5" w:rsidRPr="00200BD5" w:rsidRDefault="00200BD5" w:rsidP="00200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B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200BD5" w:rsidRPr="00200BD5" w:rsidRDefault="00200BD5" w:rsidP="00200B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00BD5">
        <w:rPr>
          <w:rFonts w:ascii="Arial" w:eastAsia="Times New Roman" w:hAnsi="Arial" w:cs="Arial"/>
          <w:color w:val="000000"/>
          <w:sz w:val="18"/>
          <w:szCs w:val="18"/>
        </w:rPr>
        <w:t>++ Grading: S/U</w:t>
      </w:r>
    </w:p>
    <w:p w:rsidR="00200BD5" w:rsidRDefault="00200BD5"/>
    <w:sectPr w:rsidR="00200BD5" w:rsidSect="00E724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D5"/>
    <w:rsid w:val="00200BD5"/>
    <w:rsid w:val="007260C3"/>
    <w:rsid w:val="00A22E4A"/>
    <w:rsid w:val="00AD69C5"/>
    <w:rsid w:val="00E7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98642-1E9D-4266-8ADA-F86CBE1B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egetext">
    <w:name w:val="collegetext"/>
    <w:basedOn w:val="Normal"/>
    <w:rsid w:val="0020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egetextb">
    <w:name w:val="collegetextb"/>
    <w:basedOn w:val="DefaultParagraphFont"/>
    <w:rsid w:val="00200BD5"/>
  </w:style>
  <w:style w:type="character" w:customStyle="1" w:styleId="collegetext1">
    <w:name w:val="collegetext1"/>
    <w:basedOn w:val="DefaultParagraphFont"/>
    <w:rsid w:val="00200BD5"/>
  </w:style>
  <w:style w:type="character" w:customStyle="1" w:styleId="collegetextit">
    <w:name w:val="collegetextit"/>
    <w:basedOn w:val="DefaultParagraphFont"/>
    <w:rsid w:val="00200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fau.edu/academic/registrar/PREcatalog/architecture.php#topof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Arneklev</dc:creator>
  <cp:keywords/>
  <dc:description/>
  <cp:lastModifiedBy>Maria Jennings</cp:lastModifiedBy>
  <cp:revision>2</cp:revision>
  <dcterms:created xsi:type="dcterms:W3CDTF">2018-03-22T16:07:00Z</dcterms:created>
  <dcterms:modified xsi:type="dcterms:W3CDTF">2018-03-22T16:07:00Z</dcterms:modified>
</cp:coreProperties>
</file>