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78A" w:rsidRPr="000B67E1" w:rsidRDefault="00BF378A" w:rsidP="004E5D06">
      <w:pPr>
        <w:rPr>
          <w:rStyle w:val="collegeheadblue"/>
          <w:rFonts w:ascii="Times New Roman" w:hAnsi="Times New Roman" w:cs="Times New Roman"/>
          <w:b/>
          <w:sz w:val="28"/>
          <w:szCs w:val="28"/>
          <w:u w:val="single"/>
        </w:rPr>
      </w:pPr>
      <w:bookmarkStart w:id="0" w:name="_GoBack"/>
      <w:bookmarkEnd w:id="0"/>
      <w:r w:rsidRPr="000B67E1">
        <w:rPr>
          <w:rStyle w:val="collegeheadblue"/>
          <w:rFonts w:ascii="Times New Roman" w:hAnsi="Times New Roman" w:cs="Times New Roman"/>
          <w:b/>
          <w:sz w:val="28"/>
          <w:szCs w:val="28"/>
          <w:u w:val="single"/>
        </w:rPr>
        <w:t>Academic Program</w:t>
      </w:r>
      <w:r w:rsidR="00542200" w:rsidRPr="000B67E1">
        <w:rPr>
          <w:rStyle w:val="collegeheadblue"/>
          <w:rFonts w:ascii="Times New Roman" w:hAnsi="Times New Roman" w:cs="Times New Roman"/>
          <w:b/>
          <w:sz w:val="28"/>
          <w:szCs w:val="28"/>
          <w:u w:val="single"/>
        </w:rPr>
        <w:t>s</w:t>
      </w:r>
      <w:r w:rsidR="00386C2F" w:rsidRPr="000B67E1">
        <w:rPr>
          <w:rStyle w:val="collegeheadblue"/>
          <w:rFonts w:ascii="Times New Roman" w:hAnsi="Times New Roman" w:cs="Times New Roman"/>
          <w:b/>
          <w:sz w:val="28"/>
          <w:szCs w:val="28"/>
          <w:u w:val="single"/>
        </w:rPr>
        <w:t xml:space="preserve"> – Ocean Engineering Program</w:t>
      </w:r>
    </w:p>
    <w:p w:rsidR="00CA6B83" w:rsidRPr="000B67E1" w:rsidRDefault="00CA6B83" w:rsidP="00616B71">
      <w:pPr>
        <w:shd w:val="clear" w:color="auto" w:fill="FFFFFF"/>
        <w:spacing w:before="100" w:beforeAutospacing="1" w:after="100" w:afterAutospacing="1" w:line="240" w:lineRule="auto"/>
        <w:rPr>
          <w:rFonts w:ascii="Times New Roman" w:hAnsi="Times New Roman" w:cs="Times New Roman"/>
          <w:color w:val="000000"/>
          <w:sz w:val="18"/>
          <w:szCs w:val="18"/>
        </w:rPr>
      </w:pPr>
      <w:r w:rsidRPr="000B67E1">
        <w:rPr>
          <w:rStyle w:val="collegeheadblue"/>
          <w:rFonts w:ascii="Times New Roman" w:hAnsi="Times New Roman" w:cs="Times New Roman"/>
          <w:b/>
          <w:bCs/>
          <w:color w:val="0000FF"/>
          <w:sz w:val="36"/>
          <w:szCs w:val="36"/>
          <w:shd w:val="clear" w:color="auto" w:fill="FFFFFF"/>
        </w:rPr>
        <w:t>Ocean and Mechanical Engineering</w:t>
      </w:r>
      <w:r w:rsidRPr="000B67E1">
        <w:rPr>
          <w:rFonts w:ascii="Times New Roman" w:hAnsi="Times New Roman" w:cs="Times New Roman"/>
          <w:color w:val="000000"/>
          <w:sz w:val="18"/>
          <w:szCs w:val="18"/>
        </w:rPr>
        <w:br/>
      </w:r>
    </w:p>
    <w:p w:rsidR="00CA6B83" w:rsidRPr="000B67E1" w:rsidRDefault="00CA6B83" w:rsidP="00616B71">
      <w:pPr>
        <w:shd w:val="clear" w:color="auto" w:fill="FFFFFF"/>
        <w:spacing w:before="100" w:beforeAutospacing="1" w:after="100" w:afterAutospacing="1" w:line="240" w:lineRule="auto"/>
        <w:rPr>
          <w:rFonts w:ascii="Times New Roman" w:hAnsi="Times New Roman" w:cs="Times New Roman"/>
          <w:b/>
          <w:color w:val="000000"/>
          <w:sz w:val="24"/>
          <w:szCs w:val="24"/>
        </w:rPr>
      </w:pPr>
      <w:r w:rsidRPr="000B67E1">
        <w:rPr>
          <w:rFonts w:ascii="Times New Roman" w:hAnsi="Times New Roman" w:cs="Times New Roman"/>
          <w:b/>
          <w:color w:val="000000"/>
          <w:sz w:val="24"/>
          <w:szCs w:val="24"/>
        </w:rPr>
        <w:t xml:space="preserve">Change the following </w:t>
      </w:r>
      <w:r w:rsidR="00F27982" w:rsidRPr="000B67E1">
        <w:rPr>
          <w:rFonts w:ascii="Times New Roman" w:hAnsi="Times New Roman" w:cs="Times New Roman"/>
          <w:b/>
          <w:color w:val="000000"/>
          <w:sz w:val="24"/>
          <w:szCs w:val="24"/>
        </w:rPr>
        <w:t>faculty info from</w:t>
      </w:r>
      <w:r w:rsidR="005426A8" w:rsidRPr="000B67E1">
        <w:rPr>
          <w:rFonts w:ascii="Times New Roman" w:hAnsi="Times New Roman" w:cs="Times New Roman"/>
          <w:b/>
          <w:color w:val="000000"/>
          <w:sz w:val="24"/>
          <w:szCs w:val="24"/>
        </w:rPr>
        <w:t xml:space="preserve"> (removing the faculty in red) and adding the faculty in green</w:t>
      </w:r>
    </w:p>
    <w:p w:rsidR="00CA6B83" w:rsidRPr="000B67E1" w:rsidRDefault="00CA6B83" w:rsidP="00616B7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0B67E1">
        <w:rPr>
          <w:rFonts w:ascii="Times New Roman" w:hAnsi="Times New Roman" w:cs="Times New Roman"/>
          <w:color w:val="000000"/>
          <w:sz w:val="18"/>
          <w:szCs w:val="18"/>
        </w:rPr>
        <w:br/>
      </w:r>
      <w:r w:rsidRPr="000B67E1">
        <w:rPr>
          <w:rStyle w:val="collegetextb"/>
          <w:rFonts w:ascii="Times New Roman" w:hAnsi="Times New Roman" w:cs="Times New Roman"/>
          <w:b/>
          <w:bCs/>
          <w:color w:val="000000"/>
          <w:sz w:val="18"/>
          <w:szCs w:val="18"/>
          <w:shd w:val="clear" w:color="auto" w:fill="FFFFFF"/>
        </w:rPr>
        <w:t>Faculty: </w:t>
      </w:r>
      <w:r w:rsidRPr="000B67E1">
        <w:rPr>
          <w:rFonts w:ascii="Times New Roman" w:hAnsi="Times New Roman" w:cs="Times New Roman"/>
          <w:color w:val="000000"/>
          <w:sz w:val="18"/>
          <w:szCs w:val="18"/>
        </w:rPr>
        <w:br/>
      </w:r>
      <w:r w:rsidRPr="000B67E1">
        <w:rPr>
          <w:rFonts w:ascii="Times New Roman" w:hAnsi="Times New Roman" w:cs="Times New Roman"/>
          <w:color w:val="000000"/>
          <w:sz w:val="18"/>
          <w:szCs w:val="18"/>
          <w:shd w:val="clear" w:color="auto" w:fill="FFFFFF"/>
        </w:rPr>
        <w:t xml:space="preserve">Hashemi, J., Chair; </w:t>
      </w:r>
      <w:proofErr w:type="spellStart"/>
      <w:r w:rsidRPr="000B67E1">
        <w:rPr>
          <w:rFonts w:ascii="Times New Roman" w:hAnsi="Times New Roman" w:cs="Times New Roman"/>
          <w:color w:val="000000"/>
          <w:sz w:val="18"/>
          <w:szCs w:val="18"/>
          <w:shd w:val="clear" w:color="auto" w:fill="FFFFFF"/>
        </w:rPr>
        <w:t>Abtahi</w:t>
      </w:r>
      <w:proofErr w:type="spellEnd"/>
      <w:r w:rsidRPr="000B67E1">
        <w:rPr>
          <w:rFonts w:ascii="Times New Roman" w:hAnsi="Times New Roman" w:cs="Times New Roman"/>
          <w:color w:val="000000"/>
          <w:sz w:val="18"/>
          <w:szCs w:val="18"/>
          <w:shd w:val="clear" w:color="auto" w:fill="FFFFFF"/>
        </w:rPr>
        <w:t xml:space="preserve">, H.; An, E.; </w:t>
      </w:r>
      <w:proofErr w:type="spellStart"/>
      <w:r w:rsidRPr="000B67E1">
        <w:rPr>
          <w:rFonts w:ascii="Times New Roman" w:hAnsi="Times New Roman" w:cs="Times New Roman"/>
          <w:color w:val="000000"/>
          <w:sz w:val="18"/>
          <w:szCs w:val="18"/>
          <w:highlight w:val="red"/>
          <w:shd w:val="clear" w:color="auto" w:fill="FFFFFF"/>
        </w:rPr>
        <w:t>Ananthakrishnan</w:t>
      </w:r>
      <w:proofErr w:type="spellEnd"/>
      <w:r w:rsidRPr="000B67E1">
        <w:rPr>
          <w:rFonts w:ascii="Times New Roman" w:hAnsi="Times New Roman" w:cs="Times New Roman"/>
          <w:color w:val="000000"/>
          <w:sz w:val="18"/>
          <w:szCs w:val="18"/>
          <w:highlight w:val="red"/>
          <w:shd w:val="clear" w:color="auto" w:fill="FFFFFF"/>
        </w:rPr>
        <w:t>, P</w:t>
      </w:r>
      <w:r w:rsidRPr="000B67E1">
        <w:rPr>
          <w:rFonts w:ascii="Times New Roman" w:hAnsi="Times New Roman" w:cs="Times New Roman"/>
          <w:color w:val="000000"/>
          <w:sz w:val="18"/>
          <w:szCs w:val="18"/>
          <w:shd w:val="clear" w:color="auto" w:fill="FFFFFF"/>
        </w:rPr>
        <w:t xml:space="preserve">.; Beaujean, P.P.J.; Cai, G. Q.; </w:t>
      </w:r>
      <w:proofErr w:type="spellStart"/>
      <w:r w:rsidRPr="000B67E1">
        <w:rPr>
          <w:rFonts w:ascii="Times New Roman" w:hAnsi="Times New Roman" w:cs="Times New Roman"/>
          <w:color w:val="000000"/>
          <w:sz w:val="18"/>
          <w:szCs w:val="18"/>
          <w:shd w:val="clear" w:color="auto" w:fill="FFFFFF"/>
        </w:rPr>
        <w:t>Carlsson</w:t>
      </w:r>
      <w:proofErr w:type="spellEnd"/>
      <w:r w:rsidRPr="000B67E1">
        <w:rPr>
          <w:rFonts w:ascii="Times New Roman" w:hAnsi="Times New Roman" w:cs="Times New Roman"/>
          <w:color w:val="000000"/>
          <w:sz w:val="18"/>
          <w:szCs w:val="18"/>
          <w:shd w:val="clear" w:color="auto" w:fill="FFFFFF"/>
        </w:rPr>
        <w:t xml:space="preserve">, L. A.; Case, R. O., Emeritus; Curet, O.; Davidson, J. B., Emeritus; Dhanak, M.; Du, S. E.; </w:t>
      </w:r>
      <w:proofErr w:type="spellStart"/>
      <w:r w:rsidRPr="000B67E1">
        <w:rPr>
          <w:rFonts w:ascii="Times New Roman" w:hAnsi="Times New Roman" w:cs="Times New Roman"/>
          <w:color w:val="000000"/>
          <w:sz w:val="18"/>
          <w:szCs w:val="18"/>
          <w:shd w:val="clear" w:color="auto" w:fill="FFFFFF"/>
        </w:rPr>
        <w:t>Elishakoff</w:t>
      </w:r>
      <w:proofErr w:type="spellEnd"/>
      <w:r w:rsidRPr="000B67E1">
        <w:rPr>
          <w:rFonts w:ascii="Times New Roman" w:hAnsi="Times New Roman" w:cs="Times New Roman"/>
          <w:color w:val="000000"/>
          <w:sz w:val="18"/>
          <w:szCs w:val="18"/>
          <w:shd w:val="clear" w:color="auto" w:fill="FFFFFF"/>
        </w:rPr>
        <w:t xml:space="preserve">, I.; </w:t>
      </w:r>
      <w:proofErr w:type="spellStart"/>
      <w:r w:rsidRPr="000B67E1">
        <w:rPr>
          <w:rFonts w:ascii="Times New Roman" w:hAnsi="Times New Roman" w:cs="Times New Roman"/>
          <w:color w:val="000000"/>
          <w:sz w:val="18"/>
          <w:szCs w:val="18"/>
          <w:shd w:val="clear" w:color="auto" w:fill="FFFFFF"/>
        </w:rPr>
        <w:t>Engeberg</w:t>
      </w:r>
      <w:proofErr w:type="spellEnd"/>
      <w:r w:rsidRPr="000B67E1">
        <w:rPr>
          <w:rFonts w:ascii="Times New Roman" w:hAnsi="Times New Roman" w:cs="Times New Roman"/>
          <w:color w:val="000000"/>
          <w:sz w:val="18"/>
          <w:szCs w:val="18"/>
          <w:shd w:val="clear" w:color="auto" w:fill="FFFFFF"/>
        </w:rPr>
        <w:t xml:space="preserve">, E. D.; </w:t>
      </w:r>
      <w:r w:rsidRPr="000B67E1">
        <w:rPr>
          <w:rFonts w:ascii="Times New Roman" w:hAnsi="Times New Roman" w:cs="Times New Roman"/>
          <w:color w:val="000000"/>
          <w:sz w:val="18"/>
          <w:szCs w:val="18"/>
          <w:highlight w:val="red"/>
          <w:shd w:val="clear" w:color="auto" w:fill="FFFFFF"/>
        </w:rPr>
        <w:t>Frisk, G. V.</w:t>
      </w:r>
      <w:r w:rsidRPr="000B67E1">
        <w:rPr>
          <w:rFonts w:ascii="Times New Roman" w:hAnsi="Times New Roman" w:cs="Times New Roman"/>
          <w:color w:val="000000"/>
          <w:sz w:val="18"/>
          <w:szCs w:val="18"/>
          <w:shd w:val="clear" w:color="auto" w:fill="FFFFFF"/>
        </w:rPr>
        <w:t xml:space="preserve">; </w:t>
      </w:r>
      <w:proofErr w:type="spellStart"/>
      <w:r w:rsidRPr="000B67E1">
        <w:rPr>
          <w:rFonts w:ascii="Times New Roman" w:hAnsi="Times New Roman" w:cs="Times New Roman"/>
          <w:color w:val="000000"/>
          <w:sz w:val="18"/>
          <w:szCs w:val="18"/>
          <w:shd w:val="clear" w:color="auto" w:fill="FFFFFF"/>
        </w:rPr>
        <w:t>Gaonkar</w:t>
      </w:r>
      <w:proofErr w:type="spellEnd"/>
      <w:r w:rsidRPr="000B67E1">
        <w:rPr>
          <w:rFonts w:ascii="Times New Roman" w:hAnsi="Times New Roman" w:cs="Times New Roman"/>
          <w:color w:val="000000"/>
          <w:sz w:val="18"/>
          <w:szCs w:val="18"/>
          <w:shd w:val="clear" w:color="auto" w:fill="FFFFFF"/>
        </w:rPr>
        <w:t xml:space="preserve">, G. H.; </w:t>
      </w:r>
      <w:proofErr w:type="spellStart"/>
      <w:r w:rsidRPr="000B67E1">
        <w:rPr>
          <w:rFonts w:ascii="Times New Roman" w:hAnsi="Times New Roman" w:cs="Times New Roman"/>
          <w:color w:val="000000"/>
          <w:sz w:val="18"/>
          <w:szCs w:val="18"/>
          <w:highlight w:val="red"/>
          <w:shd w:val="clear" w:color="auto" w:fill="FFFFFF"/>
        </w:rPr>
        <w:t>Ghenai</w:t>
      </w:r>
      <w:proofErr w:type="spellEnd"/>
      <w:r w:rsidRPr="000B67E1">
        <w:rPr>
          <w:rFonts w:ascii="Times New Roman" w:hAnsi="Times New Roman" w:cs="Times New Roman"/>
          <w:color w:val="000000"/>
          <w:sz w:val="18"/>
          <w:szCs w:val="18"/>
          <w:highlight w:val="red"/>
          <w:shd w:val="clear" w:color="auto" w:fill="FFFFFF"/>
        </w:rPr>
        <w:t>, C.;</w:t>
      </w:r>
      <w:r w:rsidRPr="000B67E1">
        <w:rPr>
          <w:rFonts w:ascii="Times New Roman" w:hAnsi="Times New Roman" w:cs="Times New Roman"/>
          <w:color w:val="000000"/>
          <w:sz w:val="18"/>
          <w:szCs w:val="18"/>
          <w:shd w:val="clear" w:color="auto" w:fill="FFFFFF"/>
        </w:rPr>
        <w:t xml:space="preserve"> </w:t>
      </w:r>
      <w:proofErr w:type="spellStart"/>
      <w:r w:rsidRPr="000B67E1">
        <w:rPr>
          <w:rFonts w:ascii="Times New Roman" w:hAnsi="Times New Roman" w:cs="Times New Roman"/>
          <w:color w:val="000000"/>
          <w:sz w:val="18"/>
          <w:szCs w:val="18"/>
          <w:shd w:val="clear" w:color="auto" w:fill="FFFFFF"/>
        </w:rPr>
        <w:t>Glegg</w:t>
      </w:r>
      <w:proofErr w:type="spellEnd"/>
      <w:r w:rsidRPr="000B67E1">
        <w:rPr>
          <w:rFonts w:ascii="Times New Roman" w:hAnsi="Times New Roman" w:cs="Times New Roman"/>
          <w:color w:val="000000"/>
          <w:sz w:val="18"/>
          <w:szCs w:val="18"/>
          <w:shd w:val="clear" w:color="auto" w:fill="FFFFFF"/>
        </w:rPr>
        <w:t xml:space="preserve">, S. A. L.; Granata, R.; Hartley, C. S., Emeritus; </w:t>
      </w:r>
      <w:proofErr w:type="spellStart"/>
      <w:r w:rsidRPr="000B67E1">
        <w:rPr>
          <w:rFonts w:ascii="Times New Roman" w:hAnsi="Times New Roman" w:cs="Times New Roman"/>
          <w:color w:val="000000"/>
          <w:sz w:val="18"/>
          <w:szCs w:val="18"/>
          <w:shd w:val="clear" w:color="auto" w:fill="FFFFFF"/>
        </w:rPr>
        <w:t>Hartt</w:t>
      </w:r>
      <w:proofErr w:type="spellEnd"/>
      <w:r w:rsidRPr="000B67E1">
        <w:rPr>
          <w:rFonts w:ascii="Times New Roman" w:hAnsi="Times New Roman" w:cs="Times New Roman"/>
          <w:color w:val="000000"/>
          <w:sz w:val="18"/>
          <w:szCs w:val="18"/>
          <w:shd w:val="clear" w:color="auto" w:fill="FFFFFF"/>
        </w:rPr>
        <w:t xml:space="preserve">, W. H., Emeritus; </w:t>
      </w:r>
      <w:proofErr w:type="spellStart"/>
      <w:r w:rsidRPr="000B67E1">
        <w:rPr>
          <w:rFonts w:ascii="Times New Roman" w:hAnsi="Times New Roman" w:cs="Times New Roman"/>
          <w:color w:val="000000"/>
          <w:sz w:val="18"/>
          <w:szCs w:val="18"/>
          <w:shd w:val="clear" w:color="auto" w:fill="FFFFFF"/>
        </w:rPr>
        <w:t>Jurewicz</w:t>
      </w:r>
      <w:proofErr w:type="spellEnd"/>
      <w:r w:rsidRPr="000B67E1">
        <w:rPr>
          <w:rFonts w:ascii="Times New Roman" w:hAnsi="Times New Roman" w:cs="Times New Roman"/>
          <w:color w:val="000000"/>
          <w:sz w:val="18"/>
          <w:szCs w:val="18"/>
          <w:shd w:val="clear" w:color="auto" w:fill="FFFFFF"/>
        </w:rPr>
        <w:t xml:space="preserve">, J. T., Emeritus; Kang, Y.; Kim, M.; LeBlanc, L. L., Emeritus; Lin, Y. K., Emeritus; Mahfuz, H.; </w:t>
      </w:r>
      <w:proofErr w:type="spellStart"/>
      <w:r w:rsidRPr="000B67E1">
        <w:rPr>
          <w:rFonts w:ascii="Times New Roman" w:hAnsi="Times New Roman" w:cs="Times New Roman"/>
          <w:color w:val="000000"/>
          <w:sz w:val="18"/>
          <w:szCs w:val="18"/>
          <w:shd w:val="clear" w:color="auto" w:fill="FFFFFF"/>
        </w:rPr>
        <w:t>Masory</w:t>
      </w:r>
      <w:proofErr w:type="spellEnd"/>
      <w:r w:rsidRPr="000B67E1">
        <w:rPr>
          <w:rFonts w:ascii="Times New Roman" w:hAnsi="Times New Roman" w:cs="Times New Roman"/>
          <w:color w:val="000000"/>
          <w:sz w:val="18"/>
          <w:szCs w:val="18"/>
          <w:shd w:val="clear" w:color="auto" w:fill="FFFFFF"/>
        </w:rPr>
        <w:t xml:space="preserve">, O.; </w:t>
      </w:r>
      <w:r w:rsidRPr="000B67E1">
        <w:rPr>
          <w:rFonts w:ascii="Times New Roman" w:hAnsi="Times New Roman" w:cs="Times New Roman"/>
          <w:color w:val="000000"/>
          <w:sz w:val="18"/>
          <w:szCs w:val="18"/>
          <w:highlight w:val="red"/>
          <w:shd w:val="clear" w:color="auto" w:fill="FFFFFF"/>
        </w:rPr>
        <w:t>McAllister, R. F., Emeritus;</w:t>
      </w:r>
      <w:r w:rsidRPr="000B67E1">
        <w:rPr>
          <w:rFonts w:ascii="Times New Roman" w:hAnsi="Times New Roman" w:cs="Times New Roman"/>
          <w:color w:val="000000"/>
          <w:sz w:val="18"/>
          <w:szCs w:val="18"/>
          <w:shd w:val="clear" w:color="auto" w:fill="FFFFFF"/>
        </w:rPr>
        <w:t xml:space="preserve"> Moslemian, D.; Presuel-Moreno, F.; Salivar, G. C.; Schock, S.; Stevens, K. K., Emeritus; Su, T. C.; Tennant, J. S., Emeritus; Tsai, C. T.; </w:t>
      </w:r>
      <w:proofErr w:type="spellStart"/>
      <w:r w:rsidRPr="000B67E1">
        <w:rPr>
          <w:rFonts w:ascii="Times New Roman" w:hAnsi="Times New Roman" w:cs="Times New Roman"/>
          <w:color w:val="000000"/>
          <w:sz w:val="18"/>
          <w:szCs w:val="18"/>
          <w:highlight w:val="red"/>
          <w:shd w:val="clear" w:color="auto" w:fill="FFFFFF"/>
        </w:rPr>
        <w:t>vonEllenrieder</w:t>
      </w:r>
      <w:proofErr w:type="spellEnd"/>
      <w:r w:rsidRPr="000B67E1">
        <w:rPr>
          <w:rFonts w:ascii="Times New Roman" w:hAnsi="Times New Roman" w:cs="Times New Roman"/>
          <w:color w:val="000000"/>
          <w:sz w:val="18"/>
          <w:szCs w:val="18"/>
          <w:highlight w:val="red"/>
          <w:shd w:val="clear" w:color="auto" w:fill="FFFFFF"/>
        </w:rPr>
        <w:t>, K. D.</w:t>
      </w:r>
    </w:p>
    <w:p w:rsidR="00CA6B83" w:rsidRPr="000B67E1" w:rsidRDefault="00CA6B83" w:rsidP="00616B7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0B67E1">
        <w:rPr>
          <w:rFonts w:ascii="Times New Roman" w:eastAsia="Times New Roman" w:hAnsi="Times New Roman" w:cs="Times New Roman"/>
          <w:b/>
          <w:bCs/>
          <w:color w:val="000000"/>
          <w:sz w:val="24"/>
          <w:szCs w:val="24"/>
        </w:rPr>
        <w:t xml:space="preserve">To </w:t>
      </w:r>
    </w:p>
    <w:p w:rsidR="00CA6B83" w:rsidRPr="000B67E1" w:rsidRDefault="00CA6B83" w:rsidP="00CA6B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0B67E1">
        <w:rPr>
          <w:rStyle w:val="collegetextb"/>
          <w:rFonts w:ascii="Times New Roman" w:hAnsi="Times New Roman" w:cs="Times New Roman"/>
          <w:b/>
          <w:bCs/>
          <w:color w:val="000000"/>
          <w:sz w:val="18"/>
          <w:szCs w:val="18"/>
          <w:shd w:val="clear" w:color="auto" w:fill="FFFFFF"/>
        </w:rPr>
        <w:t>Faculty: </w:t>
      </w:r>
      <w:r w:rsidRPr="000B67E1">
        <w:rPr>
          <w:rFonts w:ascii="Times New Roman" w:hAnsi="Times New Roman" w:cs="Times New Roman"/>
          <w:color w:val="000000"/>
          <w:sz w:val="18"/>
          <w:szCs w:val="18"/>
        </w:rPr>
        <w:br/>
      </w:r>
      <w:r w:rsidRPr="000B67E1">
        <w:rPr>
          <w:rFonts w:ascii="Times New Roman" w:hAnsi="Times New Roman" w:cs="Times New Roman"/>
          <w:color w:val="000000"/>
          <w:sz w:val="18"/>
          <w:szCs w:val="18"/>
          <w:shd w:val="clear" w:color="auto" w:fill="FFFFFF"/>
        </w:rPr>
        <w:t xml:space="preserve">Hashemi, J., Chair; </w:t>
      </w:r>
      <w:proofErr w:type="spellStart"/>
      <w:r w:rsidRPr="000B67E1">
        <w:rPr>
          <w:rFonts w:ascii="Times New Roman" w:hAnsi="Times New Roman" w:cs="Times New Roman"/>
          <w:color w:val="000000"/>
          <w:sz w:val="18"/>
          <w:szCs w:val="18"/>
          <w:shd w:val="clear" w:color="auto" w:fill="FFFFFF"/>
        </w:rPr>
        <w:t>Abtahi</w:t>
      </w:r>
      <w:proofErr w:type="spellEnd"/>
      <w:r w:rsidRPr="000B67E1">
        <w:rPr>
          <w:rFonts w:ascii="Times New Roman" w:hAnsi="Times New Roman" w:cs="Times New Roman"/>
          <w:color w:val="000000"/>
          <w:sz w:val="18"/>
          <w:szCs w:val="18"/>
          <w:shd w:val="clear" w:color="auto" w:fill="FFFFFF"/>
        </w:rPr>
        <w:t xml:space="preserve">, H.; An, E.; Beaujean, P.P.J.; Cai, G. Q.; </w:t>
      </w:r>
      <w:proofErr w:type="spellStart"/>
      <w:r w:rsidRPr="000B67E1">
        <w:rPr>
          <w:rFonts w:ascii="Times New Roman" w:hAnsi="Times New Roman" w:cs="Times New Roman"/>
          <w:color w:val="000000"/>
          <w:sz w:val="18"/>
          <w:szCs w:val="18"/>
          <w:shd w:val="clear" w:color="auto" w:fill="FFFFFF"/>
        </w:rPr>
        <w:t>Carlsson</w:t>
      </w:r>
      <w:proofErr w:type="spellEnd"/>
      <w:r w:rsidRPr="000B67E1">
        <w:rPr>
          <w:rFonts w:ascii="Times New Roman" w:hAnsi="Times New Roman" w:cs="Times New Roman"/>
          <w:color w:val="000000"/>
          <w:sz w:val="18"/>
          <w:szCs w:val="18"/>
          <w:shd w:val="clear" w:color="auto" w:fill="FFFFFF"/>
        </w:rPr>
        <w:t xml:space="preserve">, L. A.; Case, R. O., Emeritus; Curet, O.; Davidson, J. B., Emeritus; Dhanak, M.; Du, S. E.; </w:t>
      </w:r>
      <w:proofErr w:type="spellStart"/>
      <w:r w:rsidRPr="000B67E1">
        <w:rPr>
          <w:rFonts w:ascii="Times New Roman" w:hAnsi="Times New Roman" w:cs="Times New Roman"/>
          <w:color w:val="000000"/>
          <w:sz w:val="18"/>
          <w:szCs w:val="18"/>
          <w:shd w:val="clear" w:color="auto" w:fill="FFFFFF"/>
        </w:rPr>
        <w:t>Elishakoff</w:t>
      </w:r>
      <w:proofErr w:type="spellEnd"/>
      <w:r w:rsidRPr="000B67E1">
        <w:rPr>
          <w:rFonts w:ascii="Times New Roman" w:hAnsi="Times New Roman" w:cs="Times New Roman"/>
          <w:color w:val="000000"/>
          <w:sz w:val="18"/>
          <w:szCs w:val="18"/>
          <w:shd w:val="clear" w:color="auto" w:fill="FFFFFF"/>
        </w:rPr>
        <w:t xml:space="preserve">, I.; </w:t>
      </w:r>
      <w:proofErr w:type="spellStart"/>
      <w:r w:rsidRPr="000B67E1">
        <w:rPr>
          <w:rFonts w:ascii="Times New Roman" w:hAnsi="Times New Roman" w:cs="Times New Roman"/>
          <w:color w:val="000000"/>
          <w:sz w:val="18"/>
          <w:szCs w:val="18"/>
          <w:shd w:val="clear" w:color="auto" w:fill="FFFFFF"/>
        </w:rPr>
        <w:t>Engeberg</w:t>
      </w:r>
      <w:proofErr w:type="spellEnd"/>
      <w:r w:rsidRPr="000B67E1">
        <w:rPr>
          <w:rFonts w:ascii="Times New Roman" w:hAnsi="Times New Roman" w:cs="Times New Roman"/>
          <w:color w:val="000000"/>
          <w:sz w:val="18"/>
          <w:szCs w:val="18"/>
          <w:shd w:val="clear" w:color="auto" w:fill="FFFFFF"/>
        </w:rPr>
        <w:t xml:space="preserve">, E. D.; </w:t>
      </w:r>
      <w:proofErr w:type="spellStart"/>
      <w:r w:rsidRPr="000B67E1">
        <w:rPr>
          <w:rFonts w:ascii="Times New Roman" w:hAnsi="Times New Roman" w:cs="Times New Roman"/>
          <w:color w:val="000000"/>
          <w:sz w:val="18"/>
          <w:szCs w:val="18"/>
          <w:shd w:val="clear" w:color="auto" w:fill="FFFFFF"/>
        </w:rPr>
        <w:t>Gaonkar</w:t>
      </w:r>
      <w:proofErr w:type="spellEnd"/>
      <w:r w:rsidRPr="000B67E1">
        <w:rPr>
          <w:rFonts w:ascii="Times New Roman" w:hAnsi="Times New Roman" w:cs="Times New Roman"/>
          <w:color w:val="000000"/>
          <w:sz w:val="18"/>
          <w:szCs w:val="18"/>
          <w:shd w:val="clear" w:color="auto" w:fill="FFFFFF"/>
        </w:rPr>
        <w:t xml:space="preserve">, G. H.; </w:t>
      </w:r>
      <w:proofErr w:type="spellStart"/>
      <w:r w:rsidRPr="000B67E1">
        <w:rPr>
          <w:rFonts w:ascii="Times New Roman" w:hAnsi="Times New Roman" w:cs="Times New Roman"/>
          <w:color w:val="000000"/>
          <w:sz w:val="18"/>
          <w:szCs w:val="18"/>
          <w:shd w:val="clear" w:color="auto" w:fill="FFFFFF"/>
        </w:rPr>
        <w:t>Glegg</w:t>
      </w:r>
      <w:proofErr w:type="spellEnd"/>
      <w:r w:rsidRPr="000B67E1">
        <w:rPr>
          <w:rFonts w:ascii="Times New Roman" w:hAnsi="Times New Roman" w:cs="Times New Roman"/>
          <w:color w:val="000000"/>
          <w:sz w:val="18"/>
          <w:szCs w:val="18"/>
          <w:shd w:val="clear" w:color="auto" w:fill="FFFFFF"/>
        </w:rPr>
        <w:t xml:space="preserve">, S. A. L.; Granata, R.; Hartley, C. S., Emeritus; </w:t>
      </w:r>
      <w:proofErr w:type="spellStart"/>
      <w:r w:rsidRPr="000B67E1">
        <w:rPr>
          <w:rFonts w:ascii="Times New Roman" w:hAnsi="Times New Roman" w:cs="Times New Roman"/>
          <w:color w:val="000000"/>
          <w:sz w:val="18"/>
          <w:szCs w:val="18"/>
          <w:shd w:val="clear" w:color="auto" w:fill="FFFFFF"/>
        </w:rPr>
        <w:t>Hartt</w:t>
      </w:r>
      <w:proofErr w:type="spellEnd"/>
      <w:r w:rsidRPr="000B67E1">
        <w:rPr>
          <w:rFonts w:ascii="Times New Roman" w:hAnsi="Times New Roman" w:cs="Times New Roman"/>
          <w:color w:val="000000"/>
          <w:sz w:val="18"/>
          <w:szCs w:val="18"/>
          <w:shd w:val="clear" w:color="auto" w:fill="FFFFFF"/>
        </w:rPr>
        <w:t xml:space="preserve">, W. H., Emeritus; </w:t>
      </w:r>
      <w:proofErr w:type="spellStart"/>
      <w:r w:rsidRPr="000B67E1">
        <w:rPr>
          <w:rFonts w:ascii="Times New Roman" w:hAnsi="Times New Roman" w:cs="Times New Roman"/>
          <w:color w:val="000000"/>
          <w:sz w:val="18"/>
          <w:szCs w:val="18"/>
          <w:shd w:val="clear" w:color="auto" w:fill="FFFFFF"/>
        </w:rPr>
        <w:t>Jurewicz</w:t>
      </w:r>
      <w:proofErr w:type="spellEnd"/>
      <w:r w:rsidRPr="000B67E1">
        <w:rPr>
          <w:rFonts w:ascii="Times New Roman" w:hAnsi="Times New Roman" w:cs="Times New Roman"/>
          <w:color w:val="000000"/>
          <w:sz w:val="18"/>
          <w:szCs w:val="18"/>
          <w:shd w:val="clear" w:color="auto" w:fill="FFFFFF"/>
        </w:rPr>
        <w:t xml:space="preserve">, J. T., Emeritus; Kang, Y.; Kim, M.; LeBlanc, L. L., Emeritus; Lin, Y. K., Emeritus; Mahfuz, H.; </w:t>
      </w:r>
      <w:proofErr w:type="spellStart"/>
      <w:r w:rsidRPr="000B67E1">
        <w:rPr>
          <w:rFonts w:ascii="Times New Roman" w:hAnsi="Times New Roman" w:cs="Times New Roman"/>
          <w:color w:val="000000"/>
          <w:sz w:val="18"/>
          <w:szCs w:val="18"/>
          <w:shd w:val="clear" w:color="auto" w:fill="FFFFFF"/>
        </w:rPr>
        <w:t>Masory</w:t>
      </w:r>
      <w:proofErr w:type="spellEnd"/>
      <w:r w:rsidRPr="000B67E1">
        <w:rPr>
          <w:rFonts w:ascii="Times New Roman" w:hAnsi="Times New Roman" w:cs="Times New Roman"/>
          <w:color w:val="000000"/>
          <w:sz w:val="18"/>
          <w:szCs w:val="18"/>
          <w:shd w:val="clear" w:color="auto" w:fill="FFFFFF"/>
        </w:rPr>
        <w:t xml:space="preserve">, O.; Moslemian, D.; Presuel-Moreno, F.; Salivar, G. C.; Schock, S.; </w:t>
      </w:r>
      <w:proofErr w:type="spellStart"/>
      <w:r w:rsidRPr="000B67E1">
        <w:rPr>
          <w:rFonts w:ascii="Times New Roman" w:hAnsi="Times New Roman" w:cs="Times New Roman"/>
          <w:color w:val="000000"/>
          <w:sz w:val="18"/>
          <w:szCs w:val="18"/>
          <w:highlight w:val="green"/>
          <w:shd w:val="clear" w:color="auto" w:fill="FFFFFF"/>
        </w:rPr>
        <w:t>Seiffert</w:t>
      </w:r>
      <w:proofErr w:type="spellEnd"/>
      <w:r w:rsidRPr="000B67E1">
        <w:rPr>
          <w:rFonts w:ascii="Times New Roman" w:hAnsi="Times New Roman" w:cs="Times New Roman"/>
          <w:color w:val="000000"/>
          <w:sz w:val="18"/>
          <w:szCs w:val="18"/>
          <w:highlight w:val="green"/>
          <w:shd w:val="clear" w:color="auto" w:fill="FFFFFF"/>
        </w:rPr>
        <w:t>, B.;</w:t>
      </w:r>
      <w:r w:rsidRPr="000B67E1">
        <w:rPr>
          <w:rFonts w:ascii="Times New Roman" w:hAnsi="Times New Roman" w:cs="Times New Roman"/>
          <w:color w:val="000000"/>
          <w:sz w:val="18"/>
          <w:szCs w:val="18"/>
          <w:shd w:val="clear" w:color="auto" w:fill="FFFFFF"/>
        </w:rPr>
        <w:t xml:space="preserve"> Stevens, K. K., Emeritus; Su, T. C.; Tennant, J. S., Emeritus; Tsai, C. T.</w:t>
      </w:r>
    </w:p>
    <w:p w:rsidR="00CA6B83" w:rsidRPr="000B67E1" w:rsidRDefault="00CA6B83" w:rsidP="00616B7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p>
    <w:p w:rsidR="00616B71" w:rsidRPr="000B67E1" w:rsidRDefault="00616B71" w:rsidP="00616B7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0B67E1">
        <w:rPr>
          <w:rFonts w:ascii="Times New Roman" w:eastAsia="Times New Roman" w:hAnsi="Times New Roman" w:cs="Times New Roman"/>
          <w:b/>
          <w:bCs/>
          <w:color w:val="000000"/>
          <w:sz w:val="24"/>
          <w:szCs w:val="24"/>
        </w:rPr>
        <w:t>Educational Outcomes for Student Performance</w:t>
      </w:r>
    </w:p>
    <w:p w:rsidR="00616B71" w:rsidRPr="000B67E1" w:rsidRDefault="00616B71" w:rsidP="00616B71">
      <w:pPr>
        <w:shd w:val="clear" w:color="auto" w:fill="FFFFFF"/>
        <w:spacing w:before="100" w:beforeAutospacing="1" w:after="100" w:afterAutospacing="1" w:line="240" w:lineRule="auto"/>
        <w:rPr>
          <w:rFonts w:ascii="Times New Roman" w:eastAsia="Times New Roman" w:hAnsi="Times New Roman" w:cs="Times New Roman"/>
          <w:b/>
          <w:bCs/>
          <w:sz w:val="24"/>
          <w:szCs w:val="24"/>
        </w:rPr>
      </w:pPr>
      <w:r w:rsidRPr="000B67E1">
        <w:rPr>
          <w:rFonts w:ascii="Times New Roman" w:eastAsia="Times New Roman" w:hAnsi="Times New Roman" w:cs="Times New Roman"/>
          <w:b/>
          <w:bCs/>
          <w:sz w:val="24"/>
          <w:szCs w:val="24"/>
        </w:rPr>
        <w:t xml:space="preserve">To be changed </w:t>
      </w:r>
      <w:r w:rsidR="00F27982" w:rsidRPr="000B67E1">
        <w:rPr>
          <w:rFonts w:ascii="Times New Roman" w:eastAsia="Times New Roman" w:hAnsi="Times New Roman" w:cs="Times New Roman"/>
          <w:b/>
          <w:bCs/>
          <w:sz w:val="24"/>
          <w:szCs w:val="24"/>
        </w:rPr>
        <w:t xml:space="preserve">from </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An ability to apply knowledge of mathematics, science and engineering;</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An ability to design and conduct experiments, as well as analyze and interpret data;</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An ability to design a system, component or process to meet desired needs within realistic</w:t>
      </w:r>
      <w:r w:rsidRPr="000B67E1">
        <w:rPr>
          <w:rFonts w:ascii="Times New Roman" w:hAnsi="Times New Roman" w:cs="Times New Roman"/>
          <w:color w:val="000000"/>
          <w:sz w:val="24"/>
          <w:szCs w:val="24"/>
          <w:highlight w:val="red"/>
        </w:rPr>
        <w:br/>
      </w:r>
      <w:r w:rsidRPr="000B67E1">
        <w:rPr>
          <w:rFonts w:ascii="Times New Roman" w:hAnsi="Times New Roman" w:cs="Times New Roman"/>
          <w:color w:val="000000"/>
          <w:sz w:val="24"/>
          <w:szCs w:val="24"/>
          <w:highlight w:val="red"/>
          <w:shd w:val="clear" w:color="auto" w:fill="FFFFFF"/>
        </w:rPr>
        <w:t>constraints, such as economic, environmental, social, political, ethical, health and safety, manufacturability and sustainability;</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An ability to function on multidisciplinary teams;</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An ability to identify, formulate and solve engineering problems;</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An understanding of professional and ethical responsibility;</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An ability to communicate effectively;</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The broad education necessary to understand the impact of engineering solutions in a global, economic and societal context;</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 recognition of the need for and an ability to engage in lifelong learning;</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 knowledge of contemporary issues;</w:t>
      </w:r>
    </w:p>
    <w:p w:rsidR="00F27982" w:rsidRPr="000B67E1" w:rsidRDefault="00F27982" w:rsidP="00F27982">
      <w:pPr>
        <w:pStyle w:val="ListParagraph"/>
        <w:numPr>
          <w:ilvl w:val="0"/>
          <w:numId w:val="9"/>
        </w:numPr>
        <w:shd w:val="clear" w:color="auto" w:fill="FFFFFF"/>
        <w:spacing w:before="100" w:beforeAutospacing="1" w:after="100" w:afterAutospacing="1" w:line="240" w:lineRule="auto"/>
        <w:rPr>
          <w:rFonts w:ascii="Times New Roman" w:hAnsi="Times New Roman" w:cs="Times New Roman"/>
          <w:color w:val="000000"/>
          <w:sz w:val="24"/>
          <w:szCs w:val="24"/>
          <w:highlight w:val="red"/>
          <w:shd w:val="clear" w:color="auto" w:fill="FFFFFF"/>
        </w:rPr>
      </w:pPr>
      <w:r w:rsidRPr="000B67E1">
        <w:rPr>
          <w:rFonts w:ascii="Times New Roman" w:hAnsi="Times New Roman" w:cs="Times New Roman"/>
          <w:color w:val="000000"/>
          <w:sz w:val="24"/>
          <w:szCs w:val="24"/>
          <w:highlight w:val="red"/>
          <w:shd w:val="clear" w:color="auto" w:fill="FFFFFF"/>
        </w:rPr>
        <w:t>An ability to use the techniques, skills and modern engineering tools necessary for engineering practice.</w:t>
      </w:r>
    </w:p>
    <w:p w:rsidR="00F27982" w:rsidRPr="000B67E1" w:rsidRDefault="00F27982" w:rsidP="00F27982">
      <w:pPr>
        <w:shd w:val="clear" w:color="auto" w:fill="FFFFFF"/>
        <w:spacing w:before="100" w:beforeAutospacing="1" w:after="100" w:afterAutospacing="1" w:line="240" w:lineRule="auto"/>
        <w:rPr>
          <w:rFonts w:ascii="Times New Roman" w:eastAsia="Times New Roman" w:hAnsi="Times New Roman" w:cs="Times New Roman"/>
          <w:b/>
          <w:bCs/>
          <w:sz w:val="24"/>
          <w:szCs w:val="24"/>
        </w:rPr>
      </w:pPr>
      <w:r w:rsidRPr="000B67E1">
        <w:rPr>
          <w:rFonts w:ascii="Times New Roman" w:eastAsia="Times New Roman" w:hAnsi="Times New Roman" w:cs="Times New Roman"/>
          <w:b/>
          <w:bCs/>
          <w:sz w:val="24"/>
          <w:szCs w:val="24"/>
        </w:rPr>
        <w:t xml:space="preserve">To </w:t>
      </w:r>
    </w:p>
    <w:p w:rsidR="00616B71" w:rsidRPr="000B67E1" w:rsidRDefault="00616B71" w:rsidP="00616B71">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highlight w:val="green"/>
        </w:rPr>
      </w:pPr>
      <w:r w:rsidRPr="000B67E1">
        <w:rPr>
          <w:rFonts w:ascii="Times New Roman" w:eastAsia="Times New Roman" w:hAnsi="Times New Roman" w:cs="Times New Roman"/>
          <w:color w:val="FF0000"/>
          <w:sz w:val="24"/>
          <w:szCs w:val="24"/>
          <w:highlight w:val="green"/>
        </w:rPr>
        <w:lastRenderedPageBreak/>
        <w:t>The program will meet the above objectives by establishing the following educational outcomes for</w:t>
      </w:r>
      <w:r w:rsidRPr="000B67E1">
        <w:rPr>
          <w:rFonts w:ascii="Times New Roman" w:eastAsia="Times New Roman" w:hAnsi="Times New Roman" w:cs="Times New Roman"/>
          <w:color w:val="FF0000"/>
          <w:sz w:val="24"/>
          <w:szCs w:val="24"/>
          <w:highlight w:val="green"/>
        </w:rPr>
        <w:br/>
        <w:t>student performance. At the time of graduation, the students will attain the following:</w:t>
      </w:r>
    </w:p>
    <w:p w:rsidR="00616B71" w:rsidRPr="000B67E1" w:rsidRDefault="00616B71" w:rsidP="00616B71">
      <w:pPr>
        <w:tabs>
          <w:tab w:val="left" w:pos="1620"/>
        </w:tabs>
        <w:autoSpaceDE w:val="0"/>
        <w:autoSpaceDN w:val="0"/>
        <w:adjustRightInd w:val="0"/>
        <w:spacing w:after="12" w:line="240" w:lineRule="auto"/>
        <w:rPr>
          <w:rFonts w:ascii="Times New Roman" w:hAnsi="Times New Roman" w:cs="Times New Roman"/>
          <w:color w:val="FF0000"/>
          <w:sz w:val="24"/>
          <w:szCs w:val="24"/>
          <w:highlight w:val="green"/>
        </w:rPr>
      </w:pPr>
      <w:r w:rsidRPr="000B67E1">
        <w:rPr>
          <w:rFonts w:ascii="Times New Roman" w:hAnsi="Times New Roman" w:cs="Times New Roman"/>
          <w:color w:val="FF0000"/>
          <w:sz w:val="24"/>
          <w:szCs w:val="24"/>
          <w:highlight w:val="green"/>
        </w:rPr>
        <w:t xml:space="preserve">(1) </w:t>
      </w:r>
      <w:proofErr w:type="gramStart"/>
      <w:r w:rsidRPr="000B67E1">
        <w:rPr>
          <w:rFonts w:ascii="Times New Roman" w:hAnsi="Times New Roman" w:cs="Times New Roman"/>
          <w:color w:val="FF0000"/>
          <w:sz w:val="24"/>
          <w:szCs w:val="24"/>
          <w:highlight w:val="green"/>
        </w:rPr>
        <w:t>an</w:t>
      </w:r>
      <w:proofErr w:type="gramEnd"/>
      <w:r w:rsidRPr="000B67E1">
        <w:rPr>
          <w:rFonts w:ascii="Times New Roman" w:hAnsi="Times New Roman" w:cs="Times New Roman"/>
          <w:color w:val="FF0000"/>
          <w:sz w:val="24"/>
          <w:szCs w:val="24"/>
          <w:highlight w:val="green"/>
        </w:rPr>
        <w:t xml:space="preserve"> ability to identify, formulate, and solve complex engineering problems by applying principles of engineering, science, and mathematics </w:t>
      </w: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r w:rsidRPr="000B67E1">
        <w:rPr>
          <w:rFonts w:ascii="Times New Roman" w:hAnsi="Times New Roman" w:cs="Times New Roman"/>
          <w:color w:val="FF0000"/>
          <w:sz w:val="24"/>
          <w:szCs w:val="24"/>
          <w:highlight w:val="green"/>
        </w:rPr>
        <w:t xml:space="preserve">(2) </w:t>
      </w:r>
      <w:proofErr w:type="gramStart"/>
      <w:r w:rsidRPr="000B67E1">
        <w:rPr>
          <w:rFonts w:ascii="Times New Roman" w:hAnsi="Times New Roman" w:cs="Times New Roman"/>
          <w:color w:val="FF0000"/>
          <w:sz w:val="24"/>
          <w:szCs w:val="24"/>
          <w:highlight w:val="green"/>
        </w:rPr>
        <w:t>an</w:t>
      </w:r>
      <w:proofErr w:type="gramEnd"/>
      <w:r w:rsidRPr="000B67E1">
        <w:rPr>
          <w:rFonts w:ascii="Times New Roman" w:hAnsi="Times New Roman" w:cs="Times New Roman"/>
          <w:color w:val="FF0000"/>
          <w:sz w:val="24"/>
          <w:szCs w:val="24"/>
          <w:highlight w:val="green"/>
        </w:rPr>
        <w:t xml:space="preserve"> ability to apply engineering design to produce solutions that meet specified needs with consideration of public health, safety, and welfare, as well as global, cultural, social, environmental, and economic factors</w:t>
      </w: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r w:rsidRPr="000B67E1">
        <w:rPr>
          <w:rFonts w:ascii="Times New Roman" w:hAnsi="Times New Roman" w:cs="Times New Roman"/>
          <w:color w:val="FF0000"/>
          <w:sz w:val="24"/>
          <w:szCs w:val="24"/>
          <w:highlight w:val="green"/>
        </w:rPr>
        <w:t xml:space="preserve">(3) </w:t>
      </w:r>
      <w:proofErr w:type="gramStart"/>
      <w:r w:rsidRPr="000B67E1">
        <w:rPr>
          <w:rFonts w:ascii="Times New Roman" w:hAnsi="Times New Roman" w:cs="Times New Roman"/>
          <w:color w:val="FF0000"/>
          <w:sz w:val="24"/>
          <w:szCs w:val="24"/>
          <w:highlight w:val="green"/>
        </w:rPr>
        <w:t>an</w:t>
      </w:r>
      <w:proofErr w:type="gramEnd"/>
      <w:r w:rsidRPr="000B67E1">
        <w:rPr>
          <w:rFonts w:ascii="Times New Roman" w:hAnsi="Times New Roman" w:cs="Times New Roman"/>
          <w:color w:val="FF0000"/>
          <w:sz w:val="24"/>
          <w:szCs w:val="24"/>
          <w:highlight w:val="green"/>
        </w:rPr>
        <w:t xml:space="preserve"> ability to communicate effectively with a range of audiences</w:t>
      </w: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r w:rsidRPr="000B67E1">
        <w:rPr>
          <w:rFonts w:ascii="Times New Roman" w:hAnsi="Times New Roman" w:cs="Times New Roman"/>
          <w:color w:val="FF0000"/>
          <w:sz w:val="24"/>
          <w:szCs w:val="24"/>
          <w:highlight w:val="green"/>
        </w:rPr>
        <w:t>(4) an ability to recognize ethical and professional responsibilities in engineering situations and make informed judgments, which must consider the impact of engineering solutions in global, economic, environmental, and societal contexts</w:t>
      </w: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r w:rsidRPr="000B67E1">
        <w:rPr>
          <w:rFonts w:ascii="Times New Roman" w:hAnsi="Times New Roman" w:cs="Times New Roman"/>
          <w:color w:val="FF0000"/>
          <w:sz w:val="24"/>
          <w:szCs w:val="24"/>
          <w:highlight w:val="green"/>
        </w:rPr>
        <w:t>(5) an ability to function effectively on a team whose members together provide leadership, create a collaborative and inclusive environment, establish goals, plan tasks, and meet objectives</w:t>
      </w: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p>
    <w:p w:rsidR="00616B71" w:rsidRPr="000B67E1" w:rsidRDefault="00616B71" w:rsidP="00616B71">
      <w:pPr>
        <w:autoSpaceDE w:val="0"/>
        <w:autoSpaceDN w:val="0"/>
        <w:adjustRightInd w:val="0"/>
        <w:spacing w:after="12" w:line="240" w:lineRule="auto"/>
        <w:rPr>
          <w:rFonts w:ascii="Times New Roman" w:hAnsi="Times New Roman" w:cs="Times New Roman"/>
          <w:color w:val="FF0000"/>
          <w:sz w:val="24"/>
          <w:szCs w:val="24"/>
          <w:highlight w:val="green"/>
        </w:rPr>
      </w:pPr>
      <w:r w:rsidRPr="000B67E1">
        <w:rPr>
          <w:rFonts w:ascii="Times New Roman" w:hAnsi="Times New Roman" w:cs="Times New Roman"/>
          <w:color w:val="FF0000"/>
          <w:sz w:val="24"/>
          <w:szCs w:val="24"/>
          <w:highlight w:val="green"/>
        </w:rPr>
        <w:t xml:space="preserve">(6) </w:t>
      </w:r>
      <w:proofErr w:type="gramStart"/>
      <w:r w:rsidRPr="000B67E1">
        <w:rPr>
          <w:rFonts w:ascii="Times New Roman" w:hAnsi="Times New Roman" w:cs="Times New Roman"/>
          <w:color w:val="FF0000"/>
          <w:sz w:val="24"/>
          <w:szCs w:val="24"/>
          <w:highlight w:val="green"/>
        </w:rPr>
        <w:t>an</w:t>
      </w:r>
      <w:proofErr w:type="gramEnd"/>
      <w:r w:rsidRPr="000B67E1">
        <w:rPr>
          <w:rFonts w:ascii="Times New Roman" w:hAnsi="Times New Roman" w:cs="Times New Roman"/>
          <w:color w:val="FF0000"/>
          <w:sz w:val="24"/>
          <w:szCs w:val="24"/>
          <w:highlight w:val="green"/>
        </w:rPr>
        <w:t xml:space="preserve"> ability to develop and conduct appropriate experimentation, analyze and interpret data, and use engineering judgment to draw conclusions</w:t>
      </w:r>
    </w:p>
    <w:p w:rsidR="00616B71" w:rsidRPr="000B67E1" w:rsidRDefault="00616B71" w:rsidP="00616B71">
      <w:pPr>
        <w:autoSpaceDE w:val="0"/>
        <w:autoSpaceDN w:val="0"/>
        <w:adjustRightInd w:val="0"/>
        <w:spacing w:after="0" w:line="240" w:lineRule="auto"/>
        <w:rPr>
          <w:rFonts w:ascii="Times New Roman" w:hAnsi="Times New Roman" w:cs="Times New Roman"/>
          <w:color w:val="FF0000"/>
          <w:sz w:val="24"/>
          <w:szCs w:val="24"/>
          <w:highlight w:val="green"/>
        </w:rPr>
      </w:pPr>
    </w:p>
    <w:p w:rsidR="00616B71" w:rsidRPr="000B67E1" w:rsidRDefault="00616B71" w:rsidP="00616B71">
      <w:pPr>
        <w:autoSpaceDE w:val="0"/>
        <w:autoSpaceDN w:val="0"/>
        <w:adjustRightInd w:val="0"/>
        <w:spacing w:after="0" w:line="240" w:lineRule="auto"/>
        <w:rPr>
          <w:rFonts w:ascii="Times New Roman" w:hAnsi="Times New Roman" w:cs="Times New Roman"/>
          <w:color w:val="FF0000"/>
          <w:sz w:val="24"/>
          <w:szCs w:val="24"/>
        </w:rPr>
      </w:pPr>
      <w:r w:rsidRPr="000B67E1">
        <w:rPr>
          <w:rFonts w:ascii="Times New Roman" w:hAnsi="Times New Roman" w:cs="Times New Roman"/>
          <w:color w:val="FF0000"/>
          <w:sz w:val="24"/>
          <w:szCs w:val="24"/>
          <w:highlight w:val="green"/>
        </w:rPr>
        <w:t xml:space="preserve">(7) </w:t>
      </w:r>
      <w:proofErr w:type="gramStart"/>
      <w:r w:rsidRPr="000B67E1">
        <w:rPr>
          <w:rFonts w:ascii="Times New Roman" w:hAnsi="Times New Roman" w:cs="Times New Roman"/>
          <w:color w:val="FF0000"/>
          <w:sz w:val="24"/>
          <w:szCs w:val="24"/>
          <w:highlight w:val="green"/>
        </w:rPr>
        <w:t>an</w:t>
      </w:r>
      <w:proofErr w:type="gramEnd"/>
      <w:r w:rsidRPr="000B67E1">
        <w:rPr>
          <w:rFonts w:ascii="Times New Roman" w:hAnsi="Times New Roman" w:cs="Times New Roman"/>
          <w:color w:val="FF0000"/>
          <w:sz w:val="24"/>
          <w:szCs w:val="24"/>
          <w:highlight w:val="green"/>
        </w:rPr>
        <w:t xml:space="preserve"> ability to acquire and apply new knowledge as needed, using appropriate learning strategies</w:t>
      </w:r>
    </w:p>
    <w:p w:rsidR="00616B71" w:rsidRPr="000B67E1" w:rsidRDefault="00616B71">
      <w:pPr>
        <w:rPr>
          <w:rFonts w:ascii="Times New Roman" w:hAnsi="Times New Roman" w:cs="Times New Roman"/>
          <w:sz w:val="24"/>
          <w:szCs w:val="24"/>
          <w:lang w:eastAsia="zh-HK"/>
        </w:rPr>
      </w:pPr>
    </w:p>
    <w:p w:rsidR="005F7DC5" w:rsidRPr="000B67E1" w:rsidRDefault="005F7DC5">
      <w:pPr>
        <w:rPr>
          <w:rFonts w:ascii="Times New Roman" w:hAnsi="Times New Roman" w:cs="Times New Roman"/>
          <w:b/>
          <w:sz w:val="24"/>
          <w:szCs w:val="24"/>
          <w:lang w:eastAsia="zh-HK"/>
        </w:rPr>
      </w:pPr>
      <w:r w:rsidRPr="000B67E1">
        <w:rPr>
          <w:rFonts w:ascii="Times New Roman" w:hAnsi="Times New Roman" w:cs="Times New Roman"/>
          <w:b/>
          <w:sz w:val="24"/>
          <w:szCs w:val="24"/>
          <w:lang w:eastAsia="zh-HK"/>
        </w:rPr>
        <w:t>Change the following</w:t>
      </w:r>
      <w:r w:rsidR="00F27982" w:rsidRPr="000B67E1">
        <w:rPr>
          <w:rFonts w:ascii="Times New Roman" w:hAnsi="Times New Roman" w:cs="Times New Roman"/>
          <w:b/>
          <w:sz w:val="24"/>
          <w:szCs w:val="24"/>
          <w:lang w:eastAsia="zh-HK"/>
        </w:rPr>
        <w:t xml:space="preserve"> text from</w:t>
      </w:r>
    </w:p>
    <w:p w:rsidR="005F7DC5" w:rsidRPr="000B67E1" w:rsidRDefault="005F7DC5">
      <w:pPr>
        <w:rPr>
          <w:rFonts w:ascii="Times New Roman" w:hAnsi="Times New Roman" w:cs="Times New Roman"/>
          <w:color w:val="000000"/>
          <w:sz w:val="24"/>
          <w:szCs w:val="24"/>
          <w:shd w:val="clear" w:color="auto" w:fill="FFFFFF"/>
        </w:rPr>
      </w:pPr>
      <w:r w:rsidRPr="000B67E1">
        <w:rPr>
          <w:rFonts w:ascii="Times New Roman" w:hAnsi="Times New Roman" w:cs="Times New Roman"/>
          <w:color w:val="000000"/>
          <w:sz w:val="24"/>
          <w:szCs w:val="24"/>
          <w:highlight w:val="red"/>
          <w:shd w:val="clear" w:color="auto" w:fill="FFFFFF"/>
        </w:rPr>
        <w:t>The 4000-level Ocean Engineering courses</w:t>
      </w:r>
      <w:r w:rsidRPr="000B67E1">
        <w:rPr>
          <w:rFonts w:ascii="Times New Roman" w:hAnsi="Times New Roman" w:cs="Times New Roman"/>
          <w:color w:val="000000"/>
          <w:sz w:val="24"/>
          <w:szCs w:val="24"/>
          <w:shd w:val="clear" w:color="auto" w:fill="FFFFFF"/>
        </w:rPr>
        <w:t xml:space="preserve"> are taught at the </w:t>
      </w:r>
      <w:proofErr w:type="spellStart"/>
      <w:r w:rsidRPr="000B67E1">
        <w:rPr>
          <w:rFonts w:ascii="Times New Roman" w:hAnsi="Times New Roman" w:cs="Times New Roman"/>
          <w:color w:val="000000"/>
          <w:sz w:val="24"/>
          <w:szCs w:val="24"/>
          <w:shd w:val="clear" w:color="auto" w:fill="FFFFFF"/>
        </w:rPr>
        <w:t>SeaTech</w:t>
      </w:r>
      <w:proofErr w:type="spellEnd"/>
      <w:r w:rsidRPr="000B67E1">
        <w:rPr>
          <w:rFonts w:ascii="Times New Roman" w:hAnsi="Times New Roman" w:cs="Times New Roman"/>
          <w:color w:val="000000"/>
          <w:sz w:val="24"/>
          <w:szCs w:val="24"/>
          <w:shd w:val="clear" w:color="auto" w:fill="FFFFFF"/>
        </w:rPr>
        <w:t xml:space="preserve"> campus in Dania Beach. Students may not deviate from either the courses defined or the sequence of courses defined for the Ocean Engineering curriculum. In exceptional cases, deviations may be approved in advance by petition to the Ocean Engineering petitions committee. Courses taken in violation of this policy cannot be counted toward the Bachelor of Science in Ocean Engineering degree.</w:t>
      </w:r>
    </w:p>
    <w:p w:rsidR="005F7DC5" w:rsidRPr="000B67E1" w:rsidRDefault="005F7DC5">
      <w:pPr>
        <w:rPr>
          <w:rFonts w:ascii="Times New Roman" w:hAnsi="Times New Roman" w:cs="Times New Roman"/>
          <w:b/>
          <w:color w:val="000000"/>
          <w:sz w:val="24"/>
          <w:szCs w:val="24"/>
          <w:shd w:val="clear" w:color="auto" w:fill="FFFFFF"/>
        </w:rPr>
      </w:pPr>
      <w:r w:rsidRPr="000B67E1">
        <w:rPr>
          <w:rFonts w:ascii="Times New Roman" w:hAnsi="Times New Roman" w:cs="Times New Roman"/>
          <w:b/>
          <w:color w:val="000000"/>
          <w:sz w:val="24"/>
          <w:szCs w:val="24"/>
          <w:shd w:val="clear" w:color="auto" w:fill="FFFFFF"/>
        </w:rPr>
        <w:t xml:space="preserve">To </w:t>
      </w:r>
    </w:p>
    <w:p w:rsidR="005F7DC5" w:rsidRPr="000B67E1" w:rsidRDefault="005F7DC5">
      <w:pPr>
        <w:rPr>
          <w:rFonts w:ascii="Times New Roman" w:hAnsi="Times New Roman" w:cs="Times New Roman"/>
          <w:sz w:val="24"/>
          <w:szCs w:val="24"/>
          <w:lang w:eastAsia="zh-HK"/>
        </w:rPr>
      </w:pPr>
      <w:r w:rsidRPr="000B67E1">
        <w:rPr>
          <w:rFonts w:ascii="Times New Roman" w:hAnsi="Times New Roman" w:cs="Times New Roman"/>
          <w:color w:val="000000"/>
          <w:sz w:val="24"/>
          <w:szCs w:val="24"/>
          <w:highlight w:val="green"/>
          <w:shd w:val="clear" w:color="auto" w:fill="FFFFFF"/>
        </w:rPr>
        <w:t>The courses during the last year of study</w:t>
      </w:r>
      <w:r w:rsidRPr="000B67E1">
        <w:rPr>
          <w:rFonts w:ascii="Times New Roman" w:hAnsi="Times New Roman" w:cs="Times New Roman"/>
          <w:color w:val="000000"/>
          <w:sz w:val="24"/>
          <w:szCs w:val="24"/>
          <w:shd w:val="clear" w:color="auto" w:fill="FFFFFF"/>
        </w:rPr>
        <w:t xml:space="preserve"> are taught at the </w:t>
      </w:r>
      <w:proofErr w:type="spellStart"/>
      <w:r w:rsidRPr="000B67E1">
        <w:rPr>
          <w:rFonts w:ascii="Times New Roman" w:hAnsi="Times New Roman" w:cs="Times New Roman"/>
          <w:color w:val="000000"/>
          <w:sz w:val="24"/>
          <w:szCs w:val="24"/>
          <w:shd w:val="clear" w:color="auto" w:fill="FFFFFF"/>
        </w:rPr>
        <w:t>SeaTech</w:t>
      </w:r>
      <w:proofErr w:type="spellEnd"/>
      <w:r w:rsidRPr="000B67E1">
        <w:rPr>
          <w:rFonts w:ascii="Times New Roman" w:hAnsi="Times New Roman" w:cs="Times New Roman"/>
          <w:color w:val="000000"/>
          <w:sz w:val="24"/>
          <w:szCs w:val="24"/>
          <w:shd w:val="clear" w:color="auto" w:fill="FFFFFF"/>
        </w:rPr>
        <w:t xml:space="preserve"> campus in Dania Beach. Students may not deviate from either the courses defined or the sequence of courses defined for the Ocean Engineering curriculum. In exceptional cases, deviations may be approved in advance by petition to the Ocean Engineering petitions committee. Courses taken in violation of this policy cannot be counted toward the Bachelor of Science in Ocean Engineering degree.</w:t>
      </w:r>
    </w:p>
    <w:p w:rsidR="005F7DC5" w:rsidRPr="000B67E1" w:rsidRDefault="005F7DC5">
      <w:pPr>
        <w:rPr>
          <w:rFonts w:ascii="Times New Roman" w:hAnsi="Times New Roman" w:cs="Times New Roman"/>
          <w:b/>
          <w:sz w:val="28"/>
          <w:szCs w:val="28"/>
          <w:lang w:eastAsia="zh-HK"/>
        </w:rPr>
      </w:pPr>
      <w:r w:rsidRPr="000B67E1">
        <w:rPr>
          <w:rFonts w:ascii="Times New Roman" w:hAnsi="Times New Roman" w:cs="Times New Roman"/>
          <w:b/>
          <w:sz w:val="28"/>
          <w:szCs w:val="28"/>
          <w:lang w:eastAsia="zh-HK"/>
        </w:rPr>
        <w:br w:type="page"/>
      </w:r>
    </w:p>
    <w:p w:rsidR="00CE7DAF" w:rsidRPr="000B67E1" w:rsidRDefault="00BF378A">
      <w:pPr>
        <w:rPr>
          <w:rFonts w:ascii="Times New Roman" w:hAnsi="Times New Roman" w:cs="Times New Roman"/>
          <w:b/>
          <w:sz w:val="28"/>
          <w:szCs w:val="28"/>
          <w:lang w:eastAsia="zh-HK"/>
        </w:rPr>
      </w:pPr>
      <w:r w:rsidRPr="000B67E1">
        <w:rPr>
          <w:rFonts w:ascii="Times New Roman" w:hAnsi="Times New Roman" w:cs="Times New Roman"/>
          <w:b/>
          <w:sz w:val="28"/>
          <w:szCs w:val="28"/>
          <w:lang w:eastAsia="zh-HK"/>
        </w:rPr>
        <w:lastRenderedPageBreak/>
        <w:t>Course Description</w:t>
      </w:r>
      <w:r w:rsidR="00386C2F" w:rsidRPr="000B67E1">
        <w:rPr>
          <w:rFonts w:ascii="Times New Roman" w:hAnsi="Times New Roman" w:cs="Times New Roman"/>
          <w:b/>
          <w:sz w:val="28"/>
          <w:szCs w:val="28"/>
          <w:lang w:eastAsia="zh-HK"/>
        </w:rPr>
        <w:t>s – Ocean Engineering Program</w:t>
      </w:r>
    </w:p>
    <w:p w:rsidR="000B67E1" w:rsidRPr="000B67E1" w:rsidRDefault="000B67E1">
      <w:pPr>
        <w:rPr>
          <w:rStyle w:val="collegetextb"/>
          <w:rFonts w:ascii="Times New Roman" w:hAnsi="Times New Roman" w:cs="Times New Roman"/>
          <w:b/>
          <w:bCs/>
          <w:color w:val="000000"/>
          <w:sz w:val="24"/>
          <w:szCs w:val="24"/>
          <w:shd w:val="clear" w:color="auto" w:fill="FFFFFF"/>
        </w:rPr>
      </w:pPr>
      <w:r w:rsidRPr="000B67E1">
        <w:rPr>
          <w:rStyle w:val="collegetextb"/>
          <w:rFonts w:ascii="Times New Roman" w:hAnsi="Times New Roman" w:cs="Times New Roman"/>
          <w:b/>
          <w:bCs/>
          <w:color w:val="000000"/>
          <w:sz w:val="24"/>
          <w:szCs w:val="24"/>
          <w:shd w:val="clear" w:color="auto" w:fill="FFFFFF"/>
        </w:rPr>
        <w:t xml:space="preserve">Change the following course </w:t>
      </w:r>
    </w:p>
    <w:p w:rsidR="00713373" w:rsidRPr="000B67E1" w:rsidRDefault="000B67E1">
      <w:pPr>
        <w:rPr>
          <w:rFonts w:ascii="Times New Roman" w:hAnsi="Times New Roman" w:cs="Times New Roman"/>
          <w:color w:val="000000"/>
          <w:sz w:val="24"/>
          <w:szCs w:val="24"/>
          <w:shd w:val="clear" w:color="auto" w:fill="FFFFFF"/>
        </w:rPr>
      </w:pPr>
      <w:r w:rsidRPr="000B67E1">
        <w:rPr>
          <w:rStyle w:val="collegetextb"/>
          <w:rFonts w:ascii="Times New Roman" w:hAnsi="Times New Roman" w:cs="Times New Roman"/>
          <w:b/>
          <w:bCs/>
          <w:color w:val="000000"/>
          <w:sz w:val="24"/>
          <w:szCs w:val="24"/>
          <w:shd w:val="clear" w:color="auto" w:fill="FFFFFF"/>
        </w:rPr>
        <w:t>Introduction to Electronics and Programming (EOC 4612C) 3 credits</w:t>
      </w:r>
      <w:r w:rsidRPr="000B67E1">
        <w:rPr>
          <w:rFonts w:ascii="Times New Roman" w:hAnsi="Times New Roman" w:cs="Times New Roman"/>
          <w:color w:val="000000"/>
          <w:sz w:val="24"/>
          <w:szCs w:val="24"/>
        </w:rPr>
        <w:br/>
      </w:r>
      <w:r w:rsidRPr="000B67E1">
        <w:rPr>
          <w:rStyle w:val="collegetextit"/>
          <w:rFonts w:ascii="Times New Roman" w:hAnsi="Times New Roman" w:cs="Times New Roman"/>
          <w:i/>
          <w:iCs/>
          <w:color w:val="000000"/>
          <w:sz w:val="24"/>
          <w:szCs w:val="24"/>
          <w:shd w:val="clear" w:color="auto" w:fill="FFFFFF"/>
        </w:rPr>
        <w:t xml:space="preserve">Prerequisites: COP 2220, EEL 3111, </w:t>
      </w:r>
      <w:r w:rsidRPr="0043249B">
        <w:rPr>
          <w:rStyle w:val="collegetextit"/>
          <w:rFonts w:ascii="Times New Roman" w:hAnsi="Times New Roman" w:cs="Times New Roman"/>
          <w:i/>
          <w:iCs/>
          <w:color w:val="000000"/>
          <w:sz w:val="24"/>
          <w:szCs w:val="24"/>
          <w:highlight w:val="red"/>
          <w:shd w:val="clear" w:color="auto" w:fill="FFFFFF"/>
        </w:rPr>
        <w:t>EOC 3130L</w:t>
      </w:r>
      <w:r w:rsidRPr="000B67E1">
        <w:rPr>
          <w:rStyle w:val="collegetextit"/>
          <w:rFonts w:ascii="Times New Roman" w:hAnsi="Times New Roman" w:cs="Times New Roman"/>
          <w:i/>
          <w:iCs/>
          <w:color w:val="000000"/>
          <w:sz w:val="24"/>
          <w:szCs w:val="24"/>
          <w:shd w:val="clear" w:color="auto" w:fill="FFFFFF"/>
        </w:rPr>
        <w:t xml:space="preserve"> all with minimum grade of "C" </w:t>
      </w:r>
      <w:r w:rsidRPr="000B67E1">
        <w:rPr>
          <w:rFonts w:ascii="Times New Roman" w:hAnsi="Times New Roman" w:cs="Times New Roman"/>
          <w:color w:val="000000"/>
          <w:sz w:val="24"/>
          <w:szCs w:val="24"/>
        </w:rPr>
        <w:br/>
      </w:r>
      <w:r w:rsidRPr="000B67E1">
        <w:rPr>
          <w:rFonts w:ascii="Times New Roman" w:hAnsi="Times New Roman" w:cs="Times New Roman"/>
          <w:color w:val="000000"/>
          <w:sz w:val="24"/>
          <w:szCs w:val="24"/>
          <w:shd w:val="clear" w:color="auto" w:fill="FFFFFF"/>
        </w:rPr>
        <w:t>Introduction to basic electronics and programming by means of lectures, laboratory assignments and a term project. Laboratory assignments include simple switching and filtering circuits using transistors and op-amp sensor and actuator interfaces, data communication and Arduino programming. The term project involves designing a marine vehicle that incorporates many components covered in class.</w:t>
      </w:r>
    </w:p>
    <w:p w:rsidR="000B67E1" w:rsidRDefault="000B67E1">
      <w:pPr>
        <w:rPr>
          <w:rFonts w:ascii="Times New Roman" w:hAnsi="Times New Roman" w:cs="Times New Roman"/>
          <w:color w:val="000000"/>
          <w:sz w:val="24"/>
          <w:szCs w:val="24"/>
          <w:shd w:val="clear" w:color="auto" w:fill="FFFFFF"/>
        </w:rPr>
      </w:pPr>
      <w:r w:rsidRPr="000B67E1">
        <w:rPr>
          <w:rFonts w:ascii="Times New Roman" w:hAnsi="Times New Roman" w:cs="Times New Roman"/>
          <w:color w:val="000000"/>
          <w:sz w:val="24"/>
          <w:szCs w:val="24"/>
          <w:shd w:val="clear" w:color="auto" w:fill="FFFFFF"/>
        </w:rPr>
        <w:t xml:space="preserve">To </w:t>
      </w:r>
    </w:p>
    <w:p w:rsidR="000B67E1" w:rsidRDefault="000B67E1" w:rsidP="000B67E1">
      <w:pPr>
        <w:rPr>
          <w:rStyle w:val="collegetextit"/>
          <w:rFonts w:ascii="Times New Roman" w:hAnsi="Times New Roman" w:cs="Times New Roman"/>
          <w:i/>
          <w:iCs/>
          <w:color w:val="000000"/>
          <w:sz w:val="24"/>
          <w:szCs w:val="24"/>
          <w:shd w:val="clear" w:color="auto" w:fill="FFFFFF"/>
        </w:rPr>
      </w:pPr>
      <w:r w:rsidRPr="000B67E1">
        <w:rPr>
          <w:rStyle w:val="collegetextb"/>
          <w:rFonts w:ascii="Times New Roman" w:hAnsi="Times New Roman" w:cs="Times New Roman"/>
          <w:b/>
          <w:bCs/>
          <w:color w:val="000000"/>
          <w:sz w:val="24"/>
          <w:szCs w:val="24"/>
          <w:shd w:val="clear" w:color="auto" w:fill="FFFFFF"/>
        </w:rPr>
        <w:t>Introduction to Electronics and Programming (EOC 4612C) 3 credits</w:t>
      </w:r>
      <w:r w:rsidRPr="000B67E1">
        <w:rPr>
          <w:rFonts w:ascii="Times New Roman" w:hAnsi="Times New Roman" w:cs="Times New Roman"/>
          <w:color w:val="000000"/>
          <w:sz w:val="24"/>
          <w:szCs w:val="24"/>
        </w:rPr>
        <w:br/>
      </w:r>
      <w:r w:rsidRPr="000B67E1">
        <w:rPr>
          <w:rStyle w:val="collegetextit"/>
          <w:rFonts w:ascii="Times New Roman" w:hAnsi="Times New Roman" w:cs="Times New Roman"/>
          <w:i/>
          <w:iCs/>
          <w:color w:val="000000"/>
          <w:sz w:val="24"/>
          <w:szCs w:val="24"/>
          <w:shd w:val="clear" w:color="auto" w:fill="FFFFFF"/>
        </w:rPr>
        <w:t>Prerequisites: COP 2220, EEL 3111, all with minimum grade of "C" </w:t>
      </w:r>
    </w:p>
    <w:p w:rsidR="000B67E1" w:rsidRPr="000B67E1" w:rsidRDefault="000B67E1" w:rsidP="000B67E1">
      <w:pPr>
        <w:rPr>
          <w:rFonts w:ascii="Times New Roman" w:hAnsi="Times New Roman" w:cs="Times New Roman"/>
          <w:color w:val="000000"/>
          <w:sz w:val="24"/>
          <w:szCs w:val="24"/>
          <w:shd w:val="clear" w:color="auto" w:fill="FFFFFF"/>
        </w:rPr>
      </w:pPr>
      <w:r w:rsidRPr="0043249B">
        <w:rPr>
          <w:rStyle w:val="collegetextit"/>
          <w:rFonts w:ascii="Times New Roman" w:hAnsi="Times New Roman" w:cs="Times New Roman"/>
          <w:i/>
          <w:iCs/>
          <w:color w:val="000000"/>
          <w:sz w:val="24"/>
          <w:szCs w:val="24"/>
          <w:highlight w:val="green"/>
          <w:shd w:val="clear" w:color="auto" w:fill="FFFFFF"/>
        </w:rPr>
        <w:t>Co-requ</w:t>
      </w:r>
      <w:r w:rsidR="0043249B" w:rsidRPr="0043249B">
        <w:rPr>
          <w:rStyle w:val="collegetextit"/>
          <w:rFonts w:ascii="Times New Roman" w:hAnsi="Times New Roman" w:cs="Times New Roman"/>
          <w:i/>
          <w:iCs/>
          <w:color w:val="000000"/>
          <w:sz w:val="24"/>
          <w:szCs w:val="24"/>
          <w:highlight w:val="green"/>
          <w:shd w:val="clear" w:color="auto" w:fill="FFFFFF"/>
        </w:rPr>
        <w:t>i</w:t>
      </w:r>
      <w:r w:rsidRPr="0043249B">
        <w:rPr>
          <w:rStyle w:val="collegetextit"/>
          <w:rFonts w:ascii="Times New Roman" w:hAnsi="Times New Roman" w:cs="Times New Roman"/>
          <w:i/>
          <w:iCs/>
          <w:color w:val="000000"/>
          <w:sz w:val="24"/>
          <w:szCs w:val="24"/>
          <w:highlight w:val="green"/>
          <w:shd w:val="clear" w:color="auto" w:fill="FFFFFF"/>
        </w:rPr>
        <w:t>site: EOC 3130L all with minimum grade of "C"</w:t>
      </w:r>
      <w:r w:rsidRPr="000B67E1">
        <w:rPr>
          <w:rStyle w:val="collegetextit"/>
          <w:rFonts w:ascii="Times New Roman" w:hAnsi="Times New Roman" w:cs="Times New Roman"/>
          <w:i/>
          <w:iCs/>
          <w:color w:val="000000"/>
          <w:sz w:val="24"/>
          <w:szCs w:val="24"/>
          <w:shd w:val="clear" w:color="auto" w:fill="FFFFFF"/>
        </w:rPr>
        <w:t> </w:t>
      </w:r>
      <w:r w:rsidRPr="000B67E1">
        <w:rPr>
          <w:rFonts w:ascii="Times New Roman" w:hAnsi="Times New Roman" w:cs="Times New Roman"/>
          <w:color w:val="000000"/>
          <w:sz w:val="24"/>
          <w:szCs w:val="24"/>
        </w:rPr>
        <w:br/>
      </w:r>
      <w:r w:rsidRPr="000B67E1">
        <w:rPr>
          <w:rFonts w:ascii="Times New Roman" w:hAnsi="Times New Roman" w:cs="Times New Roman"/>
          <w:color w:val="000000"/>
          <w:sz w:val="24"/>
          <w:szCs w:val="24"/>
          <w:shd w:val="clear" w:color="auto" w:fill="FFFFFF"/>
        </w:rPr>
        <w:t>Introduction to basic electronics and programming by means of lectures, laboratory assignments and a term project. Laboratory assignments include simple switching and filtering circuits using transistors and op-amp sensor and actuator interfaces, data communication and Arduino programming. The term project involves designing a marine vehicle that incorporates many components covered in class.</w:t>
      </w:r>
    </w:p>
    <w:p w:rsidR="000B67E1" w:rsidRPr="000B67E1" w:rsidRDefault="000B67E1">
      <w:pPr>
        <w:rPr>
          <w:rFonts w:ascii="Times New Roman" w:hAnsi="Times New Roman" w:cs="Times New Roman"/>
          <w:sz w:val="24"/>
          <w:szCs w:val="24"/>
          <w:lang w:eastAsia="zh-HK"/>
        </w:rPr>
      </w:pPr>
    </w:p>
    <w:sectPr w:rsidR="000B67E1" w:rsidRPr="000B6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3E2"/>
    <w:multiLevelType w:val="hybridMultilevel"/>
    <w:tmpl w:val="3AE495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52380C"/>
    <w:multiLevelType w:val="hybridMultilevel"/>
    <w:tmpl w:val="B296C0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CE564C"/>
    <w:multiLevelType w:val="hybridMultilevel"/>
    <w:tmpl w:val="E61C6D3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37933DE"/>
    <w:multiLevelType w:val="hybridMultilevel"/>
    <w:tmpl w:val="F124B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44FB6"/>
    <w:multiLevelType w:val="multilevel"/>
    <w:tmpl w:val="5D946422"/>
    <w:lvl w:ilvl="0">
      <w:start w:val="1"/>
      <w:numFmt w:val="decimal"/>
      <w:lvlText w:val="%1."/>
      <w:lvlJc w:val="left"/>
      <w:pPr>
        <w:tabs>
          <w:tab w:val="num" w:pos="1200"/>
        </w:tabs>
        <w:ind w:left="1200" w:hanging="360"/>
      </w:p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5" w15:restartNumberingAfterBreak="0">
    <w:nsid w:val="4DA16687"/>
    <w:multiLevelType w:val="singleLevel"/>
    <w:tmpl w:val="8010426C"/>
    <w:lvl w:ilvl="0">
      <w:start w:val="1"/>
      <w:numFmt w:val="lowerLetter"/>
      <w:pStyle w:val="List1"/>
      <w:lvlText w:val="%1)"/>
      <w:lvlJc w:val="left"/>
      <w:pPr>
        <w:tabs>
          <w:tab w:val="num" w:pos="360"/>
        </w:tabs>
        <w:ind w:left="360" w:hanging="360"/>
      </w:pPr>
      <w:rPr>
        <w:b/>
        <w:i w:val="0"/>
      </w:rPr>
    </w:lvl>
  </w:abstractNum>
  <w:abstractNum w:abstractNumId="6" w15:restartNumberingAfterBreak="0">
    <w:nsid w:val="4DC24E3C"/>
    <w:multiLevelType w:val="hybridMultilevel"/>
    <w:tmpl w:val="778A81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CF7687"/>
    <w:multiLevelType w:val="multilevel"/>
    <w:tmpl w:val="B6FA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0A27C7"/>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2"/>
  </w:num>
  <w:num w:numId="3">
    <w:abstractNumId w:val="7"/>
    <w:lvlOverride w:ilvl="0">
      <w:lvl w:ilvl="0">
        <w:numFmt w:val="lowerLetter"/>
        <w:lvlText w:val="%1."/>
        <w:lvlJc w:val="left"/>
      </w:lvl>
    </w:lvlOverride>
  </w:num>
  <w:num w:numId="4">
    <w:abstractNumId w:val="3"/>
  </w:num>
  <w:num w:numId="5">
    <w:abstractNumId w:val="8"/>
  </w:num>
  <w:num w:numId="6">
    <w:abstractNumId w:val="6"/>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FB"/>
    <w:rsid w:val="00004A4E"/>
    <w:rsid w:val="00041742"/>
    <w:rsid w:val="000424E1"/>
    <w:rsid w:val="000B67E1"/>
    <w:rsid w:val="000D5417"/>
    <w:rsid w:val="001355FF"/>
    <w:rsid w:val="001755BB"/>
    <w:rsid w:val="00192AB1"/>
    <w:rsid w:val="001B3E68"/>
    <w:rsid w:val="002012E6"/>
    <w:rsid w:val="00213C90"/>
    <w:rsid w:val="00245C49"/>
    <w:rsid w:val="00295166"/>
    <w:rsid w:val="002B6999"/>
    <w:rsid w:val="002C541B"/>
    <w:rsid w:val="002C60DF"/>
    <w:rsid w:val="002F1901"/>
    <w:rsid w:val="0032594E"/>
    <w:rsid w:val="00340278"/>
    <w:rsid w:val="00386C2F"/>
    <w:rsid w:val="00391B9D"/>
    <w:rsid w:val="003C3014"/>
    <w:rsid w:val="00405BC7"/>
    <w:rsid w:val="00406169"/>
    <w:rsid w:val="0043249B"/>
    <w:rsid w:val="00444950"/>
    <w:rsid w:val="004456D7"/>
    <w:rsid w:val="00455554"/>
    <w:rsid w:val="00465E58"/>
    <w:rsid w:val="004904E5"/>
    <w:rsid w:val="004B5B3F"/>
    <w:rsid w:val="004D10FB"/>
    <w:rsid w:val="004E5D06"/>
    <w:rsid w:val="004F3BD0"/>
    <w:rsid w:val="005135CB"/>
    <w:rsid w:val="00542200"/>
    <w:rsid w:val="005426A8"/>
    <w:rsid w:val="00560352"/>
    <w:rsid w:val="005F6483"/>
    <w:rsid w:val="005F7DC5"/>
    <w:rsid w:val="00616B71"/>
    <w:rsid w:val="00655CE5"/>
    <w:rsid w:val="006853BC"/>
    <w:rsid w:val="00713373"/>
    <w:rsid w:val="0075749F"/>
    <w:rsid w:val="007662BA"/>
    <w:rsid w:val="007E189E"/>
    <w:rsid w:val="0086519B"/>
    <w:rsid w:val="00875389"/>
    <w:rsid w:val="00880809"/>
    <w:rsid w:val="0089773D"/>
    <w:rsid w:val="008A1794"/>
    <w:rsid w:val="008B25AB"/>
    <w:rsid w:val="00904594"/>
    <w:rsid w:val="00916555"/>
    <w:rsid w:val="009522D3"/>
    <w:rsid w:val="009D7E5B"/>
    <w:rsid w:val="009E0CA9"/>
    <w:rsid w:val="00A23D20"/>
    <w:rsid w:val="00A3221C"/>
    <w:rsid w:val="00A4721C"/>
    <w:rsid w:val="00A53E7D"/>
    <w:rsid w:val="00A9681C"/>
    <w:rsid w:val="00AB21CF"/>
    <w:rsid w:val="00B020AB"/>
    <w:rsid w:val="00B277B2"/>
    <w:rsid w:val="00B7747A"/>
    <w:rsid w:val="00B92AFB"/>
    <w:rsid w:val="00BF378A"/>
    <w:rsid w:val="00C01DEB"/>
    <w:rsid w:val="00C21BD7"/>
    <w:rsid w:val="00C304B7"/>
    <w:rsid w:val="00C318A9"/>
    <w:rsid w:val="00C46664"/>
    <w:rsid w:val="00C5172F"/>
    <w:rsid w:val="00C522BE"/>
    <w:rsid w:val="00CA6B83"/>
    <w:rsid w:val="00CD3D13"/>
    <w:rsid w:val="00CE7DAF"/>
    <w:rsid w:val="00D10729"/>
    <w:rsid w:val="00D508D5"/>
    <w:rsid w:val="00D578A4"/>
    <w:rsid w:val="00D66A09"/>
    <w:rsid w:val="00D70150"/>
    <w:rsid w:val="00D70852"/>
    <w:rsid w:val="00D76897"/>
    <w:rsid w:val="00DD3AA5"/>
    <w:rsid w:val="00DF6C6F"/>
    <w:rsid w:val="00E20625"/>
    <w:rsid w:val="00E51732"/>
    <w:rsid w:val="00E71681"/>
    <w:rsid w:val="00EC6F8A"/>
    <w:rsid w:val="00ED2412"/>
    <w:rsid w:val="00ED7DFC"/>
    <w:rsid w:val="00F15B71"/>
    <w:rsid w:val="00F27982"/>
    <w:rsid w:val="00F431D0"/>
    <w:rsid w:val="00F77BD1"/>
    <w:rsid w:val="00F952C8"/>
    <w:rsid w:val="00FE2F80"/>
    <w:rsid w:val="00FE7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85B31-B0AE-4F22-A89C-09319333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4D10FB"/>
  </w:style>
  <w:style w:type="character" w:customStyle="1" w:styleId="collegeheadblue">
    <w:name w:val="collegeheadblue"/>
    <w:basedOn w:val="DefaultParagraphFont"/>
    <w:rsid w:val="004D10FB"/>
  </w:style>
  <w:style w:type="character" w:customStyle="1" w:styleId="collegetextb">
    <w:name w:val="collegetextb"/>
    <w:basedOn w:val="DefaultParagraphFont"/>
    <w:rsid w:val="004D10FB"/>
  </w:style>
  <w:style w:type="character" w:customStyle="1" w:styleId="collegetextit">
    <w:name w:val="collegetextit"/>
    <w:basedOn w:val="DefaultParagraphFont"/>
    <w:rsid w:val="00FE2F80"/>
  </w:style>
  <w:style w:type="paragraph" w:customStyle="1" w:styleId="collegesubhead">
    <w:name w:val="collegesubhead"/>
    <w:basedOn w:val="Normal"/>
    <w:rsid w:val="00FE2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F80"/>
    <w:rPr>
      <w:color w:val="0000FF"/>
      <w:u w:val="single"/>
    </w:rPr>
  </w:style>
  <w:style w:type="paragraph" w:styleId="BalloonText">
    <w:name w:val="Balloon Text"/>
    <w:basedOn w:val="Normal"/>
    <w:link w:val="BalloonTextChar"/>
    <w:uiPriority w:val="99"/>
    <w:semiHidden/>
    <w:unhideWhenUsed/>
    <w:rsid w:val="00880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809"/>
    <w:rPr>
      <w:rFonts w:ascii="Tahoma" w:hAnsi="Tahoma" w:cs="Tahoma"/>
      <w:sz w:val="16"/>
      <w:szCs w:val="16"/>
    </w:rPr>
  </w:style>
  <w:style w:type="character" w:customStyle="1" w:styleId="apple-converted-space">
    <w:name w:val="apple-converted-space"/>
    <w:basedOn w:val="DefaultParagraphFont"/>
    <w:rsid w:val="004F3BD0"/>
  </w:style>
  <w:style w:type="character" w:styleId="Strong">
    <w:name w:val="Strong"/>
    <w:basedOn w:val="DefaultParagraphFont"/>
    <w:uiPriority w:val="22"/>
    <w:qFormat/>
    <w:rsid w:val="004F3BD0"/>
    <w:rPr>
      <w:b/>
      <w:bCs/>
    </w:rPr>
  </w:style>
  <w:style w:type="paragraph" w:styleId="NormalWeb">
    <w:name w:val="Normal (Web)"/>
    <w:basedOn w:val="Normal"/>
    <w:uiPriority w:val="99"/>
    <w:semiHidden/>
    <w:unhideWhenUsed/>
    <w:rsid w:val="004F3B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3BD0"/>
    <w:pPr>
      <w:ind w:left="720"/>
      <w:contextualSpacing/>
    </w:pPr>
  </w:style>
  <w:style w:type="paragraph" w:styleId="NoSpacing">
    <w:name w:val="No Spacing"/>
    <w:uiPriority w:val="1"/>
    <w:qFormat/>
    <w:rsid w:val="004456D7"/>
    <w:pPr>
      <w:spacing w:after="0" w:line="240" w:lineRule="auto"/>
    </w:pPr>
  </w:style>
  <w:style w:type="paragraph" w:customStyle="1" w:styleId="List1">
    <w:name w:val="List1"/>
    <w:basedOn w:val="List"/>
    <w:rsid w:val="00C522BE"/>
    <w:pPr>
      <w:numPr>
        <w:numId w:val="7"/>
      </w:numPr>
      <w:tabs>
        <w:tab w:val="clear" w:pos="360"/>
        <w:tab w:val="num" w:pos="648"/>
      </w:tabs>
      <w:spacing w:before="80" w:after="40" w:line="240" w:lineRule="auto"/>
      <w:ind w:left="648" w:hanging="180"/>
      <w:contextualSpacing w:val="0"/>
      <w:jc w:val="both"/>
    </w:pPr>
    <w:rPr>
      <w:rFonts w:ascii="Times New Roman" w:eastAsia="SimSun" w:hAnsi="Times New Roman" w:cs="Times New Roman"/>
      <w:sz w:val="24"/>
      <w:szCs w:val="20"/>
      <w:lang w:eastAsia="en-US"/>
    </w:rPr>
  </w:style>
  <w:style w:type="paragraph" w:styleId="List">
    <w:name w:val="List"/>
    <w:basedOn w:val="Normal"/>
    <w:uiPriority w:val="99"/>
    <w:semiHidden/>
    <w:unhideWhenUsed/>
    <w:rsid w:val="00C522BE"/>
    <w:pPr>
      <w:ind w:left="360" w:hanging="360"/>
      <w:contextualSpacing/>
    </w:pPr>
  </w:style>
  <w:style w:type="character" w:styleId="CommentReference">
    <w:name w:val="annotation reference"/>
    <w:basedOn w:val="DefaultParagraphFont"/>
    <w:uiPriority w:val="99"/>
    <w:semiHidden/>
    <w:unhideWhenUsed/>
    <w:rsid w:val="00ED7D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790815">
      <w:bodyDiv w:val="1"/>
      <w:marLeft w:val="0"/>
      <w:marRight w:val="0"/>
      <w:marTop w:val="0"/>
      <w:marBottom w:val="0"/>
      <w:divBdr>
        <w:top w:val="none" w:sz="0" w:space="0" w:color="auto"/>
        <w:left w:val="none" w:sz="0" w:space="0" w:color="auto"/>
        <w:bottom w:val="none" w:sz="0" w:space="0" w:color="auto"/>
        <w:right w:val="none" w:sz="0" w:space="0" w:color="auto"/>
      </w:divBdr>
    </w:div>
    <w:div w:id="1468431090">
      <w:bodyDiv w:val="1"/>
      <w:marLeft w:val="0"/>
      <w:marRight w:val="0"/>
      <w:marTop w:val="0"/>
      <w:marBottom w:val="0"/>
      <w:divBdr>
        <w:top w:val="none" w:sz="0" w:space="0" w:color="auto"/>
        <w:left w:val="none" w:sz="0" w:space="0" w:color="auto"/>
        <w:bottom w:val="none" w:sz="0" w:space="0" w:color="auto"/>
        <w:right w:val="none" w:sz="0" w:space="0" w:color="auto"/>
      </w:divBdr>
    </w:div>
    <w:div w:id="1627858355">
      <w:bodyDiv w:val="1"/>
      <w:marLeft w:val="0"/>
      <w:marRight w:val="0"/>
      <w:marTop w:val="0"/>
      <w:marBottom w:val="0"/>
      <w:divBdr>
        <w:top w:val="none" w:sz="0" w:space="0" w:color="auto"/>
        <w:left w:val="none" w:sz="0" w:space="0" w:color="auto"/>
        <w:bottom w:val="none" w:sz="0" w:space="0" w:color="auto"/>
        <w:right w:val="none" w:sz="0" w:space="0" w:color="auto"/>
      </w:divBdr>
    </w:div>
    <w:div w:id="1784642907">
      <w:bodyDiv w:val="1"/>
      <w:marLeft w:val="0"/>
      <w:marRight w:val="0"/>
      <w:marTop w:val="0"/>
      <w:marBottom w:val="0"/>
      <w:divBdr>
        <w:top w:val="none" w:sz="0" w:space="0" w:color="auto"/>
        <w:left w:val="none" w:sz="0" w:space="0" w:color="auto"/>
        <w:bottom w:val="none" w:sz="0" w:space="0" w:color="auto"/>
        <w:right w:val="none" w:sz="0" w:space="0" w:color="auto"/>
      </w:divBdr>
    </w:div>
    <w:div w:id="1853301981">
      <w:bodyDiv w:val="1"/>
      <w:marLeft w:val="0"/>
      <w:marRight w:val="0"/>
      <w:marTop w:val="0"/>
      <w:marBottom w:val="0"/>
      <w:divBdr>
        <w:top w:val="none" w:sz="0" w:space="0" w:color="auto"/>
        <w:left w:val="none" w:sz="0" w:space="0" w:color="auto"/>
        <w:bottom w:val="none" w:sz="0" w:space="0" w:color="auto"/>
        <w:right w:val="none" w:sz="0" w:space="0" w:color="auto"/>
      </w:divBdr>
    </w:div>
    <w:div w:id="19814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Pak-Cheung An</dc:creator>
  <cp:lastModifiedBy>Maria Jennings</cp:lastModifiedBy>
  <cp:revision>2</cp:revision>
  <cp:lastPrinted>2013-03-20T17:35:00Z</cp:lastPrinted>
  <dcterms:created xsi:type="dcterms:W3CDTF">2018-03-26T20:49:00Z</dcterms:created>
  <dcterms:modified xsi:type="dcterms:W3CDTF">2018-03-26T20:49:00Z</dcterms:modified>
</cp:coreProperties>
</file>