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9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191"/>
        <w:gridCol w:w="1812"/>
        <w:gridCol w:w="3559"/>
        <w:gridCol w:w="868"/>
        <w:gridCol w:w="35"/>
      </w:tblGrid>
      <w:tr w:rsidR="00664AC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835786">
        <w:trPr>
          <w:gridAfter w:val="1"/>
          <w:wAfter w:w="35" w:type="dxa"/>
          <w:trHeight w:val="296"/>
        </w:trPr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664AC2" w:rsidRPr="00D84E67" w:rsidRDefault="00835786" w:rsidP="00D84E67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SUR4331-</w:t>
            </w:r>
            <w:r w:rsidR="000C3CA5">
              <w:rPr>
                <w:rFonts w:ascii="Corbel" w:hAnsi="Corbel" w:cs="Corbel"/>
                <w:sz w:val="20"/>
                <w:szCs w:val="20"/>
              </w:rPr>
              <w:t xml:space="preserve">Digital </w:t>
            </w:r>
            <w:r w:rsidR="00D84E67">
              <w:rPr>
                <w:rFonts w:ascii="Corbel" w:hAnsi="Corbel" w:cs="Corbel"/>
                <w:sz w:val="20"/>
                <w:szCs w:val="20"/>
              </w:rPr>
              <w:t>p</w:t>
            </w:r>
            <w:r w:rsidR="000C3CA5">
              <w:rPr>
                <w:rFonts w:ascii="Corbel" w:hAnsi="Corbel" w:cs="Corbel"/>
                <w:sz w:val="20"/>
                <w:szCs w:val="20"/>
              </w:rPr>
              <w:t>hotogrammetry principles and applications</w:t>
            </w:r>
            <w:r>
              <w:rPr>
                <w:rFonts w:ascii="Corbel" w:hAnsi="Corbel" w:cs="Corbel"/>
                <w:sz w:val="20"/>
                <w:szCs w:val="20"/>
              </w:rPr>
              <w:t xml:space="preserve"> (2-credits) and SUR4331L-Digital photogrammetry principles and applications lab (1-credit)</w:t>
            </w:r>
          </w:p>
        </w:tc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:rsidR="001E15F7" w:rsidRPr="007A2FC7" w:rsidRDefault="00835786" w:rsidP="00835786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 w:cs="Corbel"/>
                <w:sz w:val="20"/>
                <w:szCs w:val="20"/>
              </w:rPr>
              <w:t>3 credit hours (2</w:t>
            </w:r>
            <w:r w:rsidRPr="00BB1D94">
              <w:rPr>
                <w:rFonts w:ascii="Corbel" w:hAnsi="Corbel" w:cs="Corbel"/>
                <w:sz w:val="20"/>
                <w:szCs w:val="20"/>
              </w:rPr>
              <w:t xml:space="preserve"> credit hours</w:t>
            </w:r>
            <w:r>
              <w:rPr>
                <w:rFonts w:ascii="Corbel" w:hAnsi="Corbel" w:cs="Corbel"/>
                <w:sz w:val="20"/>
                <w:szCs w:val="20"/>
              </w:rPr>
              <w:t xml:space="preserve"> for lectures and 1 credit hour for Lab)</w:t>
            </w:r>
          </w:p>
        </w:tc>
      </w:tr>
      <w:tr w:rsidR="00E05222" w:rsidRPr="00D84E67" w:rsidTr="00835786">
        <w:trPr>
          <w:gridAfter w:val="1"/>
          <w:wAfter w:w="35" w:type="dxa"/>
          <w:trHeight w:val="296"/>
        </w:trPr>
        <w:tc>
          <w:tcPr>
            <w:tcW w:w="8855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:rsidR="00E05222" w:rsidRPr="00BF1710" w:rsidRDefault="00E05222" w:rsidP="00E0522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. </w:t>
            </w:r>
            <w:r w:rsidRPr="00D84E67">
              <w:rPr>
                <w:rFonts w:ascii="Corbel" w:hAnsi="Corbel"/>
                <w:b/>
                <w:color w:val="000080"/>
                <w:sz w:val="20"/>
                <w:szCs w:val="20"/>
              </w:rPr>
              <w:t>Course prerequisites, corequisites, and where the course fits in the program of study</w:t>
            </w:r>
          </w:p>
          <w:p w:rsidR="00E05222" w:rsidRPr="00D84E67" w:rsidRDefault="00E05222" w:rsidP="00D84E67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</w:p>
        </w:tc>
      </w:tr>
      <w:tr w:rsidR="00E05222" w:rsidRPr="00BF1710" w:rsidTr="00835786">
        <w:trPr>
          <w:gridAfter w:val="1"/>
          <w:wAfter w:w="35" w:type="dxa"/>
          <w:trHeight w:val="296"/>
        </w:trPr>
        <w:tc>
          <w:tcPr>
            <w:tcW w:w="8855" w:type="dxa"/>
            <w:gridSpan w:val="5"/>
            <w:tcBorders>
              <w:bottom w:val="single" w:sz="4" w:space="0" w:color="auto"/>
            </w:tcBorders>
          </w:tcPr>
          <w:p w:rsidR="00AC1200" w:rsidRDefault="00E05222" w:rsidP="000E4E91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,Italic" w:hAnsi="Corbel,Italic" w:cs="Corbel,Italic"/>
                <w:i/>
                <w:iCs/>
                <w:sz w:val="20"/>
                <w:szCs w:val="20"/>
              </w:rPr>
              <w:t>Prerequisites</w:t>
            </w:r>
            <w:r>
              <w:rPr>
                <w:rFonts w:ascii="Corbel" w:hAnsi="Corbel" w:cs="Corbel"/>
                <w:sz w:val="20"/>
                <w:szCs w:val="20"/>
              </w:rPr>
              <w:t>: SUR 2101</w:t>
            </w:r>
            <w:r w:rsidR="0097587D">
              <w:rPr>
                <w:rFonts w:ascii="Corbel" w:hAnsi="Corbel" w:cs="Corbel"/>
                <w:sz w:val="20"/>
                <w:szCs w:val="20"/>
              </w:rPr>
              <w:t>L-Fundamentals of Surveying Lab AND SUR2101-Fundamentals of Surveying OR SUR2104C-Fundamentals of Surveying</w:t>
            </w:r>
            <w:r w:rsidR="00AC1200">
              <w:rPr>
                <w:rFonts w:ascii="Corbel" w:hAnsi="Corbel" w:cs="Corbel"/>
                <w:sz w:val="20"/>
                <w:szCs w:val="20"/>
              </w:rPr>
              <w:t xml:space="preserve"> with minimum grade of “C”</w:t>
            </w:r>
            <w:r>
              <w:rPr>
                <w:rFonts w:ascii="Corbel" w:hAnsi="Corbel" w:cs="Corbel"/>
                <w:sz w:val="20"/>
                <w:szCs w:val="20"/>
              </w:rPr>
              <w:t>;</w:t>
            </w:r>
          </w:p>
          <w:p w:rsidR="00E05222" w:rsidRDefault="000E4E91" w:rsidP="000E4E91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The course provides an emphasis on using digital images for mapping</w:t>
            </w:r>
          </w:p>
          <w:p w:rsidR="001349CD" w:rsidRPr="00E05222" w:rsidRDefault="001349CD" w:rsidP="00AC1200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sz w:val="20"/>
                <w:szCs w:val="20"/>
              </w:rPr>
              <w:t>Corequisite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>: SUR 4</w:t>
            </w:r>
            <w:r w:rsidR="00AC1200">
              <w:rPr>
                <w:rFonts w:ascii="Corbel" w:hAnsi="Corbel" w:cs="Corbel"/>
                <w:sz w:val="20"/>
                <w:szCs w:val="20"/>
              </w:rPr>
              <w:t>331</w:t>
            </w:r>
            <w:r>
              <w:rPr>
                <w:rFonts w:ascii="Corbel" w:hAnsi="Corbel" w:cs="Corbel"/>
                <w:sz w:val="20"/>
                <w:szCs w:val="20"/>
              </w:rPr>
              <w:t>L</w:t>
            </w:r>
            <w:r w:rsidR="00AC1200">
              <w:rPr>
                <w:rFonts w:ascii="Corbel" w:hAnsi="Corbel" w:cs="Corbel"/>
                <w:sz w:val="20"/>
                <w:szCs w:val="20"/>
              </w:rPr>
              <w:t>-</w:t>
            </w:r>
            <w:r>
              <w:rPr>
                <w:rFonts w:ascii="Corbel" w:hAnsi="Corbel" w:cs="Corbel"/>
                <w:sz w:val="20"/>
                <w:szCs w:val="20"/>
              </w:rPr>
              <w:t xml:space="preserve">Digital </w:t>
            </w:r>
            <w:proofErr w:type="spellStart"/>
            <w:r w:rsidR="00AC1200">
              <w:rPr>
                <w:rFonts w:ascii="Corbel" w:hAnsi="Corbel" w:cs="Corbel"/>
                <w:sz w:val="20"/>
                <w:szCs w:val="20"/>
              </w:rPr>
              <w:t>p</w:t>
            </w:r>
            <w:r>
              <w:rPr>
                <w:rFonts w:ascii="Corbel" w:hAnsi="Corbel" w:cs="Corbel"/>
                <w:sz w:val="20"/>
                <w:szCs w:val="20"/>
              </w:rPr>
              <w:t>hotogrammetry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 xml:space="preserve"> principles and applications Lab</w:t>
            </w:r>
            <w:r w:rsidR="00AC1200">
              <w:rPr>
                <w:rFonts w:ascii="Corbel" w:hAnsi="Corbel" w:cs="Corbel"/>
                <w:sz w:val="20"/>
                <w:szCs w:val="20"/>
              </w:rPr>
              <w:t xml:space="preserve"> (1-credit)</w:t>
            </w:r>
          </w:p>
        </w:tc>
      </w:tr>
      <w:tr w:rsidR="001A0F8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shd w:val="clear" w:color="auto" w:fill="FFFFCC"/>
          </w:tcPr>
          <w:p w:rsidR="001A0F82" w:rsidRPr="00BF1710" w:rsidRDefault="00E0522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tcBorders>
              <w:bottom w:val="single" w:sz="4" w:space="0" w:color="auto"/>
            </w:tcBorders>
          </w:tcPr>
          <w:p w:rsidR="00835786" w:rsidRPr="004465BD" w:rsidRDefault="00835786" w:rsidP="00835786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65BD">
              <w:rPr>
                <w:rFonts w:ascii="Corbel" w:hAnsi="Corbel"/>
                <w:i/>
                <w:sz w:val="20"/>
                <w:szCs w:val="20"/>
              </w:rPr>
              <w:t>Semester</w:t>
            </w:r>
            <w:r>
              <w:rPr>
                <w:rFonts w:ascii="Corbel" w:hAnsi="Corbel"/>
                <w:sz w:val="20"/>
                <w:szCs w:val="20"/>
              </w:rPr>
              <w:t>: Fall 2015</w:t>
            </w:r>
          </w:p>
          <w:p w:rsidR="00835786" w:rsidRPr="004465BD" w:rsidRDefault="00835786" w:rsidP="00835786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This is a live, on-line 2-credit lecture course with companion in person 1-credit lab</w:t>
            </w:r>
          </w:p>
          <w:p w:rsidR="005D6549" w:rsidRPr="00BF1710" w:rsidRDefault="00835786" w:rsidP="00835786">
            <w:pPr>
              <w:pStyle w:val="NoSpacing"/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Class time: Tuesday</w:t>
            </w:r>
            <w:r w:rsidRPr="004465BD">
              <w:rPr>
                <w:rFonts w:ascii="Corbel" w:hAnsi="Corbel"/>
                <w:sz w:val="20"/>
                <w:szCs w:val="20"/>
              </w:rPr>
              <w:t>, 7PM – 10PM</w:t>
            </w:r>
            <w:r w:rsidRPr="00BF1710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D236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shd w:val="clear" w:color="auto" w:fill="FFFFCC"/>
          </w:tcPr>
          <w:p w:rsidR="006D2362" w:rsidRPr="00BF1710" w:rsidRDefault="00E0522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34B57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tcBorders>
              <w:bottom w:val="single" w:sz="4" w:space="0" w:color="auto"/>
            </w:tcBorders>
          </w:tcPr>
          <w:p w:rsidR="00EE296A" w:rsidRPr="00C50725" w:rsidRDefault="00EE296A" w:rsidP="00EE296A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C50725"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r w:rsidR="00A230BD">
              <w:rPr>
                <w:rFonts w:ascii="Corbel" w:hAnsi="Corbel" w:cs="Times New Roman"/>
                <w:sz w:val="20"/>
                <w:szCs w:val="20"/>
              </w:rPr>
              <w:t>Sudhagar Nagarajan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Civil, Environmental and </w:t>
            </w:r>
            <w:proofErr w:type="spellStart"/>
            <w:r w:rsidRPr="00C50725">
              <w:rPr>
                <w:rFonts w:ascii="Corbel" w:hAnsi="Corbel"/>
                <w:sz w:val="20"/>
                <w:szCs w:val="20"/>
              </w:rPr>
              <w:t>Geomatics</w:t>
            </w:r>
            <w:proofErr w:type="spellEnd"/>
            <w:r w:rsidRPr="00C50725">
              <w:rPr>
                <w:rFonts w:ascii="Corbel" w:hAnsi="Corbel"/>
                <w:sz w:val="20"/>
                <w:szCs w:val="20"/>
              </w:rPr>
              <w:t xml:space="preserve"> Engineering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>College of Engineering and Computer Science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>Florida Atlantic University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777 Glades Road, Building 36, Room </w:t>
            </w:r>
            <w:r w:rsidR="00E05222">
              <w:rPr>
                <w:rFonts w:ascii="Corbel" w:hAnsi="Corbel"/>
                <w:sz w:val="20"/>
                <w:szCs w:val="20"/>
              </w:rPr>
              <w:t>222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Boca Raton, FL, </w:t>
            </w:r>
            <w:r w:rsidRPr="00C50725">
              <w:rPr>
                <w:rFonts w:ascii="Corbel" w:hAnsi="Corbel"/>
                <w:sz w:val="20"/>
                <w:szCs w:val="20"/>
              </w:rPr>
              <w:t>33431</w:t>
            </w:r>
          </w:p>
          <w:p w:rsidR="00EE296A" w:rsidRPr="00C50725" w:rsidRDefault="00EE296A" w:rsidP="00EE296A">
            <w:pPr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Phone: (561) 297 </w:t>
            </w:r>
            <w:r w:rsidR="00A230BD">
              <w:rPr>
                <w:rFonts w:ascii="Corbel" w:hAnsi="Corbel"/>
                <w:sz w:val="20"/>
                <w:szCs w:val="20"/>
              </w:rPr>
              <w:t>3104</w:t>
            </w:r>
          </w:p>
          <w:p w:rsidR="00EE296A" w:rsidRPr="00C50725" w:rsidRDefault="00EE296A" w:rsidP="00EE296A">
            <w:pPr>
              <w:rPr>
                <w:rFonts w:ascii="Corbel" w:hAnsi="Corbel"/>
                <w:sz w:val="20"/>
                <w:szCs w:val="20"/>
                <w:lang w:val="de-DE"/>
              </w:rPr>
            </w:pPr>
            <w:r w:rsidRPr="00C50725">
              <w:rPr>
                <w:rFonts w:ascii="Corbel" w:hAnsi="Corbel"/>
                <w:sz w:val="20"/>
                <w:szCs w:val="20"/>
                <w:lang w:val="de-DE"/>
              </w:rPr>
              <w:t>Fax: (561) 297 0493</w:t>
            </w:r>
          </w:p>
          <w:p w:rsidR="00534B57" w:rsidRPr="00BF1710" w:rsidRDefault="00EE296A" w:rsidP="00A230BD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  <w:lang w:val="de-DE"/>
              </w:rPr>
              <w:t xml:space="preserve">E-mail: </w:t>
            </w:r>
            <w:r w:rsidR="00A230BD">
              <w:rPr>
                <w:rStyle w:val="object3"/>
                <w:rFonts w:ascii="Corbel" w:hAnsi="Corbel"/>
                <w:sz w:val="20"/>
                <w:szCs w:val="20"/>
                <w:lang w:val="de-DE"/>
              </w:rPr>
              <w:t>snagarajan</w:t>
            </w:r>
            <w:r w:rsidRPr="00C50725">
              <w:rPr>
                <w:rStyle w:val="object3"/>
                <w:rFonts w:ascii="Corbel" w:hAnsi="Corbel"/>
                <w:sz w:val="20"/>
                <w:szCs w:val="20"/>
                <w:lang w:val="de-DE"/>
              </w:rPr>
              <w:t>@fau.edu</w:t>
            </w:r>
          </w:p>
        </w:tc>
      </w:tr>
      <w:tr w:rsidR="006D236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  <w:shd w:val="clear" w:color="auto" w:fill="FFFFCC"/>
          </w:tcPr>
          <w:p w:rsidR="006D2362" w:rsidRPr="00BF1710" w:rsidRDefault="003969D7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835786">
        <w:trPr>
          <w:gridAfter w:val="1"/>
          <w:wAfter w:w="35" w:type="dxa"/>
        </w:trPr>
        <w:tc>
          <w:tcPr>
            <w:tcW w:w="8855" w:type="dxa"/>
            <w:gridSpan w:val="5"/>
          </w:tcPr>
          <w:p w:rsidR="001E15F7" w:rsidRPr="00E05222" w:rsidRDefault="00E05222" w:rsidP="00E05222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Use of aerial photographs for mapping, geometry of single photo and stereographic models, scale and relief displacement, vertical and titled photos, parallax, photo mosaics, ground control, </w:t>
            </w:r>
            <w:proofErr w:type="spellStart"/>
            <w:r>
              <w:rPr>
                <w:rFonts w:ascii="Corbel" w:hAnsi="Corbel" w:cs="Corbel"/>
                <w:sz w:val="20"/>
                <w:szCs w:val="20"/>
              </w:rPr>
              <w:t>stereoplotters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 xml:space="preserve">, resection, </w:t>
            </w:r>
            <w:proofErr w:type="spellStart"/>
            <w:r>
              <w:rPr>
                <w:rFonts w:ascii="Corbel" w:hAnsi="Corbel" w:cs="Corbel"/>
                <w:sz w:val="20"/>
                <w:szCs w:val="20"/>
              </w:rPr>
              <w:t>orthophotos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>, oblique photos.</w:t>
            </w:r>
            <w:r w:rsidR="000E4E91">
              <w:rPr>
                <w:rFonts w:ascii="Corbel" w:hAnsi="Corbel" w:cs="Corbel"/>
                <w:sz w:val="20"/>
                <w:szCs w:val="20"/>
              </w:rPr>
              <w:t xml:space="preserve"> This course </w:t>
            </w:r>
            <w:r w:rsidR="00B31C32">
              <w:rPr>
                <w:rFonts w:ascii="Corbel" w:hAnsi="Corbel" w:cs="Corbel"/>
                <w:sz w:val="20"/>
                <w:szCs w:val="20"/>
              </w:rPr>
              <w:t xml:space="preserve">also </w:t>
            </w:r>
            <w:r w:rsidR="000E4E91">
              <w:rPr>
                <w:rFonts w:ascii="Corbel" w:hAnsi="Corbel" w:cs="Corbel"/>
                <w:sz w:val="20"/>
                <w:szCs w:val="20"/>
              </w:rPr>
              <w:t>provides an overview of digital photogrammetric principles and its applications in low altitude and close range mapping.</w:t>
            </w:r>
          </w:p>
        </w:tc>
      </w:tr>
      <w:tr w:rsidR="0044219D" w:rsidRPr="00BF1710" w:rsidTr="00835786">
        <w:tc>
          <w:tcPr>
            <w:tcW w:w="8890" w:type="dxa"/>
            <w:gridSpan w:val="6"/>
            <w:shd w:val="clear" w:color="auto" w:fill="FFFFCC"/>
          </w:tcPr>
          <w:p w:rsidR="0044219D" w:rsidRPr="00BF1710" w:rsidRDefault="003969D7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  <w:r w:rsidR="004404D4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 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835786">
        <w:tc>
          <w:tcPr>
            <w:tcW w:w="2616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4" w:type="dxa"/>
            <w:gridSpan w:val="4"/>
          </w:tcPr>
          <w:p w:rsidR="007C5A5A" w:rsidRPr="007C5A5A" w:rsidRDefault="003C0FF6" w:rsidP="007C5A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>nderstand the basic geometry of vertical and near-vertical aerial imagery.</w:t>
            </w:r>
          </w:p>
          <w:p w:rsidR="007C5A5A" w:rsidRPr="007C5A5A" w:rsidRDefault="003C0FF6" w:rsidP="007C5A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 xml:space="preserve">nderstand how to measure horizontal and vertical positions of objects visible </w:t>
            </w:r>
            <w:r w:rsidR="00170489" w:rsidRPr="007C5A5A">
              <w:rPr>
                <w:rFonts w:ascii="Corbel" w:hAnsi="Corbel" w:cs="Corbel"/>
                <w:sz w:val="20"/>
                <w:szCs w:val="20"/>
              </w:rPr>
              <w:t>in single and stereo vertical aerial images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>.</w:t>
            </w:r>
          </w:p>
          <w:p w:rsidR="004404D4" w:rsidRDefault="003C0FF6" w:rsidP="004404D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4404D4" w:rsidRPr="00417024">
              <w:rPr>
                <w:rFonts w:ascii="Corbel" w:hAnsi="Corbel" w:cs="Corbel"/>
                <w:sz w:val="20"/>
                <w:szCs w:val="20"/>
              </w:rPr>
              <w:t xml:space="preserve">nderstand </w:t>
            </w:r>
            <w:r>
              <w:rPr>
                <w:rFonts w:ascii="Corbel" w:hAnsi="Corbel" w:cs="Corbel"/>
                <w:sz w:val="20"/>
                <w:szCs w:val="20"/>
              </w:rPr>
              <w:t>and perform</w:t>
            </w:r>
            <w:r w:rsidR="004404D4" w:rsidRPr="00417024">
              <w:rPr>
                <w:rFonts w:ascii="Corbel" w:hAnsi="Corbel" w:cs="Corbel"/>
                <w:sz w:val="20"/>
                <w:szCs w:val="20"/>
              </w:rPr>
              <w:t xml:space="preserve"> flight planning</w:t>
            </w:r>
            <w:r w:rsidR="004404D4">
              <w:rPr>
                <w:rFonts w:ascii="Corbel" w:hAnsi="Corbel" w:cs="Corbel"/>
                <w:sz w:val="20"/>
                <w:szCs w:val="20"/>
              </w:rPr>
              <w:t>.</w:t>
            </w:r>
          </w:p>
          <w:p w:rsidR="004404D4" w:rsidRPr="007C5A5A" w:rsidRDefault="003C0FF6" w:rsidP="003C0F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Ability to understand and apply </w:t>
            </w:r>
            <w:r w:rsidR="004404D4">
              <w:rPr>
                <w:rFonts w:ascii="Corbel" w:hAnsi="Corbel" w:cs="Corbel"/>
                <w:sz w:val="20"/>
                <w:szCs w:val="20"/>
              </w:rPr>
              <w:t xml:space="preserve">photogrammetry in various </w:t>
            </w:r>
            <w:r>
              <w:rPr>
                <w:rFonts w:ascii="Corbel" w:hAnsi="Corbel" w:cs="Corbel"/>
                <w:sz w:val="20"/>
                <w:szCs w:val="20"/>
              </w:rPr>
              <w:t>fields</w:t>
            </w:r>
          </w:p>
        </w:tc>
      </w:tr>
      <w:tr w:rsidR="0044219D" w:rsidRPr="00BF1710" w:rsidTr="00835786">
        <w:tc>
          <w:tcPr>
            <w:tcW w:w="2616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4" w:type="dxa"/>
            <w:gridSpan w:val="4"/>
          </w:tcPr>
          <w:p w:rsidR="004404D4" w:rsidRPr="000979BE" w:rsidRDefault="000979BE" w:rsidP="000979B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Pr="007C5A5A">
              <w:rPr>
                <w:rFonts w:ascii="Corbel" w:hAnsi="Corbel" w:cs="Corbel"/>
                <w:sz w:val="20"/>
                <w:szCs w:val="20"/>
              </w:rPr>
              <w:t>nderstand the basic geometry of vertical a</w:t>
            </w:r>
            <w:r>
              <w:rPr>
                <w:rFonts w:ascii="Corbel" w:hAnsi="Corbel" w:cs="Corbel"/>
                <w:sz w:val="20"/>
                <w:szCs w:val="20"/>
              </w:rPr>
              <w:t>nd near-vertical aerial imagery</w:t>
            </w:r>
            <w:r w:rsidR="003C0FF6" w:rsidRPr="000979BE">
              <w:rPr>
                <w:rFonts w:ascii="Corbel" w:hAnsi="Corbel" w:cs="Corbel"/>
                <w:sz w:val="20"/>
                <w:szCs w:val="20"/>
              </w:rPr>
              <w:t>.</w:t>
            </w:r>
            <w:r w:rsidR="004404D4" w:rsidRPr="000979BE">
              <w:rPr>
                <w:rFonts w:ascii="Corbel" w:hAnsi="Corbel" w:cs="Corbel"/>
                <w:sz w:val="20"/>
                <w:szCs w:val="20"/>
              </w:rPr>
              <w:t xml:space="preserve"> (</w:t>
            </w:r>
            <w:proofErr w:type="gramStart"/>
            <w:r w:rsidR="004404D4" w:rsidRPr="000979BE">
              <w:rPr>
                <w:rFonts w:ascii="Corbel" w:hAnsi="Corbel" w:cs="Corbel"/>
                <w:sz w:val="20"/>
                <w:szCs w:val="20"/>
              </w:rPr>
              <w:t>a</w:t>
            </w:r>
            <w:proofErr w:type="gramEnd"/>
            <w:r w:rsidR="004404D4" w:rsidRPr="000979BE">
              <w:rPr>
                <w:rFonts w:ascii="Corbel" w:hAnsi="Corbel" w:cs="Corbel"/>
                <w:sz w:val="20"/>
                <w:szCs w:val="20"/>
              </w:rPr>
              <w:t>, k).</w:t>
            </w:r>
          </w:p>
          <w:p w:rsidR="004404D4" w:rsidRPr="009746D7" w:rsidRDefault="009746D7" w:rsidP="009746D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 w:rsidRPr="009746D7">
              <w:rPr>
                <w:rFonts w:ascii="Corbel" w:hAnsi="Corbel" w:cs="Corbel"/>
                <w:sz w:val="20"/>
                <w:szCs w:val="20"/>
              </w:rPr>
              <w:t>Ability to understand how to measure horizontal and vertical positions of objects visible in single and stereo vertical aerial images</w:t>
            </w:r>
            <w:proofErr w:type="gramStart"/>
            <w:r w:rsidRPr="009746D7">
              <w:rPr>
                <w:rFonts w:ascii="Corbel" w:hAnsi="Corbel" w:cs="Corbel"/>
                <w:sz w:val="20"/>
                <w:szCs w:val="20"/>
              </w:rPr>
              <w:t>.</w:t>
            </w:r>
            <w:r w:rsidR="004404D4" w:rsidRPr="009746D7">
              <w:rPr>
                <w:rFonts w:ascii="Corbel" w:hAnsi="Corbel" w:cs="Corbel"/>
                <w:sz w:val="20"/>
                <w:szCs w:val="20"/>
              </w:rPr>
              <w:t>(</w:t>
            </w:r>
            <w:proofErr w:type="gramEnd"/>
            <w:r w:rsidR="004404D4" w:rsidRPr="009746D7">
              <w:rPr>
                <w:rFonts w:ascii="Corbel" w:hAnsi="Corbel" w:cs="Corbel"/>
                <w:sz w:val="20"/>
                <w:szCs w:val="20"/>
              </w:rPr>
              <w:t>a, e, k).</w:t>
            </w:r>
          </w:p>
          <w:p w:rsidR="003273DA" w:rsidRPr="003273DA" w:rsidRDefault="009746D7" w:rsidP="003273DA">
            <w:pPr>
              <w:pStyle w:val="ListParagraph"/>
              <w:numPr>
                <w:ilvl w:val="0"/>
                <w:numId w:val="30"/>
              </w:numPr>
              <w:rPr>
                <w:rFonts w:ascii="Corbel" w:eastAsia="SimSun" w:hAnsi="Corbel" w:cs="Corbel"/>
                <w:sz w:val="20"/>
                <w:szCs w:val="20"/>
              </w:rPr>
            </w:pPr>
            <w:r w:rsidRPr="009746D7">
              <w:rPr>
                <w:rFonts w:ascii="Corbel" w:eastAsia="SimSun" w:hAnsi="Corbel" w:cs="Corbel"/>
                <w:sz w:val="20"/>
                <w:szCs w:val="20"/>
              </w:rPr>
              <w:t>Ability to understand and perform flight planning.</w:t>
            </w:r>
            <w:r w:rsidR="004404D4" w:rsidRPr="009746D7">
              <w:rPr>
                <w:rFonts w:ascii="Corbel" w:hAnsi="Corbel" w:cs="Corbel"/>
                <w:sz w:val="20"/>
                <w:szCs w:val="20"/>
              </w:rPr>
              <w:t xml:space="preserve"> (</w:t>
            </w:r>
            <w:proofErr w:type="gramStart"/>
            <w:r w:rsidR="004404D4" w:rsidRPr="009746D7">
              <w:rPr>
                <w:rFonts w:ascii="Corbel" w:hAnsi="Corbel" w:cs="Corbel"/>
                <w:sz w:val="20"/>
                <w:szCs w:val="20"/>
              </w:rPr>
              <w:t>a</w:t>
            </w:r>
            <w:proofErr w:type="gramEnd"/>
            <w:r w:rsidR="004404D4" w:rsidRPr="009746D7">
              <w:rPr>
                <w:rFonts w:ascii="Corbel" w:hAnsi="Corbel" w:cs="Corbel"/>
                <w:sz w:val="20"/>
                <w:szCs w:val="20"/>
              </w:rPr>
              <w:t>, b, c, k).</w:t>
            </w:r>
          </w:p>
          <w:p w:rsidR="0044219D" w:rsidRPr="003273DA" w:rsidRDefault="003273DA" w:rsidP="003273DA">
            <w:pPr>
              <w:pStyle w:val="ListParagraph"/>
              <w:numPr>
                <w:ilvl w:val="0"/>
                <w:numId w:val="30"/>
              </w:numPr>
              <w:rPr>
                <w:rFonts w:ascii="Corbel" w:eastAsia="SimSun" w:hAnsi="Corbel" w:cs="Corbel"/>
                <w:sz w:val="20"/>
                <w:szCs w:val="20"/>
              </w:rPr>
            </w:pPr>
            <w:r w:rsidRPr="003273DA">
              <w:rPr>
                <w:rFonts w:ascii="Corbel" w:hAnsi="Corbel" w:cs="Corbel"/>
                <w:sz w:val="20"/>
                <w:szCs w:val="20"/>
              </w:rPr>
              <w:t>IV.</w:t>
            </w:r>
            <w:r w:rsidRPr="003273DA">
              <w:rPr>
                <w:rFonts w:ascii="Corbel" w:hAnsi="Corbel" w:cs="Corbel"/>
                <w:sz w:val="20"/>
                <w:szCs w:val="20"/>
              </w:rPr>
              <w:tab/>
              <w:t xml:space="preserve">Ability to understand and apply photogrammetry in various </w:t>
            </w:r>
            <w:r w:rsidRPr="003273DA">
              <w:rPr>
                <w:rFonts w:ascii="Corbel" w:hAnsi="Corbel" w:cs="Corbel"/>
                <w:sz w:val="20"/>
                <w:szCs w:val="20"/>
              </w:rPr>
              <w:lastRenderedPageBreak/>
              <w:t xml:space="preserve">fields </w:t>
            </w:r>
            <w:r w:rsidR="004404D4" w:rsidRPr="003273DA">
              <w:rPr>
                <w:rFonts w:ascii="Corbel" w:hAnsi="Corbel" w:cs="Corbel"/>
                <w:sz w:val="20"/>
                <w:szCs w:val="20"/>
              </w:rPr>
              <w:t>(</w:t>
            </w:r>
            <w:r w:rsidRPr="003273DA">
              <w:rPr>
                <w:rFonts w:ascii="Corbel" w:hAnsi="Corbel" w:cs="Corbel"/>
                <w:sz w:val="20"/>
                <w:szCs w:val="20"/>
              </w:rPr>
              <w:t>a,</w:t>
            </w:r>
            <w:r w:rsidR="004404D4" w:rsidRPr="003273DA">
              <w:rPr>
                <w:rFonts w:ascii="Corbel" w:hAnsi="Corbel" w:cs="Corbel"/>
                <w:sz w:val="20"/>
                <w:szCs w:val="20"/>
              </w:rPr>
              <w:t xml:space="preserve"> b, c, d, </w:t>
            </w:r>
            <w:proofErr w:type="gramStart"/>
            <w:r w:rsidR="004404D4" w:rsidRPr="003273DA">
              <w:rPr>
                <w:rFonts w:ascii="Corbel" w:hAnsi="Corbel" w:cs="Corbel"/>
                <w:sz w:val="20"/>
                <w:szCs w:val="20"/>
              </w:rPr>
              <w:t>g</w:t>
            </w:r>
            <w:proofErr w:type="gramEnd"/>
            <w:r w:rsidR="004404D4" w:rsidRPr="003273DA">
              <w:rPr>
                <w:rFonts w:ascii="Corbel" w:hAnsi="Corbel" w:cs="Corbel"/>
                <w:sz w:val="20"/>
                <w:szCs w:val="20"/>
              </w:rPr>
              <w:t>).</w:t>
            </w:r>
          </w:p>
        </w:tc>
      </w:tr>
      <w:tr w:rsidR="00835786" w:rsidRPr="00BB1D94" w:rsidTr="00835786">
        <w:tc>
          <w:tcPr>
            <w:tcW w:w="2425" w:type="dxa"/>
            <w:vMerge w:val="restart"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i/>
                <w:sz w:val="20"/>
                <w:szCs w:val="20"/>
              </w:rPr>
            </w:pPr>
            <w:r w:rsidRPr="00BB1D94">
              <w:rPr>
                <w:rFonts w:ascii="Corbel" w:hAnsi="Corbel"/>
                <w:i/>
                <w:sz w:val="20"/>
                <w:szCs w:val="20"/>
              </w:rPr>
              <w:lastRenderedPageBreak/>
              <w:t xml:space="preserve">Relationship to </w:t>
            </w:r>
            <w:proofErr w:type="spellStart"/>
            <w:r w:rsidRPr="00BB1D94">
              <w:rPr>
                <w:rFonts w:ascii="Corbel" w:hAnsi="Corbel"/>
                <w:i/>
                <w:sz w:val="20"/>
                <w:szCs w:val="20"/>
              </w:rPr>
              <w:t>Geomatics</w:t>
            </w:r>
            <w:proofErr w:type="spellEnd"/>
            <w:r w:rsidRPr="00BB1D94">
              <w:rPr>
                <w:rFonts w:ascii="Corbel" w:hAnsi="Corbel"/>
                <w:i/>
                <w:sz w:val="20"/>
                <w:szCs w:val="20"/>
              </w:rPr>
              <w:t xml:space="preserve"> Engineering educational objectives</w:t>
            </w:r>
          </w:p>
        </w:tc>
        <w:tc>
          <w:tcPr>
            <w:tcW w:w="5562" w:type="dxa"/>
            <w:gridSpan w:val="3"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b/>
                <w:sz w:val="20"/>
                <w:szCs w:val="20"/>
              </w:rPr>
            </w:pPr>
            <w:r w:rsidRPr="00BB1D94">
              <w:rPr>
                <w:rFonts w:ascii="Corbel" w:hAnsi="Corbel"/>
                <w:b/>
                <w:sz w:val="20"/>
                <w:szCs w:val="20"/>
              </w:rPr>
              <w:t xml:space="preserve">Objective A: Practice </w:t>
            </w:r>
            <w:proofErr w:type="spellStart"/>
            <w:r w:rsidRPr="00BB1D94">
              <w:rPr>
                <w:rFonts w:ascii="Corbel" w:hAnsi="Corbel"/>
                <w:b/>
                <w:sz w:val="20"/>
                <w:szCs w:val="20"/>
              </w:rPr>
              <w:t>geomatics</w:t>
            </w:r>
            <w:proofErr w:type="spellEnd"/>
            <w:r w:rsidRPr="00BB1D94">
              <w:rPr>
                <w:rFonts w:ascii="Corbel" w:hAnsi="Corbel"/>
                <w:b/>
                <w:sz w:val="20"/>
                <w:szCs w:val="20"/>
              </w:rPr>
              <w:t xml:space="preserve"> engineering</w:t>
            </w:r>
            <w:r w:rsidRPr="00BB1D94">
              <w:rPr>
                <w:rFonts w:ascii="Corbel" w:hAnsi="Corbel"/>
                <w:sz w:val="20"/>
                <w:szCs w:val="20"/>
              </w:rPr>
              <w:t xml:space="preserve"> within the general areas of boundary and land surveying, geographic information systems (GIS), photogrammetry, remote sensing, mapping, geodesy, and global navigation satellite positioning systems in the organizations that employ them.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835786" w:rsidRPr="00BB1D94" w:rsidRDefault="00835786" w:rsidP="00A0380B">
            <w:pPr>
              <w:keepLines/>
              <w:jc w:val="center"/>
              <w:rPr>
                <w:rFonts w:ascii="Corbel" w:hAnsi="Corbel"/>
                <w:sz w:val="20"/>
                <w:szCs w:val="20"/>
              </w:rPr>
            </w:pPr>
            <w:r w:rsidRPr="00BB1D94">
              <w:rPr>
                <w:rFonts w:ascii="Corbel" w:hAnsi="Corbel"/>
                <w:sz w:val="20"/>
                <w:szCs w:val="20"/>
              </w:rPr>
              <w:t>H</w:t>
            </w:r>
          </w:p>
          <w:p w:rsidR="00835786" w:rsidRPr="00BB1D94" w:rsidRDefault="00835786" w:rsidP="00A0380B">
            <w:pPr>
              <w:keepLines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835786" w:rsidRPr="00BB1D94" w:rsidTr="00835786">
        <w:tc>
          <w:tcPr>
            <w:tcW w:w="2425" w:type="dxa"/>
            <w:vMerge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562" w:type="dxa"/>
            <w:gridSpan w:val="3"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b/>
                <w:sz w:val="20"/>
                <w:szCs w:val="20"/>
              </w:rPr>
            </w:pPr>
            <w:r w:rsidRPr="00BB1D94">
              <w:rPr>
                <w:rFonts w:ascii="Corbel" w:hAnsi="Corbel"/>
                <w:b/>
                <w:sz w:val="20"/>
                <w:szCs w:val="20"/>
              </w:rPr>
              <w:t>Objective B: Advance their knowledge</w:t>
            </w:r>
            <w:r w:rsidRPr="00BB1D94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BB1D94">
              <w:rPr>
                <w:rFonts w:ascii="Corbel" w:hAnsi="Corbel"/>
                <w:sz w:val="20"/>
                <w:szCs w:val="20"/>
              </w:rPr>
              <w:t>geomatics</w:t>
            </w:r>
            <w:proofErr w:type="spellEnd"/>
            <w:r w:rsidRPr="00BB1D94">
              <w:rPr>
                <w:rFonts w:ascii="Corbel" w:hAnsi="Corbel"/>
                <w:sz w:val="20"/>
                <w:szCs w:val="20"/>
              </w:rPr>
              <w:t xml:space="preserve"> engineering, both formally and informally, by engaging in lifelong learning experiences including attainment of professional licensure, and/or graduate studies.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835786" w:rsidRPr="00BB1D94" w:rsidRDefault="00835786" w:rsidP="00A0380B">
            <w:pPr>
              <w:keepLines/>
              <w:jc w:val="center"/>
              <w:rPr>
                <w:rFonts w:ascii="Corbel" w:hAnsi="Corbel"/>
                <w:sz w:val="20"/>
                <w:szCs w:val="20"/>
              </w:rPr>
            </w:pPr>
            <w:r w:rsidRPr="00BB1D94"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835786" w:rsidRPr="00BB1D94" w:rsidTr="00835786">
        <w:tc>
          <w:tcPr>
            <w:tcW w:w="2425" w:type="dxa"/>
            <w:vMerge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562" w:type="dxa"/>
            <w:gridSpan w:val="3"/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b/>
                <w:sz w:val="20"/>
                <w:szCs w:val="20"/>
              </w:rPr>
            </w:pPr>
            <w:r w:rsidRPr="00BB1D94">
              <w:rPr>
                <w:rFonts w:ascii="Corbel" w:hAnsi="Corbel"/>
                <w:b/>
                <w:sz w:val="20"/>
                <w:szCs w:val="20"/>
              </w:rPr>
              <w:t>Objective C: Serve as effective professionals</w:t>
            </w:r>
            <w:r w:rsidRPr="00BB1D94">
              <w:rPr>
                <w:rFonts w:ascii="Corbel" w:hAnsi="Corbel"/>
                <w:sz w:val="20"/>
                <w:szCs w:val="20"/>
              </w:rPr>
              <w:t>, based on strong interpersonal and teamwork skills, an understanding of professional and ethical responsibility, and a willingness to take the initiative and seek progressive responsibilities.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835786" w:rsidRPr="00BB1D94" w:rsidRDefault="00835786" w:rsidP="00A0380B">
            <w:pPr>
              <w:keepLines/>
              <w:jc w:val="center"/>
              <w:rPr>
                <w:rFonts w:ascii="Corbel" w:hAnsi="Corbel"/>
                <w:sz w:val="20"/>
                <w:szCs w:val="20"/>
              </w:rPr>
            </w:pPr>
            <w:r w:rsidRPr="00BB1D94"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835786" w:rsidRPr="00BB1D94" w:rsidTr="00835786">
        <w:tc>
          <w:tcPr>
            <w:tcW w:w="2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56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35786" w:rsidRPr="00BB1D94" w:rsidRDefault="00835786" w:rsidP="00A0380B">
            <w:pPr>
              <w:keepLines/>
              <w:rPr>
                <w:rFonts w:ascii="Corbel" w:hAnsi="Corbel"/>
                <w:b/>
                <w:sz w:val="20"/>
                <w:szCs w:val="20"/>
              </w:rPr>
            </w:pPr>
            <w:r w:rsidRPr="00BB1D94">
              <w:rPr>
                <w:rFonts w:ascii="Corbel" w:hAnsi="Corbel"/>
                <w:b/>
                <w:sz w:val="20"/>
                <w:szCs w:val="20"/>
              </w:rPr>
              <w:t xml:space="preserve">Objective D: </w:t>
            </w:r>
            <w:r w:rsidRPr="00BB1D94">
              <w:rPr>
                <w:rFonts w:ascii="Corbel" w:hAnsi="Corbel"/>
                <w:b/>
                <w:bCs/>
                <w:sz w:val="20"/>
                <w:szCs w:val="20"/>
              </w:rPr>
              <w:t>Participate as leaders</w:t>
            </w:r>
            <w:r w:rsidRPr="00BB1D94">
              <w:rPr>
                <w:rFonts w:ascii="Corbel" w:hAnsi="Corbel"/>
                <w:sz w:val="20"/>
                <w:szCs w:val="20"/>
              </w:rPr>
              <w:t xml:space="preserve"> in activities that support service to, and/or economic development of, the region, the state and the nation.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835786" w:rsidRPr="00BB1D94" w:rsidRDefault="00835786" w:rsidP="00A0380B">
            <w:pPr>
              <w:keepLines/>
              <w:jc w:val="center"/>
              <w:rPr>
                <w:rFonts w:ascii="Corbel" w:hAnsi="Corbel"/>
                <w:sz w:val="20"/>
                <w:szCs w:val="20"/>
              </w:rPr>
            </w:pPr>
            <w:r w:rsidRPr="00BB1D94"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4A2C9C" w:rsidRPr="00BF1710" w:rsidTr="00835786">
        <w:tc>
          <w:tcPr>
            <w:tcW w:w="8890" w:type="dxa"/>
            <w:gridSpan w:val="6"/>
            <w:shd w:val="clear" w:color="auto" w:fill="FFFFCC"/>
          </w:tcPr>
          <w:p w:rsidR="004A2C9C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34B57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Midterm(s)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25%</w:t>
            </w:r>
          </w:p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 xml:space="preserve">Final Exam 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30%</w:t>
            </w:r>
          </w:p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Term paper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5%</w:t>
            </w:r>
          </w:p>
          <w:p w:rsid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Class Assignments, Laboratories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40%</w:t>
            </w:r>
          </w:p>
          <w:p w:rsidR="00534B57" w:rsidRPr="00C141C3" w:rsidRDefault="004404D4" w:rsidP="00C141C3">
            <w:pPr>
              <w:rPr>
                <w:rFonts w:ascii="Corbel" w:hAnsi="Corbel"/>
                <w:sz w:val="20"/>
                <w:szCs w:val="20"/>
              </w:rPr>
            </w:pPr>
            <w:r w:rsidRPr="007517D3">
              <w:rPr>
                <w:rFonts w:ascii="Corbel" w:hAnsi="Corbel"/>
                <w:i/>
                <w:sz w:val="20"/>
                <w:szCs w:val="20"/>
              </w:rPr>
              <w:t>Attendance</w:t>
            </w:r>
            <w:r w:rsidRPr="007517D3">
              <w:rPr>
                <w:rFonts w:ascii="Corbel" w:hAnsi="Corbel"/>
                <w:sz w:val="20"/>
                <w:szCs w:val="20"/>
              </w:rPr>
              <w:t xml:space="preserve"> to class is required. </w:t>
            </w:r>
            <w:r w:rsidRPr="007517D3">
              <w:rPr>
                <w:rFonts w:ascii="Corbel" w:hAnsi="Corbel" w:cs="Corbel"/>
                <w:sz w:val="20"/>
                <w:szCs w:val="20"/>
              </w:rPr>
              <w:t xml:space="preserve">You are expected to participate in all class sessions and keep up with the material. Three (3) unexcused absences </w:t>
            </w:r>
            <w:r w:rsidRPr="007517D3">
              <w:rPr>
                <w:rFonts w:ascii="Corbel" w:hAnsi="Corbel"/>
                <w:sz w:val="20"/>
                <w:szCs w:val="20"/>
              </w:rPr>
              <w:t xml:space="preserve">(as determined by the instructor) </w:t>
            </w:r>
            <w:r w:rsidRPr="007517D3">
              <w:rPr>
                <w:rFonts w:ascii="Corbel" w:hAnsi="Corbel" w:cs="Corbel"/>
                <w:sz w:val="20"/>
                <w:szCs w:val="20"/>
              </w:rPr>
              <w:t>will reduce your grade by one full letter</w:t>
            </w:r>
            <w:r w:rsidRPr="007517D3">
              <w:rPr>
                <w:rFonts w:ascii="Corbel" w:hAnsi="Corbel"/>
                <w:sz w:val="20"/>
                <w:szCs w:val="20"/>
              </w:rPr>
              <w:t>.</w:t>
            </w:r>
            <w:r w:rsidR="00C141C3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Participation in University-approved activities or religious observances, with prior notice, will not be penalized.</w:t>
            </w:r>
          </w:p>
        </w:tc>
      </w:tr>
      <w:tr w:rsidR="008A46F0" w:rsidRPr="00BF1710" w:rsidTr="00835786">
        <w:tc>
          <w:tcPr>
            <w:tcW w:w="8890" w:type="dxa"/>
            <w:gridSpan w:val="6"/>
            <w:shd w:val="clear" w:color="auto" w:fill="FFFFCC"/>
          </w:tcPr>
          <w:p w:rsidR="008A46F0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534B57" w:rsidRPr="004F6D95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Makeup tests are given only if there is solid evidence of a medical or otherwise serious emergency that prevented the student of participating in the exam. Makeup exam should be administered and proctored by department personnel unless there are other pre-approved arrangements.</w:t>
            </w:r>
          </w:p>
          <w:p w:rsidR="00534B57" w:rsidRPr="004F6D95" w:rsidRDefault="00534B57" w:rsidP="00534B57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BF1710" w:rsidRDefault="00534B57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</w:tc>
      </w:tr>
      <w:tr w:rsidR="008A46F0" w:rsidRPr="00BF1710" w:rsidTr="00835786">
        <w:tc>
          <w:tcPr>
            <w:tcW w:w="8890" w:type="dxa"/>
            <w:gridSpan w:val="6"/>
            <w:shd w:val="clear" w:color="auto" w:fill="FFFFCC"/>
          </w:tcPr>
          <w:p w:rsidR="008A46F0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01158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011580">
              <w:rPr>
                <w:rFonts w:ascii="Corbel" w:hAnsi="Corbel"/>
                <w:sz w:val="20"/>
                <w:szCs w:val="20"/>
              </w:rPr>
              <w:t>All assigned homework problems will be submitted on or before the posted time and will be graded on for completeness, correctness, and acceptable technical report form. Per day 10% penalty will be enforced for late submissions.</w:t>
            </w:r>
          </w:p>
          <w:p w:rsidR="0001158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011580" w:rsidRPr="00BF171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011580">
              <w:rPr>
                <w:rFonts w:ascii="Corbel" w:hAnsi="Corbel"/>
                <w:sz w:val="20"/>
                <w:szCs w:val="20"/>
              </w:rPr>
              <w:t>Attendance at lecture</w:t>
            </w:r>
            <w:r>
              <w:rPr>
                <w:rFonts w:ascii="Corbel" w:hAnsi="Corbel"/>
                <w:sz w:val="20"/>
                <w:szCs w:val="20"/>
              </w:rPr>
              <w:t>s and other designated sessions is mandatory.</w:t>
            </w:r>
            <w:r w:rsidRPr="00011580">
              <w:rPr>
                <w:rFonts w:ascii="Corbel" w:hAnsi="Corbel"/>
                <w:sz w:val="20"/>
                <w:szCs w:val="20"/>
              </w:rPr>
              <w:t xml:space="preserve"> You are allowed one unexcused absence from these presentations. For each unexcused absence over one, 5% will be deducted from your overall grade for each occurrence. If you have a valid reason for missing a session, notify the instructor by e-mail.</w:t>
            </w:r>
          </w:p>
        </w:tc>
      </w:tr>
      <w:tr w:rsidR="000D4425" w:rsidRPr="00BF1710" w:rsidTr="00835786">
        <w:trPr>
          <w:trHeight w:val="40"/>
        </w:trPr>
        <w:tc>
          <w:tcPr>
            <w:tcW w:w="8890" w:type="dxa"/>
            <w:gridSpan w:val="6"/>
            <w:shd w:val="clear" w:color="auto" w:fill="FFFFCC"/>
          </w:tcPr>
          <w:p w:rsidR="000D4425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0D4425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835786">
        <w:trPr>
          <w:trHeight w:val="40"/>
        </w:trPr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BF1710" w:rsidRDefault="00534B57" w:rsidP="001E213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</w:t>
            </w:r>
            <w:r w:rsidR="001E213B">
              <w:rPr>
                <w:rFonts w:ascii="Corbel" w:hAnsi="Corbel" w:cs="Times New Roman"/>
                <w:sz w:val="20"/>
                <w:szCs w:val="20"/>
              </w:rPr>
              <w:t xml:space="preserve"> campus, SU 133 (561) 297-3880 </w:t>
            </w:r>
            <w:r w:rsidRPr="004F6D95">
              <w:rPr>
                <w:rFonts w:ascii="Corbel" w:hAnsi="Corbel" w:cs="Times New Roman"/>
                <w:sz w:val="20"/>
                <w:szCs w:val="20"/>
              </w:rPr>
              <w:t>and follow all OSD procedures.</w:t>
            </w:r>
          </w:p>
          <w:p w:rsidR="001E213B" w:rsidRPr="004F6D95" w:rsidRDefault="001E213B" w:rsidP="001E213B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835786">
        <w:trPr>
          <w:trHeight w:val="40"/>
        </w:trPr>
        <w:tc>
          <w:tcPr>
            <w:tcW w:w="8890" w:type="dxa"/>
            <w:gridSpan w:val="6"/>
            <w:shd w:val="clear" w:color="auto" w:fill="FFFFCC"/>
          </w:tcPr>
          <w:p w:rsidR="004A6519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10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835786">
        <w:trPr>
          <w:trHeight w:val="40"/>
        </w:trPr>
        <w:tc>
          <w:tcPr>
            <w:tcW w:w="8890" w:type="dxa"/>
            <w:gridSpan w:val="6"/>
          </w:tcPr>
          <w:p w:rsidR="004A6519" w:rsidRPr="00BF1710" w:rsidRDefault="00534B57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bookmarkStart w:id="0" w:name="_GoBack"/>
            <w:r w:rsidR="00C756C7" w:rsidRPr="007E58AD">
              <w:rPr>
                <w:rFonts w:cs="Courier New"/>
                <w:sz w:val="20"/>
                <w:szCs w:val="20"/>
              </w:rPr>
              <w:fldChar w:fldCharType="begin"/>
            </w:r>
            <w:r w:rsidR="007E58AD" w:rsidRPr="007E58AD">
              <w:rPr>
                <w:rFonts w:cs="Courier New"/>
                <w:sz w:val="20"/>
                <w:szCs w:val="20"/>
              </w:rPr>
              <w:instrText xml:space="preserve"> HYPERLINK "https://exchange.fau.edu/owa/redir.aspx?C=LzsrykF9ck2R7YW3fuHlLFIz-xy2T9IIh5f4wovKPUUefxEzEO-vRapGunabCX6L64O2eED8PJs.&amp;URL=http%3a%2f%2fwww.fau.edu%2fregulations%2fchapter4%2f4.001_Code_of_Academic_Integrity.pdf" \t "_blank" </w:instrText>
            </w:r>
            <w:r w:rsidR="00C756C7" w:rsidRPr="007E58AD">
              <w:rPr>
                <w:rFonts w:cs="Courier New"/>
                <w:sz w:val="20"/>
                <w:szCs w:val="20"/>
              </w:rPr>
              <w:fldChar w:fldCharType="separate"/>
            </w:r>
            <w:r w:rsidR="007E58AD" w:rsidRPr="007E58AD">
              <w:rPr>
                <w:rStyle w:val="Hyperlink"/>
                <w:rFonts w:cs="Courier New"/>
                <w:sz w:val="20"/>
                <w:szCs w:val="20"/>
              </w:rPr>
              <w:t>www.fau.edu/regulations/chapter4/4.001_Code_of_Academic_Integrity.pdf</w:t>
            </w:r>
            <w:r w:rsidR="00C756C7" w:rsidRPr="007E58AD">
              <w:rPr>
                <w:rFonts w:cs="Courier New"/>
                <w:sz w:val="20"/>
                <w:szCs w:val="20"/>
              </w:rPr>
              <w:fldChar w:fldCharType="end"/>
            </w:r>
            <w:bookmarkEnd w:id="0"/>
          </w:p>
        </w:tc>
      </w:tr>
      <w:tr w:rsidR="0089313B" w:rsidRPr="00BF1710" w:rsidTr="00835786">
        <w:tc>
          <w:tcPr>
            <w:tcW w:w="8890" w:type="dxa"/>
            <w:gridSpan w:val="6"/>
            <w:shd w:val="clear" w:color="auto" w:fill="FFFFCC"/>
          </w:tcPr>
          <w:p w:rsidR="0089313B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</w:t>
            </w:r>
            <w:r w:rsidR="00A50C0A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FD1912" w:rsidRDefault="00FD1912" w:rsidP="00B31C3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Toni Schenk, Digital Photogrammetry, Volume 1, Terra Science, 1</w:t>
            </w:r>
            <w:r w:rsidRPr="00FD1912">
              <w:rPr>
                <w:rFonts w:ascii="Corbel" w:hAnsi="Corbel" w:cs="Corbel"/>
                <w:sz w:val="20"/>
                <w:szCs w:val="20"/>
                <w:vertAlign w:val="superscript"/>
              </w:rPr>
              <w:t>st</w:t>
            </w:r>
            <w:r>
              <w:rPr>
                <w:rFonts w:ascii="Corbel" w:hAnsi="Corbel" w:cs="Corbel"/>
                <w:sz w:val="20"/>
                <w:szCs w:val="20"/>
              </w:rPr>
              <w:t xml:space="preserve"> Edition</w:t>
            </w:r>
          </w:p>
          <w:p w:rsidR="0089313B" w:rsidRPr="00A425E5" w:rsidRDefault="00B31C32" w:rsidP="00A425E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Wolf,</w:t>
            </w:r>
            <w:r w:rsidRPr="00FD1912">
              <w:rPr>
                <w:rFonts w:ascii="Corbel" w:hAnsi="Corbel" w:cs="Corbel"/>
                <w:sz w:val="20"/>
                <w:szCs w:val="20"/>
              </w:rPr>
              <w:t xml:space="preserve"> Dewitt</w:t>
            </w:r>
            <w:r>
              <w:rPr>
                <w:rFonts w:ascii="Corbel" w:hAnsi="Corbel" w:cs="Corbel"/>
                <w:sz w:val="20"/>
                <w:szCs w:val="20"/>
              </w:rPr>
              <w:t xml:space="preserve"> and Wilkinson</w:t>
            </w:r>
            <w:r w:rsidRPr="00FD1912">
              <w:rPr>
                <w:rFonts w:ascii="Corbel" w:hAnsi="Corbel" w:cs="Corbel"/>
                <w:sz w:val="20"/>
                <w:szCs w:val="20"/>
              </w:rPr>
              <w:t xml:space="preserve">, </w:t>
            </w:r>
            <w:r w:rsidRPr="00FD1912">
              <w:rPr>
                <w:rFonts w:ascii="Corbel,Italic" w:hAnsi="Corbel,Italic" w:cs="Corbel,Italic"/>
                <w:i/>
                <w:iCs/>
                <w:sz w:val="20"/>
                <w:szCs w:val="20"/>
              </w:rPr>
              <w:t>Elements of Photogrammetry with Applications in GIS</w:t>
            </w:r>
            <w:r w:rsidRPr="00FD1912">
              <w:rPr>
                <w:rFonts w:ascii="Corbel" w:hAnsi="Corbel" w:cs="Corbel"/>
                <w:sz w:val="20"/>
                <w:szCs w:val="20"/>
              </w:rPr>
              <w:t>, 4</w:t>
            </w:r>
            <w:r w:rsidRPr="00FD1912">
              <w:rPr>
                <w:rFonts w:ascii="Corbel" w:hAnsi="Corbel" w:cs="Corbel"/>
                <w:sz w:val="13"/>
                <w:szCs w:val="13"/>
              </w:rPr>
              <w:t xml:space="preserve">th </w:t>
            </w:r>
            <w:r w:rsidRPr="00FD1912">
              <w:rPr>
                <w:rFonts w:ascii="Corbel" w:hAnsi="Corbel" w:cs="Corbel"/>
                <w:sz w:val="20"/>
                <w:szCs w:val="20"/>
              </w:rPr>
              <w:t>ed.</w:t>
            </w:r>
          </w:p>
        </w:tc>
      </w:tr>
      <w:tr w:rsidR="00485576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485576" w:rsidRPr="007517D3" w:rsidRDefault="00485576" w:rsidP="00F82F5B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517D3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485576" w:rsidRPr="00485576" w:rsidRDefault="00485576" w:rsidP="00F82F5B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</w:p>
        </w:tc>
      </w:tr>
      <w:tr w:rsidR="00485576" w:rsidRPr="00BF1710" w:rsidTr="00835786">
        <w:tc>
          <w:tcPr>
            <w:tcW w:w="8890" w:type="dxa"/>
            <w:gridSpan w:val="6"/>
            <w:tcBorders>
              <w:bottom w:val="single" w:sz="4" w:space="0" w:color="auto"/>
            </w:tcBorders>
          </w:tcPr>
          <w:p w:rsidR="00485576" w:rsidRPr="006D0C8E" w:rsidRDefault="00485576" w:rsidP="00DE29C7">
            <w:pPr>
              <w:numPr>
                <w:ilvl w:val="0"/>
                <w:numId w:val="31"/>
              </w:numPr>
              <w:rPr>
                <w:rFonts w:ascii="Corbel" w:hAnsi="Corbel"/>
                <w:sz w:val="20"/>
                <w:szCs w:val="20"/>
              </w:rPr>
            </w:pPr>
            <w:r w:rsidRPr="006D0C8E">
              <w:rPr>
                <w:rFonts w:ascii="Corbel" w:hAnsi="Corbel"/>
                <w:sz w:val="20"/>
                <w:szCs w:val="20"/>
              </w:rPr>
              <w:t xml:space="preserve">Manual of Photogrammetry  </w:t>
            </w:r>
            <w:r>
              <w:rPr>
                <w:rFonts w:ascii="Corbel" w:hAnsi="Corbel"/>
                <w:sz w:val="20"/>
                <w:szCs w:val="20"/>
              </w:rPr>
              <w:t xml:space="preserve">by </w:t>
            </w:r>
            <w:r w:rsidRPr="001E4CB2">
              <w:rPr>
                <w:rFonts w:ascii="Corbel" w:hAnsi="Corbel"/>
                <w:sz w:val="20"/>
                <w:szCs w:val="20"/>
              </w:rPr>
              <w:t xml:space="preserve">J. Chris </w:t>
            </w:r>
            <w:proofErr w:type="spellStart"/>
            <w:r w:rsidRPr="001E4CB2">
              <w:rPr>
                <w:rFonts w:ascii="Corbel" w:hAnsi="Corbel"/>
                <w:sz w:val="20"/>
                <w:szCs w:val="20"/>
              </w:rPr>
              <w:t>McGlone</w:t>
            </w:r>
            <w:proofErr w:type="spellEnd"/>
            <w:r w:rsidRPr="001E4CB2">
              <w:rPr>
                <w:rFonts w:ascii="Corbel" w:hAnsi="Corbel"/>
                <w:sz w:val="20"/>
                <w:szCs w:val="20"/>
              </w:rPr>
              <w:t>, Edward M. Mikhail, James S. Bethel, Roy Mullen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6D0C8E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Fifth Edition 2004, </w:t>
            </w:r>
            <w:r w:rsidRPr="006D0C8E">
              <w:rPr>
                <w:rFonts w:ascii="Corbel" w:hAnsi="Corbel"/>
                <w:sz w:val="20"/>
                <w:szCs w:val="20"/>
              </w:rPr>
              <w:t>American Society of Photogrammetry</w:t>
            </w:r>
          </w:p>
        </w:tc>
      </w:tr>
      <w:tr w:rsidR="003F55FD" w:rsidRPr="00BF1710" w:rsidTr="00835786">
        <w:tc>
          <w:tcPr>
            <w:tcW w:w="8890" w:type="dxa"/>
            <w:gridSpan w:val="6"/>
            <w:shd w:val="clear" w:color="auto" w:fill="FFFFCC"/>
          </w:tcPr>
          <w:p w:rsidR="003F55FD" w:rsidRPr="00BF1710" w:rsidRDefault="003969D7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34B57" w:rsidRPr="00BF1710" w:rsidTr="00835786">
        <w:tblPrEx>
          <w:tblLook w:val="0000"/>
        </w:tblPrEx>
        <w:tc>
          <w:tcPr>
            <w:tcW w:w="8890" w:type="dxa"/>
            <w:gridSpan w:val="6"/>
          </w:tcPr>
          <w:p w:rsidR="00A50C0A" w:rsidRPr="005A21C4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A50C0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A50C0A" w:rsidRPr="005A21C4">
              <w:rPr>
                <w:rFonts w:ascii="Corbel" w:hAnsi="Corbel" w:cs="Times New Roman"/>
                <w:sz w:val="20"/>
                <w:szCs w:val="20"/>
              </w:rPr>
              <w:t>Course introduction; introduction to photogrammetry and its applications</w:t>
            </w:r>
          </w:p>
          <w:p w:rsidR="009F4022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 xml:space="preserve">Digital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Image acquisition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670E58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3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Measurement of position in images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4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Ground coordinate systems; geometry of vertical images</w:t>
            </w:r>
          </w:p>
          <w:p w:rsidR="00670E58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5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Stereoscopic viewing and measurement of pairs of vertical images.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5A21C4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6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Analytical photogrammetry</w:t>
            </w:r>
          </w:p>
          <w:p w:rsidR="00FA7701" w:rsidRPr="005A21C4" w:rsidRDefault="005A21C4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7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 xml:space="preserve">Digital </w:t>
            </w:r>
            <w:proofErr w:type="spellStart"/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Aerotriangulation</w:t>
            </w:r>
            <w:proofErr w:type="spellEnd"/>
          </w:p>
          <w:p w:rsidR="00DE29C7" w:rsidRDefault="005A21C4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8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Mid-Term Test</w:t>
            </w:r>
          </w:p>
          <w:p w:rsidR="00EB3E06" w:rsidRPr="005A21C4" w:rsidRDefault="009F4022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9</w:t>
            </w:r>
            <w:r w:rsidR="00EB3E06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Introduction to Digital Photogrammetr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y</w:t>
            </w:r>
          </w:p>
          <w:p w:rsidR="005A21C4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>: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Radiometry and Photometry</w:t>
            </w:r>
          </w:p>
          <w:p w:rsidR="005A21C4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11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Digital Image Orientation procedures</w:t>
            </w:r>
          </w:p>
          <w:p w:rsid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Digital image Calibration,</w:t>
            </w:r>
            <w:r w:rsidR="005A21C4" w:rsidRPr="005A21C4">
              <w:rPr>
                <w:rFonts w:ascii="Corbel" w:hAnsi="Corbel" w:cs="Times New Roman"/>
                <w:sz w:val="20"/>
                <w:szCs w:val="20"/>
              </w:rPr>
              <w:t xml:space="preserve"> LIDAR</w:t>
            </w:r>
            <w:r w:rsidR="005A21C4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9F4022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13: Automatic 3D feature extraction</w:t>
            </w:r>
          </w:p>
          <w:p w:rsidR="005A21C4" w:rsidRDefault="005A21C4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14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Pr="005A21C4">
              <w:rPr>
                <w:rFonts w:ascii="Corbel" w:hAnsi="Corbel" w:cs="Times New Roman"/>
                <w:sz w:val="20"/>
                <w:szCs w:val="20"/>
              </w:rPr>
              <w:t>Accuracy standards and testing</w:t>
            </w: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15: Low altitude photogrammetry</w:t>
            </w:r>
          </w:p>
        </w:tc>
      </w:tr>
      <w:tr w:rsidR="00835786" w:rsidRPr="00BF1710" w:rsidTr="00835786">
        <w:tblPrEx>
          <w:tblLook w:val="0000"/>
        </w:tblPrEx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6" w:rsidRDefault="00835786" w:rsidP="00A0380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Lab1 : Digital Interior Orientation procedure</w:t>
            </w:r>
          </w:p>
          <w:p w:rsidR="00835786" w:rsidRPr="005755D5" w:rsidRDefault="00835786" w:rsidP="00A0380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755D5">
              <w:rPr>
                <w:rFonts w:ascii="Corbel" w:hAnsi="Corbel" w:cs="Times New Roman"/>
                <w:sz w:val="20"/>
                <w:szCs w:val="20"/>
              </w:rPr>
              <w:t>Lab 2</w:t>
            </w:r>
            <w:r>
              <w:rPr>
                <w:rFonts w:ascii="Corbel" w:hAnsi="Corbel" w:cs="Times New Roman"/>
                <w:sz w:val="20"/>
                <w:szCs w:val="20"/>
              </w:rPr>
              <w:t>: Using low cost cameras for mapping</w:t>
            </w:r>
          </w:p>
          <w:p w:rsidR="00835786" w:rsidRPr="005755D5" w:rsidRDefault="00835786" w:rsidP="00A0380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755D5">
              <w:rPr>
                <w:rFonts w:ascii="Corbel" w:hAnsi="Corbel" w:cs="Times New Roman"/>
                <w:sz w:val="20"/>
                <w:szCs w:val="20"/>
              </w:rPr>
              <w:t>Lab 3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Pr="005755D5">
              <w:rPr>
                <w:rFonts w:ascii="Corbel" w:hAnsi="Corbel" w:cs="Times New Roman"/>
                <w:sz w:val="20"/>
                <w:szCs w:val="20"/>
              </w:rPr>
              <w:t>Digital photogrammetric workstation project</w:t>
            </w:r>
          </w:p>
          <w:p w:rsidR="00835786" w:rsidRPr="005755D5" w:rsidRDefault="00835786" w:rsidP="00A0380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4: Automatic 3D surface extraction from stereo images</w:t>
            </w:r>
          </w:p>
          <w:p w:rsidR="00835786" w:rsidRPr="005A21C4" w:rsidRDefault="00835786" w:rsidP="00A0380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755D5">
              <w:rPr>
                <w:rFonts w:ascii="Corbel" w:hAnsi="Corbel" w:cs="Times New Roman"/>
                <w:sz w:val="20"/>
                <w:szCs w:val="20"/>
              </w:rPr>
              <w:t>L</w:t>
            </w:r>
            <w:r>
              <w:rPr>
                <w:rFonts w:ascii="Corbel" w:hAnsi="Corbel" w:cs="Times New Roman"/>
                <w:sz w:val="20"/>
                <w:szCs w:val="20"/>
              </w:rPr>
              <w:t>ab 5: Processing UAV images for mapping</w:t>
            </w:r>
          </w:p>
        </w:tc>
      </w:tr>
    </w:tbl>
    <w:p w:rsidR="004D2876" w:rsidRPr="00BF1710" w:rsidRDefault="004D2876" w:rsidP="00E41480">
      <w:pPr>
        <w:rPr>
          <w:rFonts w:ascii="Corbel" w:hAnsi="Corbel"/>
          <w:sz w:val="20"/>
          <w:szCs w:val="20"/>
        </w:rPr>
      </w:pPr>
    </w:p>
    <w:sectPr w:rsidR="004D2876" w:rsidRPr="00BF1710" w:rsidSect="005B1EA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B6" w:rsidRDefault="002828B6">
      <w:r>
        <w:separator/>
      </w:r>
    </w:p>
  </w:endnote>
  <w:endnote w:type="continuationSeparator" w:id="0">
    <w:p w:rsidR="002828B6" w:rsidRDefault="0028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B6" w:rsidRDefault="002828B6">
      <w:r>
        <w:separator/>
      </w:r>
    </w:p>
  </w:footnote>
  <w:footnote w:type="continuationSeparator" w:id="0">
    <w:p w:rsidR="002828B6" w:rsidRDefault="00282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Civil Environmental and </w:t>
    </w:r>
    <w:proofErr w:type="spellStart"/>
    <w:r w:rsidRPr="00664AC2">
      <w:rPr>
        <w:rFonts w:ascii="Verdana" w:hAnsi="Verdana"/>
        <w:b/>
        <w:sz w:val="18"/>
        <w:szCs w:val="18"/>
      </w:rPr>
      <w:t>Geomatics</w:t>
    </w:r>
    <w:proofErr w:type="spellEnd"/>
    <w:r w:rsidRPr="00664AC2">
      <w:rPr>
        <w:rFonts w:ascii="Verdana" w:hAnsi="Verdana"/>
        <w:b/>
        <w:sz w:val="18"/>
        <w:szCs w:val="18"/>
      </w:rPr>
      <w:t xml:space="preserve">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C1A2A"/>
    <w:multiLevelType w:val="hybridMultilevel"/>
    <w:tmpl w:val="0274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231E"/>
    <w:multiLevelType w:val="hybridMultilevel"/>
    <w:tmpl w:val="CC4E5460"/>
    <w:lvl w:ilvl="0" w:tplc="653E6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44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25F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61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268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C11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B8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05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BF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2E4BAC"/>
    <w:multiLevelType w:val="hybridMultilevel"/>
    <w:tmpl w:val="6D42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1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6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4426C"/>
    <w:multiLevelType w:val="hybridMultilevel"/>
    <w:tmpl w:val="B65C6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560534"/>
    <w:multiLevelType w:val="hybridMultilevel"/>
    <w:tmpl w:val="5BB82F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19"/>
  </w:num>
  <w:num w:numId="5">
    <w:abstractNumId w:val="26"/>
  </w:num>
  <w:num w:numId="6">
    <w:abstractNumId w:val="24"/>
  </w:num>
  <w:num w:numId="7">
    <w:abstractNumId w:val="11"/>
  </w:num>
  <w:num w:numId="8">
    <w:abstractNumId w:val="7"/>
  </w:num>
  <w:num w:numId="9">
    <w:abstractNumId w:val="14"/>
  </w:num>
  <w:num w:numId="10">
    <w:abstractNumId w:val="27"/>
  </w:num>
  <w:num w:numId="11">
    <w:abstractNumId w:val="1"/>
  </w:num>
  <w:num w:numId="12">
    <w:abstractNumId w:val="15"/>
  </w:num>
  <w:num w:numId="13">
    <w:abstractNumId w:val="12"/>
  </w:num>
  <w:num w:numId="14">
    <w:abstractNumId w:val="5"/>
  </w:num>
  <w:num w:numId="15">
    <w:abstractNumId w:val="17"/>
  </w:num>
  <w:num w:numId="16">
    <w:abstractNumId w:val="9"/>
  </w:num>
  <w:num w:numId="17">
    <w:abstractNumId w:val="29"/>
  </w:num>
  <w:num w:numId="18">
    <w:abstractNumId w:val="10"/>
  </w:num>
  <w:num w:numId="19">
    <w:abstractNumId w:val="30"/>
  </w:num>
  <w:num w:numId="20">
    <w:abstractNumId w:val="0"/>
  </w:num>
  <w:num w:numId="21">
    <w:abstractNumId w:val="22"/>
  </w:num>
  <w:num w:numId="22">
    <w:abstractNumId w:val="16"/>
  </w:num>
  <w:num w:numId="23">
    <w:abstractNumId w:val="4"/>
  </w:num>
  <w:num w:numId="24">
    <w:abstractNumId w:val="13"/>
  </w:num>
  <w:num w:numId="25">
    <w:abstractNumId w:val="2"/>
  </w:num>
  <w:num w:numId="26">
    <w:abstractNumId w:val="21"/>
  </w:num>
  <w:num w:numId="27">
    <w:abstractNumId w:val="20"/>
  </w:num>
  <w:num w:numId="28">
    <w:abstractNumId w:val="6"/>
  </w:num>
  <w:num w:numId="29">
    <w:abstractNumId w:val="3"/>
  </w:num>
  <w:num w:numId="30">
    <w:abstractNumId w:val="31"/>
  </w:num>
  <w:num w:numId="31">
    <w:abstractNumId w:val="28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580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CCF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979BE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3CA5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4E91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49CD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489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B4B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3B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7E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8B6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6A3E"/>
    <w:rsid w:val="00307D5B"/>
    <w:rsid w:val="00310C14"/>
    <w:rsid w:val="00310C2B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3DA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62FD"/>
    <w:rsid w:val="003969D7"/>
    <w:rsid w:val="00397783"/>
    <w:rsid w:val="00397D00"/>
    <w:rsid w:val="003A0512"/>
    <w:rsid w:val="003A17A8"/>
    <w:rsid w:val="003A2A1F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0FF6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04D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679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576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277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D95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B57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5D5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1C4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1EAF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23F2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E58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1A76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2FC7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5A5A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58AD"/>
    <w:rsid w:val="007E670C"/>
    <w:rsid w:val="007E6FF2"/>
    <w:rsid w:val="007E7823"/>
    <w:rsid w:val="007F02D8"/>
    <w:rsid w:val="007F16DF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786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BC5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3DD9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4D7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20F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5FF7"/>
    <w:rsid w:val="00906EDB"/>
    <w:rsid w:val="009070DD"/>
    <w:rsid w:val="00910A44"/>
    <w:rsid w:val="00912A69"/>
    <w:rsid w:val="00913B0E"/>
    <w:rsid w:val="00913E17"/>
    <w:rsid w:val="00914B39"/>
    <w:rsid w:val="00914E9A"/>
    <w:rsid w:val="0091502E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6D7"/>
    <w:rsid w:val="00974E2A"/>
    <w:rsid w:val="009757F0"/>
    <w:rsid w:val="0097587D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281"/>
    <w:rsid w:val="00992C79"/>
    <w:rsid w:val="00992DEC"/>
    <w:rsid w:val="009934C9"/>
    <w:rsid w:val="009938D6"/>
    <w:rsid w:val="00993A04"/>
    <w:rsid w:val="00994C34"/>
    <w:rsid w:val="009954AC"/>
    <w:rsid w:val="009A0D72"/>
    <w:rsid w:val="009A12AE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02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0BD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5E5"/>
    <w:rsid w:val="00A42625"/>
    <w:rsid w:val="00A433B7"/>
    <w:rsid w:val="00A443C5"/>
    <w:rsid w:val="00A44F21"/>
    <w:rsid w:val="00A45803"/>
    <w:rsid w:val="00A46270"/>
    <w:rsid w:val="00A474C3"/>
    <w:rsid w:val="00A50221"/>
    <w:rsid w:val="00A50C0A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1D95"/>
    <w:rsid w:val="00A624D4"/>
    <w:rsid w:val="00A62836"/>
    <w:rsid w:val="00A62DB8"/>
    <w:rsid w:val="00A63B4B"/>
    <w:rsid w:val="00A63D2D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97F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084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200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1C18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1C32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0E36"/>
    <w:rsid w:val="00B82727"/>
    <w:rsid w:val="00B82772"/>
    <w:rsid w:val="00B82AA6"/>
    <w:rsid w:val="00B83035"/>
    <w:rsid w:val="00B83D3A"/>
    <w:rsid w:val="00B83EF9"/>
    <w:rsid w:val="00B840CB"/>
    <w:rsid w:val="00B84694"/>
    <w:rsid w:val="00B8536C"/>
    <w:rsid w:val="00B85FEB"/>
    <w:rsid w:val="00B86C21"/>
    <w:rsid w:val="00B87AEB"/>
    <w:rsid w:val="00B90B23"/>
    <w:rsid w:val="00B9150A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1C3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56C7"/>
    <w:rsid w:val="00C77EC4"/>
    <w:rsid w:val="00C8021D"/>
    <w:rsid w:val="00C80D40"/>
    <w:rsid w:val="00C817E0"/>
    <w:rsid w:val="00C8284D"/>
    <w:rsid w:val="00C82E9A"/>
    <w:rsid w:val="00C83EC0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6EE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4E67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9C7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2FC"/>
    <w:rsid w:val="00DF5B15"/>
    <w:rsid w:val="00DF60C6"/>
    <w:rsid w:val="00DF6BC7"/>
    <w:rsid w:val="00DF7828"/>
    <w:rsid w:val="00DF7CD7"/>
    <w:rsid w:val="00E00293"/>
    <w:rsid w:val="00E05222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480"/>
    <w:rsid w:val="00E41644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E06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96A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2B21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16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956"/>
    <w:rsid w:val="00FA3B47"/>
    <w:rsid w:val="00FA3E13"/>
    <w:rsid w:val="00FA5D27"/>
    <w:rsid w:val="00FA68EC"/>
    <w:rsid w:val="00FA6C77"/>
    <w:rsid w:val="00FA6E89"/>
    <w:rsid w:val="00FA7701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B7C8C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1912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AF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534B57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534B57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534B5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  <w:rPr>
      <w:rFonts w:eastAsia="Times New Roman"/>
    </w:rPr>
  </w:style>
  <w:style w:type="character" w:customStyle="1" w:styleId="WW-Absatz-Standardschriftart111111">
    <w:name w:val="WW-Absatz-Standardschriftart111111"/>
    <w:rsid w:val="007F16DF"/>
  </w:style>
  <w:style w:type="paragraph" w:styleId="NormalWeb">
    <w:name w:val="Normal (Web)"/>
    <w:basedOn w:val="Normal"/>
    <w:uiPriority w:val="99"/>
    <w:unhideWhenUsed/>
    <w:rsid w:val="00011580"/>
    <w:pPr>
      <w:spacing w:before="100" w:beforeAutospacing="1" w:after="100" w:afterAutospacing="1"/>
    </w:pPr>
    <w:rPr>
      <w:rFonts w:eastAsia="Times New Roman"/>
    </w:rPr>
  </w:style>
  <w:style w:type="character" w:customStyle="1" w:styleId="object3">
    <w:name w:val="object3"/>
    <w:basedOn w:val="DefaultParagraphFont"/>
    <w:rsid w:val="00EE296A"/>
    <w:rPr>
      <w:strike w:val="0"/>
      <w:dstrike w:val="0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AF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534B57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534B57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534B5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  <w:rPr>
      <w:rFonts w:eastAsia="Times New Roman"/>
    </w:rPr>
  </w:style>
  <w:style w:type="character" w:customStyle="1" w:styleId="WW-Absatz-Standardschriftart111111">
    <w:name w:val="WW-Absatz-Standardschriftart111111"/>
    <w:rsid w:val="007F16DF"/>
  </w:style>
  <w:style w:type="paragraph" w:styleId="NormalWeb">
    <w:name w:val="Normal (Web)"/>
    <w:basedOn w:val="Normal"/>
    <w:uiPriority w:val="99"/>
    <w:unhideWhenUsed/>
    <w:rsid w:val="00011580"/>
    <w:pPr>
      <w:spacing w:before="100" w:beforeAutospacing="1" w:after="100" w:afterAutospacing="1"/>
    </w:pPr>
    <w:rPr>
      <w:rFonts w:eastAsia="Times New Roman"/>
    </w:rPr>
  </w:style>
  <w:style w:type="character" w:customStyle="1" w:styleId="object3">
    <w:name w:val="object3"/>
    <w:basedOn w:val="DefaultParagraphFont"/>
    <w:rsid w:val="00EE296A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7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7601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2011-08-22T14:46:00Z</cp:lastPrinted>
  <dcterms:created xsi:type="dcterms:W3CDTF">2015-04-21T12:29:00Z</dcterms:created>
  <dcterms:modified xsi:type="dcterms:W3CDTF">2015-04-21T12:29:00Z</dcterms:modified>
</cp:coreProperties>
</file>