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128A2" w14:textId="66BB3171" w:rsidR="00A939F0" w:rsidRDefault="009F2CE8" w:rsidP="005B3578">
      <w:pPr>
        <w:tabs>
          <w:tab w:val="left" w:pos="1245"/>
        </w:tabs>
        <w:autoSpaceDE w:val="0"/>
        <w:autoSpaceDN w:val="0"/>
        <w:rPr>
          <w:rFonts w:eastAsia="Times New Roman"/>
          <w:b/>
          <w:bCs/>
        </w:rPr>
      </w:pPr>
      <w:r w:rsidRPr="009F2CE8">
        <w:rPr>
          <w:rFonts w:eastAsia="Times New Roman"/>
          <w:b/>
          <w:bCs/>
          <w:highlight w:val="yellow"/>
        </w:rPr>
        <w:t xml:space="preserve">This syllabus is currently being used for MAT 1931.    This </w:t>
      </w:r>
      <w:r w:rsidR="0055624B">
        <w:rPr>
          <w:rFonts w:eastAsia="Times New Roman"/>
          <w:b/>
          <w:bCs/>
          <w:highlight w:val="yellow"/>
        </w:rPr>
        <w:t>is</w:t>
      </w:r>
      <w:r w:rsidRPr="009F2CE8">
        <w:rPr>
          <w:rFonts w:eastAsia="Times New Roman"/>
          <w:b/>
          <w:bCs/>
          <w:highlight w:val="yellow"/>
        </w:rPr>
        <w:t xml:space="preserve"> the model for MAC 2</w:t>
      </w:r>
      <w:r w:rsidR="0055624B">
        <w:rPr>
          <w:rFonts w:eastAsia="Times New Roman"/>
          <w:b/>
          <w:bCs/>
          <w:highlight w:val="yellow"/>
        </w:rPr>
        <w:t>262</w:t>
      </w:r>
      <w:r w:rsidRPr="009F2CE8">
        <w:rPr>
          <w:rFonts w:eastAsia="Times New Roman"/>
          <w:b/>
          <w:bCs/>
          <w:highlight w:val="yellow"/>
        </w:rPr>
        <w:t xml:space="preserve">  below.</w:t>
      </w:r>
    </w:p>
    <w:p w14:paraId="16C6435E" w14:textId="4F132319" w:rsidR="009F2CE8" w:rsidRDefault="009F2CE8" w:rsidP="005B3578">
      <w:pPr>
        <w:tabs>
          <w:tab w:val="left" w:pos="1245"/>
        </w:tabs>
        <w:autoSpaceDE w:val="0"/>
        <w:autoSpaceDN w:val="0"/>
        <w:rPr>
          <w:rFonts w:eastAsia="Times New Roman"/>
          <w:b/>
          <w:bCs/>
        </w:rPr>
      </w:pPr>
    </w:p>
    <w:p w14:paraId="2C364788" w14:textId="77777777" w:rsidR="009F2CE8" w:rsidRDefault="009F2CE8" w:rsidP="005B3578">
      <w:pPr>
        <w:tabs>
          <w:tab w:val="left" w:pos="1245"/>
        </w:tabs>
        <w:autoSpaceDE w:val="0"/>
        <w:autoSpaceDN w:val="0"/>
        <w:rPr>
          <w:rFonts w:eastAsia="Times New Roman"/>
          <w:b/>
          <w:bCs/>
        </w:rPr>
      </w:pPr>
    </w:p>
    <w:p w14:paraId="3618C8D6" w14:textId="77777777" w:rsidR="00C061D4" w:rsidRDefault="00C061D4" w:rsidP="00013DEA">
      <w:pPr>
        <w:autoSpaceDE w:val="0"/>
        <w:autoSpaceDN w:val="0"/>
        <w:rPr>
          <w:rFonts w:eastAsia="Times New Roman"/>
          <w:b/>
          <w:bCs/>
        </w:rPr>
      </w:pPr>
    </w:p>
    <w:p w14:paraId="6FDD9B25" w14:textId="77777777" w:rsidR="00A939F0" w:rsidRPr="00E82D9F" w:rsidRDefault="03DD82DC" w:rsidP="03DD82DC">
      <w:pPr>
        <w:autoSpaceDE w:val="0"/>
        <w:autoSpaceDN w:val="0"/>
        <w:jc w:val="center"/>
        <w:rPr>
          <w:b/>
          <w:bCs/>
          <w:i/>
          <w:iCs/>
          <w:sz w:val="28"/>
          <w:szCs w:val="28"/>
        </w:rPr>
      </w:pPr>
      <w:r w:rsidRPr="03DD82DC">
        <w:rPr>
          <w:b/>
          <w:bCs/>
          <w:i/>
          <w:iCs/>
          <w:sz w:val="28"/>
          <w:szCs w:val="28"/>
        </w:rPr>
        <w:t>Florida Atlantic University</w:t>
      </w:r>
    </w:p>
    <w:p w14:paraId="2395DFBE" w14:textId="77777777" w:rsidR="00A939F0" w:rsidRPr="003A74FE" w:rsidRDefault="03DD82DC" w:rsidP="03DD82DC">
      <w:pPr>
        <w:tabs>
          <w:tab w:val="left" w:pos="1122"/>
        </w:tabs>
        <w:autoSpaceDE w:val="0"/>
        <w:autoSpaceDN w:val="0"/>
        <w:jc w:val="center"/>
        <w:rPr>
          <w:rFonts w:eastAsia="Times New Roman"/>
          <w:b/>
          <w:bCs/>
          <w:i/>
          <w:iCs/>
        </w:rPr>
      </w:pPr>
      <w:r w:rsidRPr="03DD82DC">
        <w:rPr>
          <w:rFonts w:eastAsia="Times New Roman"/>
          <w:b/>
          <w:bCs/>
          <w:i/>
          <w:iCs/>
        </w:rPr>
        <w:t>Mathematical Sciences Department</w:t>
      </w:r>
    </w:p>
    <w:p w14:paraId="47B534E5" w14:textId="77777777" w:rsidR="00A939F0" w:rsidRPr="00AE5031" w:rsidRDefault="00A939F0" w:rsidP="00A939F0">
      <w:pPr>
        <w:tabs>
          <w:tab w:val="left" w:pos="1122"/>
        </w:tabs>
        <w:autoSpaceDE w:val="0"/>
        <w:autoSpaceDN w:val="0"/>
        <w:jc w:val="center"/>
        <w:rPr>
          <w:rFonts w:eastAsia="Times New Roman"/>
          <w:b/>
          <w:bCs/>
          <w:sz w:val="12"/>
        </w:rPr>
      </w:pPr>
    </w:p>
    <w:p w14:paraId="037B28B5" w14:textId="085F0B07" w:rsidR="00DA0E73" w:rsidRDefault="009F2CE8" w:rsidP="03DD82DC">
      <w:pPr>
        <w:jc w:val="center"/>
        <w:rPr>
          <w:b/>
          <w:bCs/>
          <w:i/>
          <w:iCs/>
          <w:sz w:val="28"/>
          <w:szCs w:val="28"/>
        </w:rPr>
      </w:pPr>
      <w:r>
        <w:rPr>
          <w:b/>
          <w:bCs/>
          <w:i/>
          <w:iCs/>
          <w:sz w:val="28"/>
          <w:szCs w:val="28"/>
        </w:rPr>
        <w:t>MAC 2</w:t>
      </w:r>
      <w:r w:rsidR="0055624B">
        <w:rPr>
          <w:b/>
          <w:bCs/>
          <w:i/>
          <w:iCs/>
          <w:sz w:val="28"/>
          <w:szCs w:val="28"/>
        </w:rPr>
        <w:t>262</w:t>
      </w:r>
    </w:p>
    <w:p w14:paraId="784D1517" w14:textId="080E882C" w:rsidR="003138D0" w:rsidRDefault="03DD82DC" w:rsidP="03DD82DC">
      <w:pPr>
        <w:jc w:val="center"/>
        <w:rPr>
          <w:b/>
          <w:bCs/>
          <w:sz w:val="28"/>
          <w:szCs w:val="28"/>
        </w:rPr>
      </w:pPr>
      <w:r w:rsidRPr="03DD82DC">
        <w:rPr>
          <w:b/>
          <w:bCs/>
          <w:i/>
          <w:iCs/>
          <w:sz w:val="28"/>
          <w:szCs w:val="28"/>
        </w:rPr>
        <w:t>--</w:t>
      </w:r>
      <w:r w:rsidR="00AB37A2">
        <w:rPr>
          <w:b/>
          <w:bCs/>
          <w:sz w:val="28"/>
          <w:szCs w:val="28"/>
        </w:rPr>
        <w:t>Introduction</w:t>
      </w:r>
      <w:r w:rsidRPr="03DD82DC">
        <w:rPr>
          <w:b/>
          <w:bCs/>
          <w:sz w:val="28"/>
          <w:szCs w:val="28"/>
        </w:rPr>
        <w:t xml:space="preserve"> </w:t>
      </w:r>
      <w:r w:rsidR="00AB37A2">
        <w:rPr>
          <w:b/>
          <w:bCs/>
          <w:sz w:val="28"/>
          <w:szCs w:val="28"/>
        </w:rPr>
        <w:t>to Calculus</w:t>
      </w:r>
      <w:r w:rsidRPr="03DD82DC">
        <w:rPr>
          <w:b/>
          <w:bCs/>
          <w:sz w:val="28"/>
          <w:szCs w:val="28"/>
        </w:rPr>
        <w:t xml:space="preserve"> with Applications--</w:t>
      </w:r>
    </w:p>
    <w:p w14:paraId="0DBB09DD" w14:textId="23485FEA" w:rsidR="00A939F0" w:rsidRPr="00AE5031" w:rsidRDefault="03DD82DC" w:rsidP="03DD82DC">
      <w:pPr>
        <w:jc w:val="center"/>
        <w:rPr>
          <w:b/>
          <w:bCs/>
        </w:rPr>
      </w:pPr>
      <w:r w:rsidRPr="03DD82DC">
        <w:rPr>
          <w:b/>
          <w:bCs/>
        </w:rPr>
        <w:t>4 credits</w:t>
      </w:r>
    </w:p>
    <w:p w14:paraId="5B762080" w14:textId="6B72563A" w:rsidR="00A939F0" w:rsidRPr="00AE5031" w:rsidRDefault="03DD82DC" w:rsidP="03DD82DC">
      <w:pPr>
        <w:jc w:val="center"/>
        <w:rPr>
          <w:b/>
          <w:bCs/>
        </w:rPr>
      </w:pPr>
      <w:r w:rsidRPr="03DD82DC">
        <w:rPr>
          <w:b/>
          <w:bCs/>
        </w:rPr>
        <w:t>SPRING 2018</w:t>
      </w:r>
    </w:p>
    <w:p w14:paraId="5DC9B7B3" w14:textId="77777777" w:rsidR="00A939F0" w:rsidRPr="00AE5031" w:rsidRDefault="00A939F0" w:rsidP="00A939F0">
      <w:pPr>
        <w:autoSpaceDE w:val="0"/>
        <w:autoSpaceDN w:val="0"/>
        <w:rPr>
          <w:rFonts w:eastAsia="Times New Roman"/>
          <w:b/>
          <w:bCs/>
        </w:rPr>
      </w:pPr>
    </w:p>
    <w:p w14:paraId="1E9928C5" w14:textId="77777777" w:rsidR="00A939F0" w:rsidRPr="00CC334E" w:rsidRDefault="00A939F0" w:rsidP="00A939F0">
      <w:pPr>
        <w:autoSpaceDE w:val="0"/>
        <w:autoSpaceDN w:val="0"/>
        <w:rPr>
          <w:rFonts w:eastAsia="Times New Roman"/>
          <w:b/>
          <w:bCs/>
          <w:sz w:val="6"/>
        </w:rPr>
      </w:pPr>
    </w:p>
    <w:p w14:paraId="74BDBFC4" w14:textId="77777777" w:rsidR="00A939F0" w:rsidRPr="00054FBC" w:rsidRDefault="03DD82DC" w:rsidP="03DD82DC">
      <w:pPr>
        <w:autoSpaceDE w:val="0"/>
        <w:autoSpaceDN w:val="0"/>
        <w:rPr>
          <w:rFonts w:eastAsia="Times New Roman"/>
          <w:i/>
          <w:iCs/>
          <w:color w:val="C00000"/>
        </w:rPr>
      </w:pPr>
      <w:r w:rsidRPr="03DD82DC">
        <w:rPr>
          <w:rFonts w:eastAsia="Times New Roman"/>
          <w:b/>
          <w:bCs/>
        </w:rPr>
        <w:t xml:space="preserve">Instructor: </w:t>
      </w:r>
      <w:r>
        <w:t>Roger M. Goldwyn</w:t>
      </w:r>
    </w:p>
    <w:p w14:paraId="2E72B6DE" w14:textId="05648B33" w:rsidR="00A939F0" w:rsidRPr="00054FBC" w:rsidRDefault="03DD82DC" w:rsidP="03DD82DC">
      <w:pPr>
        <w:autoSpaceDE w:val="0"/>
        <w:autoSpaceDN w:val="0"/>
        <w:rPr>
          <w:rFonts w:eastAsia="Times New Roman"/>
          <w:color w:val="C00000"/>
        </w:rPr>
      </w:pPr>
      <w:r w:rsidRPr="03DD82DC">
        <w:rPr>
          <w:rFonts w:eastAsia="Times New Roman"/>
          <w:b/>
          <w:bCs/>
        </w:rPr>
        <w:t>Office Location:</w:t>
      </w:r>
      <w:r w:rsidRPr="03DD82DC">
        <w:rPr>
          <w:rFonts w:eastAsia="Times New Roman"/>
        </w:rPr>
        <w:t xml:space="preserve"> </w:t>
      </w:r>
      <w:r>
        <w:t xml:space="preserve">Math Learning Center and SE 270. </w:t>
      </w:r>
    </w:p>
    <w:p w14:paraId="01DE3573" w14:textId="77777777" w:rsidR="00A939F0" w:rsidRPr="00054FBC" w:rsidRDefault="03DD82DC" w:rsidP="03DD82DC">
      <w:pPr>
        <w:autoSpaceDE w:val="0"/>
        <w:autoSpaceDN w:val="0"/>
        <w:rPr>
          <w:rFonts w:eastAsia="Times New Roman"/>
          <w:color w:val="C00000"/>
        </w:rPr>
      </w:pPr>
      <w:r w:rsidRPr="03DD82DC">
        <w:rPr>
          <w:rFonts w:eastAsia="Times New Roman"/>
          <w:b/>
          <w:bCs/>
        </w:rPr>
        <w:t>Contact Phone Number</w:t>
      </w:r>
      <w:r w:rsidRPr="03DD82DC">
        <w:rPr>
          <w:rFonts w:eastAsia="Times New Roman"/>
        </w:rPr>
        <w:t>: 561-297-3000 (best to email first)</w:t>
      </w:r>
    </w:p>
    <w:p w14:paraId="44B5253D" w14:textId="15123541" w:rsidR="00A939F0" w:rsidRPr="00054FBC" w:rsidRDefault="03DD82DC" w:rsidP="03DD82DC">
      <w:pPr>
        <w:autoSpaceDE w:val="0"/>
        <w:autoSpaceDN w:val="0"/>
        <w:rPr>
          <w:rFonts w:eastAsia="Times New Roman"/>
          <w:color w:val="0000FF"/>
          <w:u w:val="single"/>
        </w:rPr>
      </w:pPr>
      <w:r w:rsidRPr="03DD82DC">
        <w:rPr>
          <w:rFonts w:eastAsia="Times New Roman"/>
          <w:b/>
          <w:bCs/>
        </w:rPr>
        <w:t xml:space="preserve">Email: </w:t>
      </w:r>
      <w:hyperlink r:id="rId8">
        <w:r w:rsidRPr="03DD82DC">
          <w:rPr>
            <w:rStyle w:val="Hyperlink"/>
          </w:rPr>
          <w:t>rgoldwyn@fau.edu</w:t>
        </w:r>
      </w:hyperlink>
      <w:r>
        <w:t xml:space="preserve">  (Students must use your FAU email. Make sure to state your course and section.)</w:t>
      </w:r>
    </w:p>
    <w:p w14:paraId="479D2DC1" w14:textId="77777777" w:rsidR="004E2F2B" w:rsidRDefault="03DD82DC" w:rsidP="004E2F2B">
      <w:r w:rsidRPr="03DD82DC">
        <w:rPr>
          <w:rFonts w:eastAsia="Times New Roman"/>
          <w:b/>
          <w:bCs/>
        </w:rPr>
        <w:t xml:space="preserve">Office Hours: </w:t>
      </w:r>
    </w:p>
    <w:p w14:paraId="7D3CCBC3" w14:textId="73F1119D" w:rsidR="004E2F2B" w:rsidRPr="004E2F2B" w:rsidRDefault="03DD82DC" w:rsidP="03DD82DC">
      <w:pPr>
        <w:pStyle w:val="ListParagraph"/>
        <w:numPr>
          <w:ilvl w:val="0"/>
          <w:numId w:val="24"/>
        </w:numPr>
        <w:rPr>
          <w:rFonts w:eastAsia="Times New Roman"/>
          <w:b/>
          <w:bCs/>
        </w:rPr>
      </w:pPr>
      <w:r>
        <w:t xml:space="preserve">TR from 11:00 to 2:00 in the CUBE in EE.  </w:t>
      </w:r>
    </w:p>
    <w:p w14:paraId="2B9D5F70" w14:textId="490BC0B9" w:rsidR="00A939F0" w:rsidRPr="00D005DC" w:rsidRDefault="03DD82DC" w:rsidP="03DD82DC">
      <w:pPr>
        <w:pStyle w:val="ColorfulList-Accent11"/>
        <w:numPr>
          <w:ilvl w:val="0"/>
          <w:numId w:val="24"/>
        </w:numPr>
        <w:suppressAutoHyphens w:val="0"/>
        <w:autoSpaceDE w:val="0"/>
        <w:autoSpaceDN w:val="0"/>
        <w:contextualSpacing/>
        <w:rPr>
          <w:rFonts w:eastAsia="Times New Roman"/>
          <w:b/>
          <w:bCs/>
        </w:rPr>
      </w:pPr>
      <w:r>
        <w:t xml:space="preserve">Please confirm your planned attendance. </w:t>
      </w:r>
    </w:p>
    <w:p w14:paraId="25CC69F2" w14:textId="4A725672" w:rsidR="00A939F0" w:rsidRPr="007D711E" w:rsidRDefault="03DD82DC" w:rsidP="007D711E">
      <w:r w:rsidRPr="03DD82DC">
        <w:rPr>
          <w:rFonts w:eastAsia="Times New Roman"/>
          <w:b/>
          <w:bCs/>
        </w:rPr>
        <w:t>Course Prerequisites:</w:t>
      </w:r>
      <w:r w:rsidRPr="03DD82DC">
        <w:rPr>
          <w:rFonts w:eastAsia="Times New Roman"/>
        </w:rPr>
        <w:t xml:space="preserve"> </w:t>
      </w:r>
      <w:r>
        <w:t>MAC 1105 (College Algebra) with a grade of C or better; or a grade of 50 or better on ALEKS PPL</w:t>
      </w:r>
    </w:p>
    <w:p w14:paraId="2E093844" w14:textId="77777777" w:rsidR="00A939F0" w:rsidRPr="00054FBC" w:rsidRDefault="00A939F0" w:rsidP="00A939F0">
      <w:pPr>
        <w:rPr>
          <w:rFonts w:eastAsia="Times New Roman"/>
          <w:b/>
          <w:bCs/>
        </w:rPr>
      </w:pPr>
    </w:p>
    <w:p w14:paraId="32C049E4" w14:textId="256F3370" w:rsidR="00A939F0" w:rsidRPr="00054FBC" w:rsidRDefault="03DD82DC" w:rsidP="03DD82DC">
      <w:pPr>
        <w:rPr>
          <w:rFonts w:eastAsia="Times New Roman"/>
        </w:rPr>
      </w:pPr>
      <w:r w:rsidRPr="03DD82DC">
        <w:rPr>
          <w:rFonts w:eastAsia="Times New Roman"/>
          <w:b/>
          <w:bCs/>
        </w:rPr>
        <w:t>Course</w:t>
      </w:r>
      <w:r w:rsidR="00FD1FDC">
        <w:rPr>
          <w:rFonts w:eastAsia="Times New Roman"/>
          <w:b/>
          <w:bCs/>
        </w:rPr>
        <w:t xml:space="preserve"> Attributes</w:t>
      </w:r>
      <w:r w:rsidRPr="03DD82DC">
        <w:rPr>
          <w:rFonts w:eastAsia="Times New Roman"/>
          <w:b/>
          <w:bCs/>
        </w:rPr>
        <w:t xml:space="preserve">: </w:t>
      </w:r>
    </w:p>
    <w:p w14:paraId="1F1D072E" w14:textId="1995522B" w:rsidR="003E49EC" w:rsidRPr="00FD1FDC" w:rsidRDefault="00FD1FDC" w:rsidP="003E49EC">
      <w:pPr>
        <w:suppressAutoHyphens w:val="0"/>
        <w:rPr>
          <w:rFonts w:eastAsia="Times New Roman"/>
          <w:szCs w:val="20"/>
        </w:rPr>
      </w:pPr>
      <w:r w:rsidRPr="00FD1FDC">
        <w:rPr>
          <w:rFonts w:eastAsia="Times New Roman"/>
          <w:szCs w:val="20"/>
        </w:rPr>
        <w:t>Gordon Rule, IFP - Math Quantitative Reason, Undergrad Level Course </w:t>
      </w:r>
    </w:p>
    <w:p w14:paraId="107DEA01" w14:textId="77777777" w:rsidR="00FD1FDC" w:rsidRDefault="00FD1FDC" w:rsidP="003E49EC">
      <w:pPr>
        <w:suppressAutoHyphens w:val="0"/>
        <w:rPr>
          <w:sz w:val="22"/>
          <w:szCs w:val="22"/>
        </w:rPr>
      </w:pPr>
    </w:p>
    <w:p w14:paraId="37A937F1" w14:textId="2E27331E" w:rsidR="003E49EC" w:rsidRPr="003E49EC" w:rsidRDefault="03DD82DC" w:rsidP="03DD82DC">
      <w:pPr>
        <w:suppressAutoHyphens w:val="0"/>
        <w:rPr>
          <w:rFonts w:eastAsia="Times New Roman"/>
          <w:b/>
          <w:bCs/>
        </w:rPr>
      </w:pPr>
      <w:r w:rsidRPr="03DD82DC">
        <w:rPr>
          <w:rFonts w:eastAsia="Times New Roman"/>
          <w:b/>
          <w:bCs/>
        </w:rPr>
        <w:t>Course Objectives:</w:t>
      </w:r>
    </w:p>
    <w:p w14:paraId="3BD974FC" w14:textId="62D181EA" w:rsidR="00A939F0" w:rsidRDefault="03DD82DC" w:rsidP="03DD82DC">
      <w:pPr>
        <w:pStyle w:val="WW-Default"/>
        <w:rPr>
          <w:rFonts w:ascii="Times New Roman" w:eastAsia="Times New Roman" w:hAnsi="Times New Roman"/>
        </w:rPr>
      </w:pPr>
      <w:r w:rsidRPr="03DD82DC">
        <w:rPr>
          <w:rFonts w:ascii="Times New Roman" w:eastAsia="Times New Roman" w:hAnsi="Times New Roman"/>
        </w:rPr>
        <w:t xml:space="preserve">The course has two main objectives:   (i) increase student retention, motivation, and success in engineering through an application-oriented, hands-on introduction to engineering mathematics;  (ii) replace traditional mathematics prerequisites taken before MAC 2311.   Shift from math prerequisite requirements to an emphasis on engineering motivation for math as well as ensuring preparation for success in MAC 2311.   </w:t>
      </w:r>
    </w:p>
    <w:p w14:paraId="153E2EC5" w14:textId="77777777" w:rsidR="003E49EC" w:rsidRDefault="003E49EC" w:rsidP="00A939F0">
      <w:pPr>
        <w:pStyle w:val="WW-Default"/>
        <w:rPr>
          <w:rFonts w:ascii="Times New Roman" w:eastAsia="Times New Roman" w:hAnsi="Times New Roman"/>
        </w:rPr>
      </w:pPr>
    </w:p>
    <w:p w14:paraId="0D94EB00" w14:textId="30E0D4F3" w:rsidR="003E49EC" w:rsidRDefault="03DD82DC" w:rsidP="03DD82DC">
      <w:pPr>
        <w:pStyle w:val="WW-Default"/>
        <w:rPr>
          <w:rFonts w:ascii="Times New Roman" w:eastAsia="Times New Roman" w:hAnsi="Times New Roman"/>
          <w:b/>
          <w:bCs/>
        </w:rPr>
      </w:pPr>
      <w:r w:rsidRPr="03DD82DC">
        <w:rPr>
          <w:rFonts w:ascii="Times New Roman" w:eastAsia="Times New Roman" w:hAnsi="Times New Roman"/>
          <w:b/>
          <w:bCs/>
        </w:rPr>
        <w:t>Course Content:</w:t>
      </w:r>
    </w:p>
    <w:p w14:paraId="63372517" w14:textId="59785174" w:rsidR="003E49EC" w:rsidRDefault="03DD82DC" w:rsidP="03DD82DC">
      <w:pPr>
        <w:pStyle w:val="WW-Default"/>
        <w:rPr>
          <w:rFonts w:ascii="Times New Roman" w:eastAsia="Times New Roman" w:hAnsi="Times New Roman"/>
        </w:rPr>
      </w:pPr>
      <w:r w:rsidRPr="03DD82DC">
        <w:rPr>
          <w:rFonts w:ascii="Times New Roman" w:eastAsia="Times New Roman" w:hAnsi="Times New Roman"/>
        </w:rPr>
        <w:t xml:space="preserve">This course will provide an overview of the salient math topics most heavily used in the core sophomore-level engineering courses. These include algebraic manipulation of engineering equations, trigonometry, vectors and complex numbers, sinusoids and harmonic signals, systems of equations and matrices, differentiation, integration and differential equations. All math topics will be presented within the context of an engineering application, and reinforced through extensive examples of their use in the core engineering courses.   Preparation for MAC 2311 will be ensured by requiring learning modules of ALEKS PPL and achieving a score of &gt;75 on ALEKS PPL by end of term.   If you need additional PPL attempts, follow the procedure outlined.   It takes some time so don’t expect this to be completed in 1 day.  </w:t>
      </w:r>
      <w:hyperlink r:id="rId9">
        <w:r w:rsidRPr="03DD82DC">
          <w:rPr>
            <w:rStyle w:val="Hyperlink"/>
            <w:rFonts w:ascii="Times New Roman" w:eastAsia="Times New Roman" w:hAnsi="Times New Roman"/>
          </w:rPr>
          <w:t>http://www.fau.edu/ugstudies/aleks-ppl/preparation.php</w:t>
        </w:r>
      </w:hyperlink>
    </w:p>
    <w:p w14:paraId="689EE12D" w14:textId="77777777" w:rsidR="003E49EC" w:rsidRPr="003E49EC" w:rsidRDefault="003E49EC" w:rsidP="003E49EC">
      <w:pPr>
        <w:pStyle w:val="WW-Default"/>
        <w:rPr>
          <w:rFonts w:ascii="Times New Roman" w:eastAsia="Times New Roman" w:hAnsi="Times New Roman"/>
        </w:rPr>
      </w:pPr>
    </w:p>
    <w:p w14:paraId="3939A501" w14:textId="673AD445" w:rsidR="00A939F0" w:rsidRPr="00054FBC" w:rsidRDefault="03DD82DC" w:rsidP="03DD82DC">
      <w:pPr>
        <w:rPr>
          <w:rFonts w:eastAsia="Times New Roman"/>
          <w:b/>
          <w:bCs/>
        </w:rPr>
      </w:pPr>
      <w:r w:rsidRPr="03DD82DC">
        <w:rPr>
          <w:rFonts w:eastAsia="Times New Roman"/>
          <w:b/>
          <w:bCs/>
        </w:rPr>
        <w:t>Course Delivery Mode:</w:t>
      </w:r>
    </w:p>
    <w:p w14:paraId="741DB25B" w14:textId="26294056" w:rsidR="00A939F0" w:rsidRDefault="03DD82DC" w:rsidP="03DD82DC">
      <w:pPr>
        <w:autoSpaceDE w:val="0"/>
        <w:autoSpaceDN w:val="0"/>
        <w:rPr>
          <w:rFonts w:eastAsia="Times New Roman"/>
        </w:rPr>
      </w:pPr>
      <w:r w:rsidRPr="03DD82DC">
        <w:rPr>
          <w:rFonts w:eastAsia="Times New Roman"/>
        </w:rPr>
        <w:t xml:space="preserve">Lectures are recorded and required before attendance at lab.  (Inverted class.)  Classes are lab structure with hands-on applications using paper and pencil and Matlab.   Supported by engineering teaching assistants (Learning Assistances==LAs) who will work with instructor on problem selection and how to interact with students.   </w:t>
      </w:r>
      <w:r w:rsidRPr="03DD82DC">
        <w:rPr>
          <w:rFonts w:eastAsia="Times New Roman"/>
          <w:highlight w:val="yellow"/>
        </w:rPr>
        <w:t>The LAs are your advocates.</w:t>
      </w:r>
      <w:r w:rsidRPr="03DD82DC">
        <w:rPr>
          <w:rFonts w:eastAsia="Times New Roman"/>
        </w:rPr>
        <w:t xml:space="preserve">  Lab will meet 2x per week—each session about 2 hours.   Attendance required.  Students are expected to work on the ALEKS PPL learning modules on their own and their progress will be monitored and will count in their grade.    Questions on material in the ALEKS learning modules will be </w:t>
      </w:r>
      <w:r w:rsidRPr="03DD82DC">
        <w:rPr>
          <w:rFonts w:eastAsia="Times New Roman"/>
        </w:rPr>
        <w:lastRenderedPageBreak/>
        <w:t>handled in the lab or by attendance at the Math Learning Center.   The LAs will post on Announcements when they are scheduling study and/or review sessions.</w:t>
      </w:r>
    </w:p>
    <w:p w14:paraId="64DB29B9" w14:textId="77777777" w:rsidR="003E49EC" w:rsidRPr="00054FBC" w:rsidRDefault="003E49EC" w:rsidP="00A939F0">
      <w:pPr>
        <w:autoSpaceDE w:val="0"/>
        <w:autoSpaceDN w:val="0"/>
        <w:rPr>
          <w:rFonts w:eastAsia="Times New Roman"/>
        </w:rPr>
      </w:pPr>
    </w:p>
    <w:p w14:paraId="3250324A" w14:textId="33A5B430" w:rsidR="00A939F0" w:rsidRPr="00054FBC" w:rsidRDefault="03DD82DC" w:rsidP="03DD82DC">
      <w:pPr>
        <w:rPr>
          <w:rFonts w:eastAsia="Times New Roman"/>
          <w:b/>
          <w:bCs/>
        </w:rPr>
      </w:pPr>
      <w:r w:rsidRPr="03DD82DC">
        <w:rPr>
          <w:rFonts w:eastAsia="Times New Roman"/>
          <w:b/>
          <w:bCs/>
        </w:rPr>
        <w:t>Text and Materials</w:t>
      </w:r>
    </w:p>
    <w:p w14:paraId="540D5256" w14:textId="227CBD4E" w:rsidR="0079160D" w:rsidRPr="0079160D" w:rsidRDefault="03DD82DC" w:rsidP="03DD82DC">
      <w:pPr>
        <w:pStyle w:val="WW-Default"/>
        <w:numPr>
          <w:ilvl w:val="0"/>
          <w:numId w:val="24"/>
        </w:numPr>
        <w:rPr>
          <w:rFonts w:ascii="Times New Roman" w:hAnsi="Times New Roman"/>
          <w:sz w:val="22"/>
          <w:szCs w:val="22"/>
        </w:rPr>
      </w:pPr>
      <w:r w:rsidRPr="03DD82DC">
        <w:rPr>
          <w:rFonts w:ascii="Times New Roman" w:eastAsia="Times New Roman" w:hAnsi="Times New Roman"/>
        </w:rPr>
        <w:t xml:space="preserve">Rattan and Klingbeil, Introductory Mathematics for Engineering Applications, John Wiley &amp; Sons, 2015. </w:t>
      </w:r>
      <w:r w:rsidR="007E5249">
        <w:rPr>
          <w:rFonts w:ascii="Times New Roman" w:eastAsia="Times New Roman" w:hAnsi="Times New Roman"/>
        </w:rPr>
        <w:t>(Required)</w:t>
      </w:r>
    </w:p>
    <w:p w14:paraId="27CD7C96" w14:textId="16D1DA18" w:rsidR="00A939F0" w:rsidRPr="00CD492B" w:rsidRDefault="03DD82DC" w:rsidP="03DD82DC">
      <w:pPr>
        <w:pStyle w:val="WW-Default"/>
        <w:numPr>
          <w:ilvl w:val="0"/>
          <w:numId w:val="24"/>
        </w:numPr>
        <w:rPr>
          <w:rFonts w:ascii="Times New Roman" w:hAnsi="Times New Roman"/>
          <w:sz w:val="22"/>
          <w:szCs w:val="22"/>
        </w:rPr>
      </w:pPr>
      <w:r w:rsidRPr="03DD82DC">
        <w:rPr>
          <w:rFonts w:ascii="Times New Roman" w:eastAsia="Times New Roman" w:hAnsi="Times New Roman"/>
        </w:rPr>
        <w:t>Gilat, A., Matlab: An Introduction with Applications, 5th ed., John Wiley &amp; Sons, 2015.   (Not required but useful)</w:t>
      </w:r>
    </w:p>
    <w:p w14:paraId="6BD4F7C2" w14:textId="68C4214C" w:rsidR="00CD492B" w:rsidRPr="00FD1FDC" w:rsidRDefault="03DD82DC" w:rsidP="03DD82DC">
      <w:pPr>
        <w:pStyle w:val="WW-Default"/>
        <w:numPr>
          <w:ilvl w:val="0"/>
          <w:numId w:val="24"/>
        </w:numPr>
        <w:rPr>
          <w:rFonts w:ascii="Times New Roman" w:hAnsi="Times New Roman"/>
          <w:sz w:val="22"/>
          <w:szCs w:val="22"/>
        </w:rPr>
      </w:pPr>
      <w:r w:rsidRPr="03DD82DC">
        <w:rPr>
          <w:rFonts w:ascii="Times New Roman" w:eastAsia="Times New Roman" w:hAnsi="Times New Roman"/>
        </w:rPr>
        <w:t xml:space="preserve">Download GeoGebra from GeoGebra.org site.  Free.  Get the desktop version.  </w:t>
      </w:r>
      <w:r w:rsidR="007E5249">
        <w:rPr>
          <w:rFonts w:ascii="Times New Roman" w:eastAsia="Times New Roman" w:hAnsi="Times New Roman"/>
        </w:rPr>
        <w:t>(Useful)</w:t>
      </w:r>
    </w:p>
    <w:p w14:paraId="2544E6C2" w14:textId="77777777" w:rsidR="00FD1FDC" w:rsidRDefault="00FD1FDC" w:rsidP="00FD1FDC">
      <w:pPr>
        <w:suppressAutoHyphens w:val="0"/>
        <w:autoSpaceDE w:val="0"/>
        <w:autoSpaceDN w:val="0"/>
        <w:adjustRightInd w:val="0"/>
        <w:rPr>
          <w:rFonts w:ascii="AppleSystemUIFontBold" w:eastAsia="Times New Roman" w:hAnsi="AppleSystemUIFontBold" w:cs="AppleSystemUIFontBold"/>
          <w:b/>
          <w:bCs/>
          <w:color w:val="353535"/>
        </w:rPr>
      </w:pPr>
    </w:p>
    <w:p w14:paraId="1F0BFBD0" w14:textId="4D1E7A41" w:rsidR="00FD1FDC" w:rsidRDefault="00FD1FDC" w:rsidP="00FD1FDC">
      <w:pPr>
        <w:suppressAutoHyphens w:val="0"/>
        <w:autoSpaceDE w:val="0"/>
        <w:autoSpaceDN w:val="0"/>
        <w:adjustRightInd w:val="0"/>
        <w:rPr>
          <w:rFonts w:ascii="AppleSystemUIFontBold" w:eastAsia="Times New Roman" w:hAnsi="AppleSystemUIFontBold" w:cs="AppleSystemUIFontBold"/>
          <w:b/>
          <w:bCs/>
          <w:color w:val="353535"/>
        </w:rPr>
      </w:pPr>
      <w:r>
        <w:rPr>
          <w:rFonts w:ascii="AppleSystemUIFontBold" w:eastAsia="Times New Roman" w:hAnsi="AppleSystemUIFontBold" w:cs="AppleSystemUIFontBold"/>
          <w:b/>
          <w:bCs/>
          <w:color w:val="353535"/>
        </w:rPr>
        <w:t>IFP General Education Outcomes:</w:t>
      </w:r>
    </w:p>
    <w:p w14:paraId="29C82FC2" w14:textId="77777777" w:rsidR="00FD1FDC" w:rsidRDefault="00FD1FDC" w:rsidP="00FD1FDC">
      <w:pPr>
        <w:numPr>
          <w:ilvl w:val="0"/>
          <w:numId w:val="1"/>
        </w:numPr>
        <w:tabs>
          <w:tab w:val="clear" w:pos="360"/>
        </w:tabs>
        <w:suppressAutoHyphens w:val="0"/>
        <w:autoSpaceDE w:val="0"/>
        <w:autoSpaceDN w:val="0"/>
        <w:adjustRightInd w:val="0"/>
        <w:ind w:left="0" w:firstLine="0"/>
        <w:rPr>
          <w:rFonts w:ascii="AppleSystemUIFont" w:eastAsia="Times New Roman" w:hAnsi="AppleSystemUIFont" w:cs="AppleSystemUIFont"/>
          <w:color w:val="353535"/>
        </w:rPr>
      </w:pPr>
      <w:r>
        <w:rPr>
          <w:rFonts w:ascii="AppleSystemUIFont" w:eastAsia="Times New Roman" w:hAnsi="AppleSystemUIFont" w:cs="AppleSystemUIFont"/>
          <w:color w:val="353535"/>
        </w:rPr>
        <w:t>1.</w:t>
      </w:r>
      <w:r>
        <w:rPr>
          <w:rFonts w:ascii="AppleSystemUIFont" w:eastAsia="Times New Roman" w:hAnsi="AppleSystemUIFont" w:cs="AppleSystemUIFont"/>
          <w:color w:val="353535"/>
        </w:rPr>
        <w:tab/>
        <w:t xml:space="preserve">Knowledge in several different disciplines; </w:t>
      </w:r>
    </w:p>
    <w:p w14:paraId="7FDCED1B" w14:textId="77777777" w:rsidR="00FD1FDC" w:rsidRDefault="00FD1FDC" w:rsidP="00FD1FDC">
      <w:pPr>
        <w:numPr>
          <w:ilvl w:val="0"/>
          <w:numId w:val="1"/>
        </w:numPr>
        <w:tabs>
          <w:tab w:val="clear" w:pos="360"/>
        </w:tabs>
        <w:suppressAutoHyphens w:val="0"/>
        <w:autoSpaceDE w:val="0"/>
        <w:autoSpaceDN w:val="0"/>
        <w:adjustRightInd w:val="0"/>
        <w:ind w:left="0" w:firstLine="0"/>
        <w:rPr>
          <w:rFonts w:ascii="AppleSystemUIFont" w:eastAsia="Times New Roman" w:hAnsi="AppleSystemUIFont" w:cs="AppleSystemUIFont"/>
          <w:color w:val="353535"/>
        </w:rPr>
      </w:pPr>
      <w:r>
        <w:rPr>
          <w:rFonts w:ascii="AppleSystemUIFont" w:eastAsia="Times New Roman" w:hAnsi="AppleSystemUIFont" w:cs="AppleSystemUIFont"/>
          <w:color w:val="353535"/>
        </w:rPr>
        <w:t>2.</w:t>
      </w:r>
      <w:r>
        <w:rPr>
          <w:rFonts w:ascii="AppleSystemUIFont" w:eastAsia="Times New Roman" w:hAnsi="AppleSystemUIFont" w:cs="AppleSystemUIFont"/>
          <w:color w:val="353535"/>
        </w:rPr>
        <w:tab/>
        <w:t xml:space="preserve">The ability to think critically; </w:t>
      </w:r>
    </w:p>
    <w:p w14:paraId="59811786" w14:textId="77777777" w:rsidR="00FD1FDC" w:rsidRDefault="00FD1FDC" w:rsidP="00FD1FDC">
      <w:pPr>
        <w:numPr>
          <w:ilvl w:val="0"/>
          <w:numId w:val="1"/>
        </w:numPr>
        <w:tabs>
          <w:tab w:val="clear" w:pos="360"/>
        </w:tabs>
        <w:suppressAutoHyphens w:val="0"/>
        <w:autoSpaceDE w:val="0"/>
        <w:autoSpaceDN w:val="0"/>
        <w:adjustRightInd w:val="0"/>
        <w:ind w:left="0" w:firstLine="0"/>
        <w:rPr>
          <w:rFonts w:ascii="AppleSystemUIFont" w:eastAsia="Times New Roman" w:hAnsi="AppleSystemUIFont" w:cs="AppleSystemUIFont"/>
          <w:color w:val="353535"/>
        </w:rPr>
      </w:pPr>
      <w:r>
        <w:rPr>
          <w:rFonts w:ascii="AppleSystemUIFont" w:eastAsia="Times New Roman" w:hAnsi="AppleSystemUIFont" w:cs="AppleSystemUIFont"/>
          <w:color w:val="353535"/>
        </w:rPr>
        <w:t>3.</w:t>
      </w:r>
      <w:r>
        <w:rPr>
          <w:rFonts w:ascii="AppleSystemUIFont" w:eastAsia="Times New Roman" w:hAnsi="AppleSystemUIFont" w:cs="AppleSystemUIFont"/>
          <w:color w:val="353535"/>
        </w:rPr>
        <w:tab/>
        <w:t xml:space="preserve">The ability to communicate effectively; </w:t>
      </w:r>
    </w:p>
    <w:p w14:paraId="48704D1D" w14:textId="77777777" w:rsidR="00FD1FDC" w:rsidRDefault="00FD1FDC" w:rsidP="00FD1FDC">
      <w:pPr>
        <w:numPr>
          <w:ilvl w:val="0"/>
          <w:numId w:val="1"/>
        </w:numPr>
        <w:tabs>
          <w:tab w:val="clear" w:pos="360"/>
        </w:tabs>
        <w:suppressAutoHyphens w:val="0"/>
        <w:autoSpaceDE w:val="0"/>
        <w:autoSpaceDN w:val="0"/>
        <w:adjustRightInd w:val="0"/>
        <w:ind w:left="0" w:firstLine="0"/>
        <w:rPr>
          <w:rFonts w:ascii="AppleSystemUIFont" w:eastAsia="Times New Roman" w:hAnsi="AppleSystemUIFont" w:cs="AppleSystemUIFont"/>
          <w:color w:val="353535"/>
        </w:rPr>
      </w:pPr>
      <w:r>
        <w:rPr>
          <w:rFonts w:ascii="AppleSystemUIFont" w:eastAsia="Times New Roman" w:hAnsi="AppleSystemUIFont" w:cs="AppleSystemUIFont"/>
          <w:color w:val="353535"/>
        </w:rPr>
        <w:t>4.</w:t>
      </w:r>
      <w:r>
        <w:rPr>
          <w:rFonts w:ascii="AppleSystemUIFont" w:eastAsia="Times New Roman" w:hAnsi="AppleSystemUIFont" w:cs="AppleSystemUIFont"/>
          <w:color w:val="353535"/>
        </w:rPr>
        <w:tab/>
        <w:t xml:space="preserve">An appreciation for how knowledge is discovered, challenged, and transformed as it advances; </w:t>
      </w:r>
    </w:p>
    <w:p w14:paraId="174B3EC9" w14:textId="77777777" w:rsidR="00FD1FDC" w:rsidRDefault="00FD1FDC" w:rsidP="00FD1FDC">
      <w:pPr>
        <w:numPr>
          <w:ilvl w:val="0"/>
          <w:numId w:val="1"/>
        </w:numPr>
        <w:tabs>
          <w:tab w:val="clear" w:pos="360"/>
        </w:tabs>
        <w:suppressAutoHyphens w:val="0"/>
        <w:autoSpaceDE w:val="0"/>
        <w:autoSpaceDN w:val="0"/>
        <w:adjustRightInd w:val="0"/>
        <w:ind w:left="0" w:firstLine="0"/>
        <w:rPr>
          <w:rFonts w:ascii="AppleSystemUIFont" w:eastAsia="Times New Roman" w:hAnsi="AppleSystemUIFont" w:cs="AppleSystemUIFont"/>
          <w:color w:val="353535"/>
        </w:rPr>
      </w:pPr>
      <w:r>
        <w:rPr>
          <w:rFonts w:ascii="AppleSystemUIFont" w:eastAsia="Times New Roman" w:hAnsi="AppleSystemUIFont" w:cs="AppleSystemUIFont"/>
          <w:color w:val="353535"/>
        </w:rPr>
        <w:t>5.</w:t>
      </w:r>
      <w:r>
        <w:rPr>
          <w:rFonts w:ascii="AppleSystemUIFont" w:eastAsia="Times New Roman" w:hAnsi="AppleSystemUIFont" w:cs="AppleSystemUIFont"/>
          <w:color w:val="353535"/>
        </w:rPr>
        <w:tab/>
        <w:t xml:space="preserve">An understanding of ethics and ethical behavior. </w:t>
      </w:r>
    </w:p>
    <w:p w14:paraId="473E5C04" w14:textId="68EF98E3" w:rsidR="00FD1FDC" w:rsidRPr="00FD1FDC" w:rsidRDefault="00FD1FDC" w:rsidP="00FD1FDC">
      <w:pPr>
        <w:suppressAutoHyphens w:val="0"/>
        <w:autoSpaceDE w:val="0"/>
        <w:autoSpaceDN w:val="0"/>
        <w:adjustRightInd w:val="0"/>
        <w:rPr>
          <w:rFonts w:ascii="AppleSystemUIFont" w:eastAsia="Times New Roman" w:hAnsi="AppleSystemUIFont" w:cs="AppleSystemUIFont"/>
          <w:color w:val="353535"/>
        </w:rPr>
      </w:pPr>
      <w:r>
        <w:rPr>
          <w:rFonts w:ascii="AppleSystemUIFont" w:eastAsia="Times New Roman" w:hAnsi="AppleSystemUIFont" w:cs="AppleSystemUIFont"/>
          <w:color w:val="353535"/>
        </w:rPr>
        <w:t>Information available at http://www.fau.edu/deanugstudies/NewGeneralEdCurriculum.php</w:t>
      </w:r>
    </w:p>
    <w:p w14:paraId="1BA302A4" w14:textId="77777777" w:rsidR="00434866" w:rsidRDefault="00434866" w:rsidP="00434866">
      <w:pPr>
        <w:pStyle w:val="WW-Default"/>
        <w:ind w:left="720"/>
        <w:rPr>
          <w:rFonts w:ascii="Times New Roman" w:hAnsi="Times New Roman"/>
          <w:sz w:val="22"/>
          <w:szCs w:val="22"/>
        </w:rPr>
      </w:pPr>
    </w:p>
    <w:p w14:paraId="56949C9D" w14:textId="5223B672" w:rsidR="00434866" w:rsidRPr="00434866" w:rsidRDefault="03DD82DC" w:rsidP="03DD82DC">
      <w:pPr>
        <w:pStyle w:val="ColorfulList-Accent11"/>
        <w:suppressAutoHyphens w:val="0"/>
        <w:ind w:left="0"/>
        <w:contextualSpacing/>
        <w:rPr>
          <w:rFonts w:eastAsia="Times New Roman"/>
          <w:b/>
          <w:bCs/>
        </w:rPr>
      </w:pPr>
      <w:r w:rsidRPr="03DD82DC">
        <w:rPr>
          <w:rFonts w:eastAsia="Times New Roman"/>
          <w:b/>
          <w:bCs/>
        </w:rPr>
        <w:t xml:space="preserve">CANVAS:  </w:t>
      </w:r>
    </w:p>
    <w:p w14:paraId="16082943" w14:textId="49A60167" w:rsidR="00434866" w:rsidRPr="00073DC8" w:rsidRDefault="03DD82DC" w:rsidP="00434866">
      <w:pPr>
        <w:pStyle w:val="ColorfulList-Accent11"/>
        <w:suppressAutoHyphens w:val="0"/>
        <w:ind w:left="0"/>
        <w:contextualSpacing/>
      </w:pPr>
      <w:r>
        <w:t xml:space="preserve">Stay current via CANVAS for announcements.  Check daily.   </w:t>
      </w:r>
    </w:p>
    <w:p w14:paraId="6DF9C067" w14:textId="77777777" w:rsidR="00A939F0" w:rsidRDefault="00A939F0" w:rsidP="00A939F0">
      <w:pPr>
        <w:jc w:val="center"/>
        <w:rPr>
          <w:b/>
          <w:bCs/>
          <w:color w:val="003366"/>
        </w:rPr>
      </w:pPr>
    </w:p>
    <w:p w14:paraId="21571EFE" w14:textId="77777777" w:rsidR="00A939F0" w:rsidRPr="00073DC8" w:rsidRDefault="03DD82DC" w:rsidP="03DD82DC">
      <w:pPr>
        <w:jc w:val="center"/>
        <w:rPr>
          <w:b/>
          <w:bCs/>
          <w:color w:val="003366"/>
        </w:rPr>
      </w:pPr>
      <w:r w:rsidRPr="03DD82DC">
        <w:rPr>
          <w:b/>
          <w:bCs/>
          <w:color w:val="003366"/>
        </w:rPr>
        <w:t>Course Assessments, Assignments, Grading Policy, and Course Policies</w:t>
      </w:r>
    </w:p>
    <w:p w14:paraId="264CAC26" w14:textId="77777777" w:rsidR="00A939F0" w:rsidRPr="00054FBC" w:rsidRDefault="00A939F0" w:rsidP="00A939F0">
      <w:pPr>
        <w:rPr>
          <w:b/>
          <w:bCs/>
          <w:color w:val="003366"/>
        </w:rPr>
      </w:pPr>
    </w:p>
    <w:p w14:paraId="209F0DA1" w14:textId="3EDDE117" w:rsidR="000E29E7" w:rsidRPr="000E29E7" w:rsidRDefault="03DD82DC" w:rsidP="03DD82DC">
      <w:pPr>
        <w:pBdr>
          <w:bottom w:val="single" w:sz="12" w:space="1" w:color="auto"/>
        </w:pBdr>
        <w:rPr>
          <w:b/>
          <w:bCs/>
          <w:highlight w:val="green"/>
        </w:rPr>
      </w:pPr>
      <w:bookmarkStart w:id="0" w:name="_GoBack"/>
      <w:bookmarkEnd w:id="0"/>
      <w:r w:rsidRPr="03DD82DC">
        <w:rPr>
          <w:b/>
          <w:bCs/>
          <w:highlight w:val="green"/>
        </w:rPr>
        <w:t xml:space="preserve">Grading:   Assignment problems and work in the class and progress and results in PPL count in the grade.  There is no extra credit.  Do the assignments when given and complete as assigned.  If there are any questions on due dates, ask in the first week of class for clarification.  No changes </w:t>
      </w:r>
    </w:p>
    <w:p w14:paraId="10DAA768" w14:textId="77777777" w:rsidR="000E29E7" w:rsidRPr="000E29E7" w:rsidRDefault="000E29E7" w:rsidP="00713D52">
      <w:pPr>
        <w:pBdr>
          <w:bottom w:val="single" w:sz="12" w:space="1" w:color="auto"/>
        </w:pBdr>
        <w:rPr>
          <w:b/>
          <w:highlight w:val="magenta"/>
        </w:rPr>
      </w:pPr>
    </w:p>
    <w:p w14:paraId="6674F848" w14:textId="4F9E9325" w:rsidR="00713D52" w:rsidRDefault="03DD82DC" w:rsidP="03DD82DC">
      <w:pPr>
        <w:pBdr>
          <w:bottom w:val="single" w:sz="12" w:space="1" w:color="auto"/>
        </w:pBdr>
        <w:rPr>
          <w:b/>
          <w:bCs/>
        </w:rPr>
      </w:pPr>
      <w:r w:rsidRPr="03DD82DC">
        <w:rPr>
          <w:b/>
          <w:bCs/>
          <w:highlight w:val="yellow"/>
        </w:rPr>
        <w:t>Exams:</w:t>
      </w:r>
      <w:r w:rsidRPr="03DD82DC">
        <w:rPr>
          <w:b/>
          <w:bCs/>
        </w:rPr>
        <w:t xml:space="preserve"> There are no makeups or extensions for any exam or any assignment for any reason. </w:t>
      </w:r>
    </w:p>
    <w:p w14:paraId="4D1492D7" w14:textId="77777777" w:rsidR="00A939F0" w:rsidRDefault="00A939F0" w:rsidP="00A939F0">
      <w:pPr>
        <w:pBdr>
          <w:bottom w:val="single" w:sz="12" w:space="1" w:color="auto"/>
        </w:pBdr>
        <w:rPr>
          <w:b/>
        </w:rPr>
      </w:pPr>
    </w:p>
    <w:p w14:paraId="29521042" w14:textId="5356D959" w:rsidR="00EF47C8" w:rsidRPr="00047FD2" w:rsidRDefault="03DD82DC" w:rsidP="00A939F0">
      <w:pPr>
        <w:pBdr>
          <w:bottom w:val="single" w:sz="12" w:space="1" w:color="auto"/>
        </w:pBdr>
      </w:pPr>
      <w:r w:rsidRPr="03DD82DC">
        <w:rPr>
          <w:b/>
          <w:bCs/>
          <w:highlight w:val="yellow"/>
        </w:rPr>
        <w:t>Lectures:</w:t>
      </w:r>
      <w:r>
        <w:t xml:space="preserve">  Lectures for this course are recorded and posted in CANVAS. You must stay current and review the material as well as the book before coming to the class (the lab).   A complete Chapter video is long but you can skip within the video and review the appropriate sections.  An advantage of all recordings is that you can stop, try to do it on your own, listen to the recording and then listen again.   </w:t>
      </w:r>
      <w:r w:rsidRPr="03DD82DC">
        <w:rPr>
          <w:b/>
          <w:bCs/>
        </w:rPr>
        <w:t xml:space="preserve">There are a number of modules in CANVAS that will be helpful—Especially the Syllabus and references there.   </w:t>
      </w:r>
      <w:r>
        <w:t xml:space="preserve">A Introduction will be given at the start of a Chapter.  </w:t>
      </w:r>
    </w:p>
    <w:p w14:paraId="02D83FB5" w14:textId="77777777" w:rsidR="00A939F0" w:rsidRDefault="00A939F0" w:rsidP="00A939F0">
      <w:pPr>
        <w:pBdr>
          <w:bottom w:val="single" w:sz="12" w:space="1" w:color="auto"/>
        </w:pBdr>
        <w:rPr>
          <w:b/>
        </w:rPr>
      </w:pPr>
    </w:p>
    <w:p w14:paraId="45DD0D43" w14:textId="77777777" w:rsidR="001121DE" w:rsidRDefault="03DD82DC" w:rsidP="00A939F0">
      <w:pPr>
        <w:pBdr>
          <w:bottom w:val="single" w:sz="12" w:space="1" w:color="auto"/>
        </w:pBdr>
      </w:pPr>
      <w:r w:rsidRPr="03DD82DC">
        <w:rPr>
          <w:b/>
          <w:bCs/>
          <w:highlight w:val="yellow"/>
        </w:rPr>
        <w:t>Homework</w:t>
      </w:r>
      <w:r w:rsidRPr="03DD82DC">
        <w:rPr>
          <w:b/>
          <w:bCs/>
        </w:rPr>
        <w:t xml:space="preserve"> (HW):</w:t>
      </w:r>
      <w:r>
        <w:t xml:space="preserve">  See assignments as listed.   You will also need to work on the PPL Learning Module.    </w:t>
      </w:r>
    </w:p>
    <w:p w14:paraId="1AB7C49D" w14:textId="3F395A39" w:rsidR="001121DE" w:rsidRPr="001121DE" w:rsidRDefault="03DD82DC" w:rsidP="03DD82DC">
      <w:pPr>
        <w:pBdr>
          <w:bottom w:val="single" w:sz="12" w:space="1" w:color="auto"/>
        </w:pBdr>
        <w:rPr>
          <w:i/>
          <w:iCs/>
        </w:rPr>
      </w:pPr>
      <w:r>
        <w:t xml:space="preserve">  </w:t>
      </w:r>
      <w:r w:rsidRPr="03DD82DC">
        <w:rPr>
          <w:i/>
          <w:iCs/>
          <w:highlight w:val="yellow"/>
        </w:rPr>
        <w:t>HW Grading—</w:t>
      </w:r>
    </w:p>
    <w:p w14:paraId="16FE8B5C" w14:textId="629E979C" w:rsidR="001121DE" w:rsidRDefault="03DD82DC" w:rsidP="001121DE">
      <w:pPr>
        <w:pStyle w:val="ListParagraph"/>
        <w:numPr>
          <w:ilvl w:val="0"/>
          <w:numId w:val="36"/>
        </w:numPr>
        <w:pBdr>
          <w:bottom w:val="single" w:sz="12" w:space="1" w:color="auto"/>
        </w:pBdr>
      </w:pPr>
      <w:r>
        <w:t>You should complete the assigned problems before the first-class period for a chapter.</w:t>
      </w:r>
    </w:p>
    <w:p w14:paraId="14941583" w14:textId="58224BF2" w:rsidR="001121DE" w:rsidRDefault="03DD82DC" w:rsidP="001121DE">
      <w:pPr>
        <w:pStyle w:val="ListParagraph"/>
        <w:numPr>
          <w:ilvl w:val="0"/>
          <w:numId w:val="36"/>
        </w:numPr>
        <w:pBdr>
          <w:bottom w:val="single" w:sz="12" w:space="1" w:color="auto"/>
        </w:pBdr>
      </w:pPr>
      <w:r>
        <w:t>You will be able to discuss and complete any problems giving you difficulty by working with your group or an LA.</w:t>
      </w:r>
    </w:p>
    <w:p w14:paraId="12C769E9" w14:textId="6E9BC723" w:rsidR="001121DE" w:rsidRDefault="03DD82DC" w:rsidP="001121DE">
      <w:pPr>
        <w:pStyle w:val="ListParagraph"/>
        <w:numPr>
          <w:ilvl w:val="0"/>
          <w:numId w:val="36"/>
        </w:numPr>
        <w:pBdr>
          <w:bottom w:val="single" w:sz="12" w:space="1" w:color="auto"/>
        </w:pBdr>
      </w:pPr>
      <w:r>
        <w:t>You should review the Chapter Discussion Topics (see them below) with your group.</w:t>
      </w:r>
    </w:p>
    <w:p w14:paraId="10989E13" w14:textId="5C6F60B1" w:rsidR="001121DE" w:rsidRDefault="03DD82DC" w:rsidP="001121DE">
      <w:pPr>
        <w:pStyle w:val="ListParagraph"/>
        <w:numPr>
          <w:ilvl w:val="0"/>
          <w:numId w:val="36"/>
        </w:numPr>
        <w:pBdr>
          <w:bottom w:val="single" w:sz="12" w:space="1" w:color="auto"/>
        </w:pBdr>
      </w:pPr>
      <w:r>
        <w:t xml:space="preserve">Your grade for a HW assignment is a combination of how you completed the HW problems and how you respond to the Chapter Discussion Topics.   The maximum grade for HW is 10.  This will be awarded on the last class period for a Chapter.   </w:t>
      </w:r>
    </w:p>
    <w:p w14:paraId="4F866E81" w14:textId="6933881E" w:rsidR="001121DE" w:rsidRDefault="03DD82DC" w:rsidP="001121DE">
      <w:pPr>
        <w:pStyle w:val="ListParagraph"/>
        <w:numPr>
          <w:ilvl w:val="0"/>
          <w:numId w:val="36"/>
        </w:numPr>
        <w:pBdr>
          <w:bottom w:val="single" w:sz="12" w:space="1" w:color="auto"/>
        </w:pBdr>
      </w:pPr>
      <w:r>
        <w:t>If you don’t have a 10, you may meet with an LA and show that you now understand the material and you score can be increased to a 10.  This must be done before the next class period.</w:t>
      </w:r>
    </w:p>
    <w:p w14:paraId="21BA9DA5" w14:textId="12E905FE" w:rsidR="001121DE" w:rsidRDefault="03DD82DC" w:rsidP="001121DE">
      <w:pPr>
        <w:pStyle w:val="ListParagraph"/>
        <w:numPr>
          <w:ilvl w:val="0"/>
          <w:numId w:val="36"/>
        </w:numPr>
        <w:pBdr>
          <w:bottom w:val="single" w:sz="12" w:space="1" w:color="auto"/>
        </w:pBdr>
      </w:pPr>
      <w:r w:rsidRPr="03DD82DC">
        <w:rPr>
          <w:highlight w:val="yellow"/>
        </w:rPr>
        <w:t>BONUS to HW</w:t>
      </w:r>
      <w:r>
        <w:t xml:space="preserve">---A short 10-minute max., 1 question quiz, </w:t>
      </w:r>
      <w:r w:rsidRPr="03DD82DC">
        <w:rPr>
          <w:highlight w:val="yellow"/>
        </w:rPr>
        <w:t>closed book and notes</w:t>
      </w:r>
      <w:r>
        <w:t xml:space="preserve">, will be given during the last class period of a Chapter.   You need to bring a blank piece of paper.   It will be graded immediately and if </w:t>
      </w:r>
      <w:r w:rsidRPr="03DD82DC">
        <w:rPr>
          <w:highlight w:val="yellow"/>
        </w:rPr>
        <w:t>FULLY CORRECT</w:t>
      </w:r>
      <w:r>
        <w:t xml:space="preserve"> can add 2 points to your 10 point HW grade.   </w:t>
      </w:r>
      <w:r>
        <w:lastRenderedPageBreak/>
        <w:t xml:space="preserve">The BONUS cannot be increased by meeting with an LA.   So, if you get the bonus, you can get 12/10 for a HW assignment.     </w:t>
      </w:r>
    </w:p>
    <w:p w14:paraId="62E1D0B7" w14:textId="77777777" w:rsidR="001121DE" w:rsidRDefault="001121DE" w:rsidP="00BC57B5">
      <w:pPr>
        <w:pBdr>
          <w:bottom w:val="single" w:sz="12" w:space="1" w:color="auto"/>
        </w:pBdr>
      </w:pPr>
    </w:p>
    <w:p w14:paraId="3D10C6A4" w14:textId="4C52ACB0" w:rsidR="00A939F0" w:rsidRPr="00073DC8" w:rsidRDefault="00A939F0" w:rsidP="00A939F0">
      <w:pPr>
        <w:pBdr>
          <w:bottom w:val="single" w:sz="12" w:space="1" w:color="auto"/>
        </w:pBdr>
        <w:rPr>
          <w:b/>
          <w:bCs/>
          <w:color w:val="003366"/>
          <w:sz w:val="10"/>
        </w:rPr>
      </w:pPr>
      <w:r w:rsidRPr="00073DC8">
        <w:t xml:space="preserve"> </w:t>
      </w:r>
    </w:p>
    <w:p w14:paraId="47A14AC9" w14:textId="77777777" w:rsidR="00A939F0" w:rsidRDefault="00A939F0" w:rsidP="00A939F0">
      <w:pPr>
        <w:pBdr>
          <w:bottom w:val="single" w:sz="12" w:space="1" w:color="auto"/>
        </w:pBdr>
      </w:pPr>
      <w:r>
        <w:br/>
      </w:r>
      <w:r w:rsidR="03DD82DC" w:rsidRPr="03DD82DC">
        <w:rPr>
          <w:b/>
          <w:bCs/>
          <w:highlight w:val="cyan"/>
        </w:rPr>
        <w:t>**Announcements:   Check at least once a day**</w:t>
      </w:r>
      <w:r w:rsidR="03DD82DC" w:rsidRPr="03DD82DC">
        <w:rPr>
          <w:b/>
          <w:bCs/>
        </w:rPr>
        <w:t xml:space="preserve">   </w:t>
      </w:r>
      <w:r w:rsidR="03DD82DC" w:rsidRPr="03DD82DC">
        <w:rPr>
          <w:b/>
          <w:bCs/>
          <w:u w:val="single"/>
        </w:rPr>
        <w:t>You are responsible for all the material assigned in homework and in the text – even if this material is not covered in the lecture videos.</w:t>
      </w:r>
      <w:r w:rsidR="03DD82DC">
        <w:t xml:space="preserve"> I assume students will </w:t>
      </w:r>
      <w:r w:rsidR="03DD82DC" w:rsidRPr="03DD82DC">
        <w:rPr>
          <w:i/>
          <w:iCs/>
        </w:rPr>
        <w:t>read</w:t>
      </w:r>
      <w:r w:rsidR="03DD82DC">
        <w:t xml:space="preserve"> and </w:t>
      </w:r>
      <w:r w:rsidR="03DD82DC" w:rsidRPr="03DD82DC">
        <w:rPr>
          <w:i/>
          <w:iCs/>
        </w:rPr>
        <w:t>study</w:t>
      </w:r>
      <w:r w:rsidR="03DD82DC">
        <w:t xml:space="preserve"> the text and the </w:t>
      </w:r>
      <w:r w:rsidR="03DD82DC" w:rsidRPr="03DD82DC">
        <w:rPr>
          <w:i/>
          <w:iCs/>
        </w:rPr>
        <w:t>examples</w:t>
      </w:r>
      <w:r w:rsidR="03DD82DC">
        <w:t xml:space="preserve"> in the text, </w:t>
      </w:r>
      <w:r w:rsidR="03DD82DC" w:rsidRPr="03DD82DC">
        <w:rPr>
          <w:i/>
          <w:iCs/>
        </w:rPr>
        <w:t>complete</w:t>
      </w:r>
      <w:r w:rsidR="03DD82DC">
        <w:t xml:space="preserve"> all homework assignments as soon as possible, </w:t>
      </w:r>
      <w:r w:rsidR="03DD82DC" w:rsidRPr="03DD82DC">
        <w:rPr>
          <w:i/>
          <w:iCs/>
        </w:rPr>
        <w:t>ask</w:t>
      </w:r>
      <w:r w:rsidR="03DD82DC">
        <w:t xml:space="preserve"> for help when needed, and </w:t>
      </w:r>
      <w:r w:rsidR="03DD82DC" w:rsidRPr="03DD82DC">
        <w:rPr>
          <w:i/>
          <w:iCs/>
        </w:rPr>
        <w:t>study</w:t>
      </w:r>
      <w:r w:rsidR="03DD82DC">
        <w:t xml:space="preserve"> for exams. </w:t>
      </w:r>
      <w:r w:rsidR="03DD82DC" w:rsidRPr="03DD82DC">
        <w:rPr>
          <w:i/>
          <w:iCs/>
        </w:rPr>
        <w:t>Reading and understanding</w:t>
      </w:r>
      <w:r w:rsidR="03DD82DC">
        <w:t xml:space="preserve"> the material before viewing the lecture videos indeed helps as you will be more familiar with the terminology being used and have some idea of what is coming and locate the hard spots.   </w:t>
      </w:r>
    </w:p>
    <w:p w14:paraId="11BEDD42" w14:textId="502F20C9" w:rsidR="00A939F0" w:rsidRPr="00073DC8" w:rsidRDefault="00A939F0" w:rsidP="00A939F0">
      <w:pPr>
        <w:pBdr>
          <w:bottom w:val="single" w:sz="12" w:space="1" w:color="auto"/>
        </w:pBdr>
      </w:pPr>
      <w:r>
        <w:br/>
      </w:r>
      <w:r w:rsidR="03DD82DC" w:rsidRPr="03DD82DC">
        <w:rPr>
          <w:b/>
          <w:bCs/>
          <w:u w:val="single"/>
        </w:rPr>
        <w:t>Homework:</w:t>
      </w:r>
      <w:r w:rsidR="03DD82DC">
        <w:t xml:space="preserve"> Homework assignments have a due date and time, so students should pay close attention to both date and time. Schedule changes will be announced.   It is the student’s responsibility to be aware of any schedule changes announced by the instructor. </w:t>
      </w:r>
    </w:p>
    <w:p w14:paraId="623AF774" w14:textId="77777777" w:rsidR="00A939F0" w:rsidRDefault="00A939F0" w:rsidP="00A939F0">
      <w:pPr>
        <w:rPr>
          <w:b/>
          <w:u w:val="single"/>
        </w:rPr>
      </w:pPr>
    </w:p>
    <w:p w14:paraId="66C16862" w14:textId="41FDE54D" w:rsidR="00A939F0" w:rsidRPr="00054FBC" w:rsidRDefault="03DD82DC" w:rsidP="00A36957">
      <w:r w:rsidRPr="03DD82DC">
        <w:rPr>
          <w:b/>
          <w:bCs/>
          <w:u w:val="single"/>
        </w:rPr>
        <w:t>Course Grade:</w:t>
      </w:r>
      <w:r>
        <w:t xml:space="preserve"> </w:t>
      </w:r>
    </w:p>
    <w:tbl>
      <w:tblPr>
        <w:tblW w:w="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800"/>
      </w:tblGrid>
      <w:tr w:rsidR="00A939F0" w:rsidRPr="00054FBC" w14:paraId="602D2CAC" w14:textId="77777777" w:rsidTr="03DD82DC">
        <w:trPr>
          <w:trHeight w:val="265"/>
        </w:trPr>
        <w:tc>
          <w:tcPr>
            <w:tcW w:w="2250" w:type="dxa"/>
            <w:shd w:val="clear" w:color="auto" w:fill="auto"/>
          </w:tcPr>
          <w:p w14:paraId="24CE6C1E" w14:textId="299C35A5" w:rsidR="00A939F0" w:rsidRPr="00054FBC" w:rsidRDefault="03DD82DC" w:rsidP="00652E83">
            <w:pPr>
              <w:ind w:left="720"/>
            </w:pPr>
            <w:r>
              <w:t>HW and Class work 10 at 3% each</w:t>
            </w:r>
          </w:p>
        </w:tc>
        <w:tc>
          <w:tcPr>
            <w:tcW w:w="1800" w:type="dxa"/>
            <w:shd w:val="clear" w:color="auto" w:fill="auto"/>
          </w:tcPr>
          <w:p w14:paraId="1E167FAF" w14:textId="77777777" w:rsidR="00A939F0" w:rsidRPr="00054FBC" w:rsidRDefault="03DD82DC" w:rsidP="003665A3">
            <w:pPr>
              <w:ind w:left="720"/>
            </w:pPr>
            <w:r>
              <w:t>30%</w:t>
            </w:r>
          </w:p>
        </w:tc>
      </w:tr>
      <w:tr w:rsidR="00A939F0" w:rsidRPr="00054FBC" w14:paraId="2E2F6150" w14:textId="77777777" w:rsidTr="03DD82DC">
        <w:tc>
          <w:tcPr>
            <w:tcW w:w="2250" w:type="dxa"/>
            <w:shd w:val="clear" w:color="auto" w:fill="auto"/>
          </w:tcPr>
          <w:p w14:paraId="4017A2FE" w14:textId="768431F7" w:rsidR="00A939F0" w:rsidRPr="00054FBC" w:rsidRDefault="03DD82DC" w:rsidP="00A36957">
            <w:pPr>
              <w:ind w:left="720"/>
            </w:pPr>
            <w:r>
              <w:t>Exam 1</w:t>
            </w:r>
          </w:p>
        </w:tc>
        <w:tc>
          <w:tcPr>
            <w:tcW w:w="1800" w:type="dxa"/>
            <w:shd w:val="clear" w:color="auto" w:fill="auto"/>
          </w:tcPr>
          <w:p w14:paraId="65D4C250" w14:textId="77777777" w:rsidR="00A939F0" w:rsidRPr="00054FBC" w:rsidRDefault="03DD82DC" w:rsidP="003665A3">
            <w:pPr>
              <w:ind w:left="720"/>
            </w:pPr>
            <w:r>
              <w:t>10%</w:t>
            </w:r>
          </w:p>
        </w:tc>
      </w:tr>
      <w:tr w:rsidR="00A939F0" w:rsidRPr="00054FBC" w14:paraId="08FBE485" w14:textId="77777777" w:rsidTr="03DD82DC">
        <w:tc>
          <w:tcPr>
            <w:tcW w:w="2250" w:type="dxa"/>
            <w:shd w:val="clear" w:color="auto" w:fill="auto"/>
          </w:tcPr>
          <w:p w14:paraId="6AB50344" w14:textId="1E4C4C92" w:rsidR="00A939F0" w:rsidRPr="00054FBC" w:rsidRDefault="03DD82DC" w:rsidP="00A36957">
            <w:pPr>
              <w:ind w:left="720"/>
            </w:pPr>
            <w:r>
              <w:t>Exam 2</w:t>
            </w:r>
          </w:p>
        </w:tc>
        <w:tc>
          <w:tcPr>
            <w:tcW w:w="1800" w:type="dxa"/>
            <w:shd w:val="clear" w:color="auto" w:fill="auto"/>
          </w:tcPr>
          <w:p w14:paraId="3D4B334D" w14:textId="77777777" w:rsidR="00A939F0" w:rsidRPr="00054FBC" w:rsidRDefault="03DD82DC" w:rsidP="003665A3">
            <w:pPr>
              <w:ind w:left="720"/>
            </w:pPr>
            <w:r>
              <w:t>10%</w:t>
            </w:r>
          </w:p>
        </w:tc>
      </w:tr>
      <w:tr w:rsidR="00A939F0" w:rsidRPr="00054FBC" w14:paraId="06F100A2" w14:textId="77777777" w:rsidTr="03DD82DC">
        <w:tc>
          <w:tcPr>
            <w:tcW w:w="2250" w:type="dxa"/>
            <w:shd w:val="clear" w:color="auto" w:fill="auto"/>
          </w:tcPr>
          <w:p w14:paraId="427A8A19" w14:textId="47A44E7F" w:rsidR="00A939F0" w:rsidRPr="00054FBC" w:rsidRDefault="03DD82DC" w:rsidP="003665A3">
            <w:pPr>
              <w:ind w:left="720"/>
            </w:pPr>
            <w:r>
              <w:t>PPL 1</w:t>
            </w:r>
          </w:p>
        </w:tc>
        <w:tc>
          <w:tcPr>
            <w:tcW w:w="1800" w:type="dxa"/>
            <w:shd w:val="clear" w:color="auto" w:fill="auto"/>
          </w:tcPr>
          <w:p w14:paraId="7210BB5E" w14:textId="42E7DC03" w:rsidR="00A939F0" w:rsidRPr="00054FBC" w:rsidRDefault="03DD82DC" w:rsidP="003665A3">
            <w:pPr>
              <w:ind w:left="720"/>
            </w:pPr>
            <w:r>
              <w:t>10%</w:t>
            </w:r>
          </w:p>
        </w:tc>
      </w:tr>
      <w:tr w:rsidR="00A939F0" w:rsidRPr="00054FBC" w14:paraId="1676E996" w14:textId="77777777" w:rsidTr="03DD82DC">
        <w:tc>
          <w:tcPr>
            <w:tcW w:w="2250" w:type="dxa"/>
            <w:shd w:val="clear" w:color="auto" w:fill="auto"/>
          </w:tcPr>
          <w:p w14:paraId="66B20783" w14:textId="6F659344" w:rsidR="00A939F0" w:rsidRPr="00054FBC" w:rsidRDefault="03DD82DC" w:rsidP="003665A3">
            <w:pPr>
              <w:ind w:left="720"/>
            </w:pPr>
            <w:r>
              <w:t>PPL 2</w:t>
            </w:r>
          </w:p>
        </w:tc>
        <w:tc>
          <w:tcPr>
            <w:tcW w:w="1800" w:type="dxa"/>
            <w:shd w:val="clear" w:color="auto" w:fill="auto"/>
          </w:tcPr>
          <w:p w14:paraId="56D7236D" w14:textId="77777777" w:rsidR="00A939F0" w:rsidRPr="00054FBC" w:rsidRDefault="03DD82DC" w:rsidP="003665A3">
            <w:pPr>
              <w:ind w:left="720"/>
            </w:pPr>
            <w:r>
              <w:t>10%</w:t>
            </w:r>
          </w:p>
        </w:tc>
      </w:tr>
      <w:tr w:rsidR="00A36957" w:rsidRPr="00054FBC" w14:paraId="48625D05" w14:textId="77777777" w:rsidTr="03DD82DC">
        <w:tc>
          <w:tcPr>
            <w:tcW w:w="2250" w:type="dxa"/>
            <w:shd w:val="clear" w:color="auto" w:fill="auto"/>
          </w:tcPr>
          <w:p w14:paraId="1D47D4A8" w14:textId="009759AB" w:rsidR="00A36957" w:rsidRDefault="03DD82DC" w:rsidP="003665A3">
            <w:pPr>
              <w:ind w:left="720"/>
            </w:pPr>
            <w:r>
              <w:t>PPL F</w:t>
            </w:r>
          </w:p>
        </w:tc>
        <w:tc>
          <w:tcPr>
            <w:tcW w:w="1800" w:type="dxa"/>
            <w:shd w:val="clear" w:color="auto" w:fill="auto"/>
          </w:tcPr>
          <w:p w14:paraId="67B5E6C1" w14:textId="4957A839" w:rsidR="00A36957" w:rsidRPr="00054FBC" w:rsidRDefault="03DD82DC" w:rsidP="003665A3">
            <w:pPr>
              <w:ind w:left="720"/>
            </w:pPr>
            <w:r>
              <w:t>10%</w:t>
            </w:r>
          </w:p>
        </w:tc>
      </w:tr>
      <w:tr w:rsidR="00A939F0" w:rsidRPr="00054FBC" w14:paraId="635C6460" w14:textId="77777777" w:rsidTr="03DD82DC">
        <w:tc>
          <w:tcPr>
            <w:tcW w:w="2250" w:type="dxa"/>
            <w:shd w:val="clear" w:color="auto" w:fill="auto"/>
          </w:tcPr>
          <w:p w14:paraId="6AEBE2ED" w14:textId="77777777" w:rsidR="00A939F0" w:rsidRPr="00054FBC" w:rsidRDefault="03DD82DC" w:rsidP="003665A3">
            <w:pPr>
              <w:ind w:left="720"/>
            </w:pPr>
            <w:r>
              <w:t>Final Exam</w:t>
            </w:r>
          </w:p>
        </w:tc>
        <w:tc>
          <w:tcPr>
            <w:tcW w:w="1800" w:type="dxa"/>
            <w:shd w:val="clear" w:color="auto" w:fill="auto"/>
          </w:tcPr>
          <w:p w14:paraId="766D8A37" w14:textId="444B9709" w:rsidR="00A939F0" w:rsidRPr="00054FBC" w:rsidRDefault="03DD82DC" w:rsidP="003665A3">
            <w:pPr>
              <w:ind w:left="720"/>
            </w:pPr>
            <w:r>
              <w:t>20%</w:t>
            </w:r>
          </w:p>
        </w:tc>
      </w:tr>
      <w:tr w:rsidR="00E213E2" w:rsidRPr="00054FBC" w14:paraId="17AD1555" w14:textId="77777777" w:rsidTr="03DD82DC">
        <w:tc>
          <w:tcPr>
            <w:tcW w:w="2250" w:type="dxa"/>
            <w:shd w:val="clear" w:color="auto" w:fill="auto"/>
          </w:tcPr>
          <w:p w14:paraId="02CEA355" w14:textId="22EE0724" w:rsidR="00E213E2" w:rsidRPr="005C3CA2" w:rsidRDefault="03DD82DC" w:rsidP="03DD82DC">
            <w:pPr>
              <w:ind w:left="720"/>
              <w:rPr>
                <w:b/>
                <w:bCs/>
              </w:rPr>
            </w:pPr>
            <w:r w:rsidRPr="03DD82DC">
              <w:rPr>
                <w:b/>
                <w:bCs/>
              </w:rPr>
              <w:t>Final Score</w:t>
            </w:r>
          </w:p>
        </w:tc>
        <w:tc>
          <w:tcPr>
            <w:tcW w:w="1800" w:type="dxa"/>
            <w:shd w:val="clear" w:color="auto" w:fill="auto"/>
          </w:tcPr>
          <w:p w14:paraId="4C5C9AD7" w14:textId="2094C5E0" w:rsidR="00E213E2" w:rsidRPr="005C3CA2" w:rsidRDefault="03DD82DC" w:rsidP="03DD82DC">
            <w:pPr>
              <w:ind w:left="720"/>
              <w:rPr>
                <w:b/>
                <w:bCs/>
              </w:rPr>
            </w:pPr>
            <w:r w:rsidRPr="03DD82DC">
              <w:rPr>
                <w:b/>
                <w:bCs/>
              </w:rPr>
              <w:t>100%</w:t>
            </w:r>
          </w:p>
        </w:tc>
      </w:tr>
    </w:tbl>
    <w:p w14:paraId="6A83B594" w14:textId="4452A153" w:rsidR="00A939F0" w:rsidRDefault="00A939F0" w:rsidP="00A939F0"/>
    <w:p w14:paraId="49C63C15" w14:textId="77777777" w:rsidR="005C3CA2" w:rsidRDefault="005C3CA2" w:rsidP="00A939F0"/>
    <w:p w14:paraId="54FBDBF4" w14:textId="77777777" w:rsidR="005C3CA2" w:rsidRDefault="005C3CA2" w:rsidP="00A939F0"/>
    <w:p w14:paraId="1AE3F3E8" w14:textId="593D20FC" w:rsidR="00A36957" w:rsidRDefault="03DD82DC" w:rsidP="00A939F0">
      <w:r>
        <w:t>PPL 1 Grade 0 if &lt; 60, grade 10 if &gt;= 60</w:t>
      </w:r>
    </w:p>
    <w:p w14:paraId="3D7E129D" w14:textId="7330FED0" w:rsidR="00A36957" w:rsidRDefault="03DD82DC" w:rsidP="00A939F0">
      <w:r>
        <w:t>PPL 2 Grade 0 if &lt; 75, grade 10 if &gt;= 75</w:t>
      </w:r>
    </w:p>
    <w:p w14:paraId="23AF8A4B" w14:textId="77D9BE8E" w:rsidR="00A36957" w:rsidRDefault="03DD82DC" w:rsidP="00A939F0">
      <w:r>
        <w:t>PPL F Grade ((PPL F Score)/85)*10</w:t>
      </w:r>
    </w:p>
    <w:p w14:paraId="3610CC65" w14:textId="77777777" w:rsidR="00A36957" w:rsidRDefault="00A36957" w:rsidP="00A939F0"/>
    <w:p w14:paraId="59D9CE86" w14:textId="77777777" w:rsidR="00A939F0" w:rsidRPr="00054FBC" w:rsidRDefault="03DD82DC" w:rsidP="03DD82DC">
      <w:pPr>
        <w:rPr>
          <w:b/>
          <w:bCs/>
        </w:rPr>
      </w:pPr>
      <w:r w:rsidRPr="03DD82DC">
        <w:rPr>
          <w:b/>
          <w:bCs/>
        </w:rPr>
        <w:t xml:space="preserve">Note: </w:t>
      </w:r>
    </w:p>
    <w:p w14:paraId="13D4C9C4" w14:textId="5E17F17B" w:rsidR="00A939F0" w:rsidRPr="00054FBC" w:rsidRDefault="03DD82DC" w:rsidP="00A939F0">
      <w:pPr>
        <w:pStyle w:val="ColorfulList-Accent11"/>
        <w:numPr>
          <w:ilvl w:val="0"/>
          <w:numId w:val="25"/>
        </w:numPr>
        <w:suppressAutoHyphens w:val="0"/>
        <w:contextualSpacing/>
      </w:pPr>
      <w:r>
        <w:t>If you do not take the final or attain &gt;75 on your final PPL assessment, you will receive an F in the course.</w:t>
      </w:r>
    </w:p>
    <w:p w14:paraId="654D2AEF" w14:textId="3B099D0E" w:rsidR="00A939F0" w:rsidRPr="00054FBC" w:rsidRDefault="03DD82DC" w:rsidP="00A939F0">
      <w:pPr>
        <w:pStyle w:val="ColorfulList-Accent11"/>
        <w:numPr>
          <w:ilvl w:val="0"/>
          <w:numId w:val="25"/>
        </w:numPr>
        <w:suppressAutoHyphens w:val="0"/>
        <w:contextualSpacing/>
      </w:pPr>
      <w:r>
        <w:t>No homework, exam, or quiz grades will be dropped. There is no extra credit.  Grades will be maintained in CANVAS. Please check your grades regularly and notify me immediately should there be a discrepancy. Grades are weighted as shown:</w:t>
      </w:r>
    </w:p>
    <w:p w14:paraId="5C74FEA5" w14:textId="77777777" w:rsidR="00A939F0" w:rsidRPr="00054FBC" w:rsidRDefault="00A939F0" w:rsidP="00A939F0"/>
    <w:p w14:paraId="0F59E865" w14:textId="77777777" w:rsidR="00BE2BCA" w:rsidRDefault="00BE2BCA" w:rsidP="00A939F0">
      <w:pPr>
        <w:rPr>
          <w:b/>
          <w:u w:val="single"/>
        </w:rPr>
      </w:pPr>
    </w:p>
    <w:p w14:paraId="0735261D" w14:textId="77777777" w:rsidR="00A939F0" w:rsidRPr="00054FBC" w:rsidRDefault="03DD82DC" w:rsidP="00A939F0">
      <w:r w:rsidRPr="03DD82DC">
        <w:rPr>
          <w:b/>
          <w:bCs/>
          <w:u w:val="single"/>
        </w:rPr>
        <w:t>Grading Scale:</w:t>
      </w:r>
      <w:r>
        <w:t xml:space="preserve"> Numerical grades will translate to the following letter grades:</w:t>
      </w:r>
    </w:p>
    <w:p w14:paraId="1D03DB96" w14:textId="77777777" w:rsidR="00A939F0" w:rsidRPr="00054FBC" w:rsidRDefault="00A939F0" w:rsidP="00A939F0"/>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1000"/>
        <w:gridCol w:w="624"/>
        <w:gridCol w:w="842"/>
        <w:gridCol w:w="842"/>
        <w:gridCol w:w="782"/>
        <w:gridCol w:w="782"/>
        <w:gridCol w:w="808"/>
        <w:gridCol w:w="720"/>
        <w:gridCol w:w="810"/>
      </w:tblGrid>
      <w:tr w:rsidR="00A939F0" w:rsidRPr="00054FBC" w14:paraId="7C1D5E17" w14:textId="77777777" w:rsidTr="03DD82DC">
        <w:trPr>
          <w:trHeight w:val="310"/>
          <w:jc w:val="center"/>
        </w:trPr>
        <w:tc>
          <w:tcPr>
            <w:tcW w:w="1605" w:type="dxa"/>
            <w:shd w:val="clear" w:color="auto" w:fill="auto"/>
          </w:tcPr>
          <w:p w14:paraId="380BD40C" w14:textId="77777777" w:rsidR="00A939F0" w:rsidRPr="00054FBC" w:rsidRDefault="03DD82DC" w:rsidP="003665A3">
            <w:pPr>
              <w:ind w:left="-28"/>
              <w:jc w:val="center"/>
            </w:pPr>
            <w:r>
              <w:t>Percent Score</w:t>
            </w:r>
          </w:p>
        </w:tc>
        <w:tc>
          <w:tcPr>
            <w:tcW w:w="1000" w:type="dxa"/>
            <w:shd w:val="clear" w:color="auto" w:fill="auto"/>
          </w:tcPr>
          <w:p w14:paraId="38D29FEF" w14:textId="77777777" w:rsidR="00A939F0" w:rsidRPr="00054FBC" w:rsidRDefault="03DD82DC" w:rsidP="003665A3">
            <w:pPr>
              <w:ind w:left="-28"/>
              <w:jc w:val="center"/>
            </w:pPr>
            <w:r>
              <w:t>90-100</w:t>
            </w:r>
          </w:p>
        </w:tc>
        <w:tc>
          <w:tcPr>
            <w:tcW w:w="624" w:type="dxa"/>
            <w:shd w:val="clear" w:color="auto" w:fill="auto"/>
          </w:tcPr>
          <w:p w14:paraId="034E69EC" w14:textId="77777777" w:rsidR="00A939F0" w:rsidRPr="00054FBC" w:rsidRDefault="03DD82DC" w:rsidP="003665A3">
            <w:pPr>
              <w:ind w:left="-28"/>
              <w:jc w:val="center"/>
            </w:pPr>
            <w:r>
              <w:t>87-89</w:t>
            </w:r>
          </w:p>
        </w:tc>
        <w:tc>
          <w:tcPr>
            <w:tcW w:w="842" w:type="dxa"/>
            <w:shd w:val="clear" w:color="auto" w:fill="auto"/>
          </w:tcPr>
          <w:p w14:paraId="72422AE5" w14:textId="77777777" w:rsidR="00A939F0" w:rsidRPr="00054FBC" w:rsidRDefault="03DD82DC" w:rsidP="003665A3">
            <w:pPr>
              <w:ind w:left="-28"/>
              <w:jc w:val="center"/>
            </w:pPr>
            <w:r>
              <w:t>83-86</w:t>
            </w:r>
          </w:p>
        </w:tc>
        <w:tc>
          <w:tcPr>
            <w:tcW w:w="842" w:type="dxa"/>
            <w:shd w:val="clear" w:color="auto" w:fill="auto"/>
          </w:tcPr>
          <w:p w14:paraId="6F747AD1" w14:textId="77777777" w:rsidR="00A939F0" w:rsidRPr="00054FBC" w:rsidRDefault="03DD82DC" w:rsidP="003665A3">
            <w:pPr>
              <w:ind w:left="-28"/>
              <w:jc w:val="center"/>
            </w:pPr>
            <w:r>
              <w:t>80-82</w:t>
            </w:r>
          </w:p>
        </w:tc>
        <w:tc>
          <w:tcPr>
            <w:tcW w:w="782" w:type="dxa"/>
            <w:shd w:val="clear" w:color="auto" w:fill="auto"/>
          </w:tcPr>
          <w:p w14:paraId="62989CC9" w14:textId="77777777" w:rsidR="00A939F0" w:rsidRPr="00054FBC" w:rsidRDefault="03DD82DC" w:rsidP="003665A3">
            <w:pPr>
              <w:ind w:left="-28"/>
              <w:jc w:val="center"/>
            </w:pPr>
            <w:r>
              <w:t>77-79</w:t>
            </w:r>
          </w:p>
        </w:tc>
        <w:tc>
          <w:tcPr>
            <w:tcW w:w="782" w:type="dxa"/>
            <w:shd w:val="clear" w:color="auto" w:fill="auto"/>
          </w:tcPr>
          <w:p w14:paraId="13C3A469" w14:textId="77777777" w:rsidR="00A939F0" w:rsidRPr="00054FBC" w:rsidRDefault="03DD82DC" w:rsidP="003665A3">
            <w:pPr>
              <w:ind w:left="-28"/>
              <w:jc w:val="center"/>
            </w:pPr>
            <w:r>
              <w:t>73-76</w:t>
            </w:r>
          </w:p>
        </w:tc>
        <w:tc>
          <w:tcPr>
            <w:tcW w:w="808" w:type="dxa"/>
            <w:shd w:val="clear" w:color="auto" w:fill="auto"/>
          </w:tcPr>
          <w:p w14:paraId="53871E5E" w14:textId="77777777" w:rsidR="00A939F0" w:rsidRPr="00054FBC" w:rsidRDefault="03DD82DC" w:rsidP="003665A3">
            <w:pPr>
              <w:ind w:left="-28"/>
              <w:jc w:val="center"/>
            </w:pPr>
            <w:r>
              <w:t>67-72</w:t>
            </w:r>
          </w:p>
        </w:tc>
        <w:tc>
          <w:tcPr>
            <w:tcW w:w="720" w:type="dxa"/>
            <w:shd w:val="clear" w:color="auto" w:fill="auto"/>
          </w:tcPr>
          <w:p w14:paraId="01A4EE45" w14:textId="77777777" w:rsidR="00A939F0" w:rsidRPr="00054FBC" w:rsidRDefault="03DD82DC" w:rsidP="003665A3">
            <w:pPr>
              <w:ind w:left="-28"/>
              <w:jc w:val="center"/>
            </w:pPr>
            <w:r>
              <w:t>60-66</w:t>
            </w:r>
          </w:p>
        </w:tc>
        <w:tc>
          <w:tcPr>
            <w:tcW w:w="810" w:type="dxa"/>
            <w:shd w:val="clear" w:color="auto" w:fill="auto"/>
          </w:tcPr>
          <w:p w14:paraId="2F5572AF" w14:textId="77777777" w:rsidR="00A939F0" w:rsidRPr="00054FBC" w:rsidRDefault="03DD82DC" w:rsidP="003665A3">
            <w:pPr>
              <w:ind w:left="-28"/>
              <w:jc w:val="center"/>
            </w:pPr>
            <w:r>
              <w:t>0-59</w:t>
            </w:r>
          </w:p>
        </w:tc>
      </w:tr>
      <w:tr w:rsidR="00A939F0" w:rsidRPr="00054FBC" w14:paraId="695AAFBB" w14:textId="77777777" w:rsidTr="03DD82DC">
        <w:trPr>
          <w:trHeight w:val="451"/>
          <w:jc w:val="center"/>
        </w:trPr>
        <w:tc>
          <w:tcPr>
            <w:tcW w:w="1605" w:type="dxa"/>
            <w:shd w:val="clear" w:color="auto" w:fill="auto"/>
          </w:tcPr>
          <w:p w14:paraId="0DAF9EBE" w14:textId="77777777" w:rsidR="00A939F0" w:rsidRPr="00054FBC" w:rsidRDefault="03DD82DC" w:rsidP="003665A3">
            <w:pPr>
              <w:ind w:left="-28"/>
              <w:jc w:val="center"/>
            </w:pPr>
            <w:r>
              <w:t>Grade</w:t>
            </w:r>
          </w:p>
        </w:tc>
        <w:tc>
          <w:tcPr>
            <w:tcW w:w="1000" w:type="dxa"/>
            <w:shd w:val="clear" w:color="auto" w:fill="auto"/>
          </w:tcPr>
          <w:p w14:paraId="25699CFE" w14:textId="77777777" w:rsidR="00A939F0" w:rsidRPr="00054FBC" w:rsidRDefault="03DD82DC" w:rsidP="003665A3">
            <w:pPr>
              <w:ind w:left="-28"/>
              <w:jc w:val="center"/>
            </w:pPr>
            <w:r>
              <w:t>A</w:t>
            </w:r>
          </w:p>
        </w:tc>
        <w:tc>
          <w:tcPr>
            <w:tcW w:w="624" w:type="dxa"/>
            <w:shd w:val="clear" w:color="auto" w:fill="auto"/>
          </w:tcPr>
          <w:p w14:paraId="5FB87811" w14:textId="77777777" w:rsidR="00A939F0" w:rsidRPr="00054FBC" w:rsidRDefault="03DD82DC" w:rsidP="003665A3">
            <w:pPr>
              <w:ind w:left="-28"/>
              <w:jc w:val="center"/>
            </w:pPr>
            <w:r>
              <w:t>A-</w:t>
            </w:r>
          </w:p>
        </w:tc>
        <w:tc>
          <w:tcPr>
            <w:tcW w:w="842" w:type="dxa"/>
            <w:shd w:val="clear" w:color="auto" w:fill="auto"/>
          </w:tcPr>
          <w:p w14:paraId="42E2FC11" w14:textId="77777777" w:rsidR="00A939F0" w:rsidRPr="00054FBC" w:rsidRDefault="03DD82DC" w:rsidP="003665A3">
            <w:pPr>
              <w:ind w:left="-28"/>
              <w:jc w:val="center"/>
            </w:pPr>
            <w:r>
              <w:t>B+</w:t>
            </w:r>
          </w:p>
        </w:tc>
        <w:tc>
          <w:tcPr>
            <w:tcW w:w="842" w:type="dxa"/>
            <w:shd w:val="clear" w:color="auto" w:fill="auto"/>
          </w:tcPr>
          <w:p w14:paraId="18ECF47D" w14:textId="77777777" w:rsidR="00A939F0" w:rsidRPr="00054FBC" w:rsidRDefault="03DD82DC" w:rsidP="003665A3">
            <w:pPr>
              <w:ind w:left="-28"/>
              <w:jc w:val="center"/>
            </w:pPr>
            <w:r>
              <w:t>B</w:t>
            </w:r>
          </w:p>
        </w:tc>
        <w:tc>
          <w:tcPr>
            <w:tcW w:w="782" w:type="dxa"/>
            <w:shd w:val="clear" w:color="auto" w:fill="auto"/>
          </w:tcPr>
          <w:p w14:paraId="556C30DB" w14:textId="77777777" w:rsidR="00A939F0" w:rsidRPr="00054FBC" w:rsidRDefault="03DD82DC" w:rsidP="003665A3">
            <w:pPr>
              <w:ind w:left="-28"/>
              <w:jc w:val="center"/>
            </w:pPr>
            <w:r>
              <w:t>B-</w:t>
            </w:r>
          </w:p>
        </w:tc>
        <w:tc>
          <w:tcPr>
            <w:tcW w:w="782" w:type="dxa"/>
            <w:shd w:val="clear" w:color="auto" w:fill="auto"/>
          </w:tcPr>
          <w:p w14:paraId="329B2C68" w14:textId="77777777" w:rsidR="00A939F0" w:rsidRPr="00054FBC" w:rsidRDefault="03DD82DC" w:rsidP="003665A3">
            <w:pPr>
              <w:ind w:left="-28"/>
              <w:jc w:val="center"/>
            </w:pPr>
            <w:r>
              <w:t>C+</w:t>
            </w:r>
          </w:p>
        </w:tc>
        <w:tc>
          <w:tcPr>
            <w:tcW w:w="808" w:type="dxa"/>
            <w:shd w:val="clear" w:color="auto" w:fill="auto"/>
          </w:tcPr>
          <w:p w14:paraId="06036C60" w14:textId="77777777" w:rsidR="00A939F0" w:rsidRPr="00054FBC" w:rsidRDefault="03DD82DC" w:rsidP="003665A3">
            <w:pPr>
              <w:ind w:left="-28"/>
              <w:jc w:val="center"/>
            </w:pPr>
            <w:r>
              <w:t>C</w:t>
            </w:r>
          </w:p>
        </w:tc>
        <w:tc>
          <w:tcPr>
            <w:tcW w:w="720" w:type="dxa"/>
            <w:shd w:val="clear" w:color="auto" w:fill="auto"/>
          </w:tcPr>
          <w:p w14:paraId="4C614324" w14:textId="77777777" w:rsidR="00A939F0" w:rsidRPr="00054FBC" w:rsidRDefault="03DD82DC" w:rsidP="003665A3">
            <w:pPr>
              <w:ind w:left="-28"/>
              <w:jc w:val="center"/>
            </w:pPr>
            <w:r>
              <w:t>D</w:t>
            </w:r>
          </w:p>
        </w:tc>
        <w:tc>
          <w:tcPr>
            <w:tcW w:w="810" w:type="dxa"/>
            <w:shd w:val="clear" w:color="auto" w:fill="auto"/>
          </w:tcPr>
          <w:p w14:paraId="4A59929F" w14:textId="77777777" w:rsidR="00A939F0" w:rsidRPr="00054FBC" w:rsidRDefault="03DD82DC" w:rsidP="003665A3">
            <w:pPr>
              <w:ind w:left="-28"/>
              <w:jc w:val="center"/>
            </w:pPr>
            <w:r>
              <w:t>F</w:t>
            </w:r>
          </w:p>
        </w:tc>
      </w:tr>
    </w:tbl>
    <w:p w14:paraId="57148E32" w14:textId="77777777" w:rsidR="00A939F0" w:rsidRPr="00054FBC" w:rsidRDefault="00A939F0" w:rsidP="00A939F0"/>
    <w:p w14:paraId="4A9FF845" w14:textId="300C2FF9" w:rsidR="00A939F0" w:rsidRDefault="03DD82DC" w:rsidP="00A939F0">
      <w:r w:rsidRPr="03DD82DC">
        <w:rPr>
          <w:b/>
          <w:bCs/>
          <w:u w:val="single"/>
        </w:rPr>
        <w:lastRenderedPageBreak/>
        <w:t>Attendance Policy:</w:t>
      </w:r>
      <w:r>
        <w:t xml:space="preserve"> Attendance is required. It is understood that you have chosen this section because the classes and exams and final exam do not interfere with your other activities.    All lectures and assignments and HW and the dates of all exams and final are posted at the start of this term.  </w:t>
      </w:r>
      <w:r w:rsidRPr="03DD82DC">
        <w:rPr>
          <w:b/>
          <w:bCs/>
          <w:highlight w:val="yellow"/>
        </w:rPr>
        <w:t>There will be no makeups or extensions</w:t>
      </w:r>
      <w:r w:rsidRPr="03DD82DC">
        <w:rPr>
          <w:highlight w:val="yellow"/>
        </w:rPr>
        <w:t>.</w:t>
      </w:r>
      <w:r>
        <w:t xml:space="preserve"> </w:t>
      </w:r>
    </w:p>
    <w:p w14:paraId="1169506F" w14:textId="77777777" w:rsidR="00E25E34" w:rsidRDefault="00E25E34" w:rsidP="00A939F0"/>
    <w:p w14:paraId="103F5CBD" w14:textId="25DBC36A" w:rsidR="00E25E34" w:rsidRPr="00E25E34" w:rsidRDefault="03DD82DC" w:rsidP="00E25E34">
      <w:pPr>
        <w:suppressAutoHyphens w:val="0"/>
        <w:rPr>
          <w:szCs w:val="20"/>
        </w:rPr>
      </w:pPr>
      <w:r>
        <w:t>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 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14:paraId="76043C51" w14:textId="77777777" w:rsidR="00A939F0" w:rsidRPr="00054FBC" w:rsidRDefault="00A939F0" w:rsidP="00A939F0"/>
    <w:p w14:paraId="1B8AD3AF" w14:textId="4673877E" w:rsidR="00A939F0" w:rsidRPr="00054FBC" w:rsidRDefault="03DD82DC" w:rsidP="00F76482">
      <w:pPr>
        <w:suppressAutoHyphens w:val="0"/>
      </w:pPr>
      <w:r w:rsidRPr="03DD82DC">
        <w:rPr>
          <w:b/>
          <w:bCs/>
          <w:u w:val="single"/>
        </w:rPr>
        <w:t>Make-up Exams/Quizzes:</w:t>
      </w:r>
      <w:r>
        <w:t xml:space="preserve"> There will be NO make-up exams or quizzes. Exams cannot be taken either earlier or later than the scheduled dates. Any missed exam or quiz will be graded as a zero.   </w:t>
      </w:r>
      <w:r w:rsidRPr="03DD82DC">
        <w:rPr>
          <w:rFonts w:eastAsia="Times New Roman"/>
          <w:color w:val="353535"/>
        </w:rPr>
        <w:t>See the Attendance section of the FAU Catalog. Written proof must be provided for an absence.  Excerpt from FAU Catalog:   “</w:t>
      </w:r>
      <w:r>
        <w:t xml:space="preserve">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w:t>
      </w:r>
    </w:p>
    <w:p w14:paraId="37E7958D" w14:textId="77777777" w:rsidR="00A939F0" w:rsidRPr="00054FBC" w:rsidRDefault="00A939F0" w:rsidP="00A939F0"/>
    <w:p w14:paraId="4A6105CF" w14:textId="2090CD93" w:rsidR="00A939F0" w:rsidRPr="00054FBC" w:rsidRDefault="03DD82DC" w:rsidP="00A939F0">
      <w:r w:rsidRPr="03DD82DC">
        <w:rPr>
          <w:b/>
          <w:bCs/>
          <w:u w:val="single"/>
        </w:rPr>
        <w:t>Late Assignments:</w:t>
      </w:r>
      <w:r>
        <w:t xml:space="preserve"> No extensions for any reason.    No makeups.  </w:t>
      </w:r>
    </w:p>
    <w:p w14:paraId="7C36A15E" w14:textId="77777777" w:rsidR="002C0E21" w:rsidRDefault="002C0E21" w:rsidP="00A939F0">
      <w:pPr>
        <w:jc w:val="center"/>
        <w:rPr>
          <w:rFonts w:eastAsia="Times New Roman"/>
          <w:b/>
          <w:color w:val="003366"/>
        </w:rPr>
      </w:pPr>
    </w:p>
    <w:p w14:paraId="56D99EBD" w14:textId="77777777" w:rsidR="002C0E21" w:rsidRDefault="002C0E21" w:rsidP="00A939F0">
      <w:pPr>
        <w:jc w:val="center"/>
        <w:rPr>
          <w:rFonts w:eastAsia="Times New Roman"/>
          <w:b/>
          <w:color w:val="003366"/>
        </w:rPr>
      </w:pPr>
    </w:p>
    <w:p w14:paraId="0728A9E6" w14:textId="77777777" w:rsidR="00A939F0" w:rsidRPr="003A74FE" w:rsidRDefault="00A939F0" w:rsidP="03DD82DC">
      <w:pPr>
        <w:jc w:val="center"/>
        <w:rPr>
          <w:rFonts w:eastAsia="Times New Roman"/>
          <w:i/>
          <w:iCs/>
          <w:color w:val="003366"/>
        </w:rPr>
      </w:pPr>
      <w:r>
        <w:br/>
      </w:r>
      <w:r w:rsidR="03DD82DC" w:rsidRPr="03DD82DC">
        <w:rPr>
          <w:rFonts w:eastAsia="Times New Roman"/>
          <w:b/>
          <w:bCs/>
          <w:color w:val="003366"/>
        </w:rPr>
        <w:t>Communication Policy</w:t>
      </w:r>
    </w:p>
    <w:p w14:paraId="35A63BB1" w14:textId="16589577" w:rsidR="00A939F0" w:rsidRPr="00054FBC" w:rsidRDefault="03DD82DC" w:rsidP="03DD82DC">
      <w:pPr>
        <w:rPr>
          <w:rFonts w:eastAsia="Times New Roman"/>
          <w:b/>
          <w:bCs/>
        </w:rPr>
      </w:pPr>
      <w:r w:rsidRPr="03DD82DC">
        <w:rPr>
          <w:rFonts w:eastAsia="Times New Roman"/>
          <w:b/>
          <w:bCs/>
        </w:rPr>
        <w:t>Expectations for Students</w:t>
      </w:r>
    </w:p>
    <w:p w14:paraId="454CCB2B" w14:textId="77777777" w:rsidR="00A939F0" w:rsidRPr="00054FBC" w:rsidRDefault="03DD82DC" w:rsidP="03DD82DC">
      <w:pPr>
        <w:pStyle w:val="ColorfulList-Accent11"/>
        <w:widowControl w:val="0"/>
        <w:numPr>
          <w:ilvl w:val="0"/>
          <w:numId w:val="18"/>
        </w:numPr>
        <w:suppressAutoHyphens w:val="0"/>
        <w:autoSpaceDE w:val="0"/>
        <w:autoSpaceDN w:val="0"/>
        <w:adjustRightInd w:val="0"/>
        <w:contextualSpacing/>
        <w:outlineLvl w:val="0"/>
        <w:rPr>
          <w:rFonts w:eastAsia="Times New Roman"/>
        </w:rPr>
      </w:pPr>
      <w:r w:rsidRPr="03DD82DC">
        <w:rPr>
          <w:rFonts w:eastAsia="Times New Roman"/>
        </w:rPr>
        <w:t>Announcements</w:t>
      </w:r>
    </w:p>
    <w:p w14:paraId="2E1B109B" w14:textId="77777777" w:rsidR="00A939F0" w:rsidRPr="00054FBC" w:rsidRDefault="03DD82DC" w:rsidP="03DD82DC">
      <w:pPr>
        <w:pStyle w:val="ColorfulList-Accent11"/>
        <w:widowControl w:val="0"/>
        <w:numPr>
          <w:ilvl w:val="1"/>
          <w:numId w:val="18"/>
        </w:numPr>
        <w:suppressAutoHyphens w:val="0"/>
        <w:autoSpaceDE w:val="0"/>
        <w:autoSpaceDN w:val="0"/>
        <w:adjustRightInd w:val="0"/>
        <w:contextualSpacing/>
        <w:rPr>
          <w:rFonts w:eastAsia="Times New Roman"/>
        </w:rPr>
      </w:pPr>
      <w:r w:rsidRPr="03DD82DC">
        <w:rPr>
          <w:rFonts w:eastAsia="Times New Roman"/>
        </w:rPr>
        <w:t>You are responsible for reading all announcements posted by the instructor. Check the course announcements each time you log in.</w:t>
      </w:r>
    </w:p>
    <w:p w14:paraId="5F58D7EF" w14:textId="77777777" w:rsidR="00A939F0" w:rsidRPr="00054FBC" w:rsidRDefault="03DD82DC" w:rsidP="03DD82DC">
      <w:pPr>
        <w:pStyle w:val="ColorfulList-Accent11"/>
        <w:widowControl w:val="0"/>
        <w:numPr>
          <w:ilvl w:val="0"/>
          <w:numId w:val="18"/>
        </w:numPr>
        <w:suppressAutoHyphens w:val="0"/>
        <w:autoSpaceDE w:val="0"/>
        <w:autoSpaceDN w:val="0"/>
        <w:adjustRightInd w:val="0"/>
        <w:contextualSpacing/>
        <w:outlineLvl w:val="0"/>
        <w:rPr>
          <w:rFonts w:eastAsia="Times New Roman"/>
        </w:rPr>
      </w:pPr>
      <w:r w:rsidRPr="03DD82DC">
        <w:rPr>
          <w:rFonts w:eastAsia="Times New Roman"/>
        </w:rPr>
        <w:t>Email</w:t>
      </w:r>
    </w:p>
    <w:p w14:paraId="6E60CC8E" w14:textId="77777777" w:rsidR="00A939F0" w:rsidRDefault="03DD82DC" w:rsidP="03DD82DC">
      <w:pPr>
        <w:pStyle w:val="ColorfulList-Accent11"/>
        <w:widowControl w:val="0"/>
        <w:numPr>
          <w:ilvl w:val="0"/>
          <w:numId w:val="20"/>
        </w:numPr>
        <w:suppressAutoHyphens w:val="0"/>
        <w:autoSpaceDE w:val="0"/>
        <w:autoSpaceDN w:val="0"/>
        <w:adjustRightInd w:val="0"/>
        <w:contextualSpacing/>
        <w:outlineLvl w:val="0"/>
        <w:rPr>
          <w:rFonts w:eastAsia="Times New Roman"/>
        </w:rPr>
      </w:pPr>
      <w:r w:rsidRPr="03DD82DC">
        <w:rPr>
          <w:rFonts w:eastAsia="Times New Roman"/>
        </w:rPr>
        <w:t>You are responsible for reading all of your course email and responding in a timely manner.</w:t>
      </w:r>
    </w:p>
    <w:p w14:paraId="0211EC96" w14:textId="77777777" w:rsidR="000E29E7" w:rsidRPr="008A2B0E" w:rsidRDefault="000E29E7" w:rsidP="000E29E7">
      <w:pPr>
        <w:pStyle w:val="ColorfulList-Accent11"/>
        <w:widowControl w:val="0"/>
        <w:suppressAutoHyphens w:val="0"/>
        <w:autoSpaceDE w:val="0"/>
        <w:autoSpaceDN w:val="0"/>
        <w:adjustRightInd w:val="0"/>
        <w:ind w:left="1440"/>
        <w:contextualSpacing/>
        <w:outlineLvl w:val="0"/>
        <w:rPr>
          <w:rFonts w:eastAsia="Times New Roman"/>
        </w:rPr>
      </w:pPr>
    </w:p>
    <w:p w14:paraId="12945089" w14:textId="77777777" w:rsidR="00A939F0" w:rsidRPr="00054FBC" w:rsidRDefault="03DD82DC" w:rsidP="03DD82DC">
      <w:pPr>
        <w:widowControl w:val="0"/>
        <w:autoSpaceDE w:val="0"/>
        <w:autoSpaceDN w:val="0"/>
        <w:adjustRightInd w:val="0"/>
        <w:rPr>
          <w:rFonts w:eastAsia="Times New Roman"/>
          <w:b/>
          <w:bCs/>
        </w:rPr>
      </w:pPr>
      <w:r w:rsidRPr="03DD82DC">
        <w:rPr>
          <w:rFonts w:eastAsia="Times New Roman"/>
          <w:b/>
          <w:bCs/>
        </w:rPr>
        <w:t>Instructor’s Plan for Classroom Response Time &amp; Feedback</w:t>
      </w:r>
    </w:p>
    <w:p w14:paraId="5EE24F71" w14:textId="77777777" w:rsidR="00A939F0" w:rsidRPr="00054FBC" w:rsidRDefault="03DD82DC" w:rsidP="03DD82DC">
      <w:pPr>
        <w:pStyle w:val="ColorfulList-Accent11"/>
        <w:widowControl w:val="0"/>
        <w:numPr>
          <w:ilvl w:val="0"/>
          <w:numId w:val="18"/>
        </w:numPr>
        <w:suppressAutoHyphens w:val="0"/>
        <w:autoSpaceDE w:val="0"/>
        <w:autoSpaceDN w:val="0"/>
        <w:adjustRightInd w:val="0"/>
        <w:contextualSpacing/>
        <w:outlineLvl w:val="0"/>
        <w:rPr>
          <w:rFonts w:eastAsia="Times New Roman"/>
        </w:rPr>
      </w:pPr>
      <w:r w:rsidRPr="03DD82DC">
        <w:rPr>
          <w:rFonts w:eastAsia="Times New Roman"/>
        </w:rPr>
        <w:t>Email Policy</w:t>
      </w:r>
    </w:p>
    <w:p w14:paraId="2B0E7A51" w14:textId="77777777" w:rsidR="00A939F0" w:rsidRPr="00054FBC" w:rsidRDefault="03DD82DC" w:rsidP="03DD82DC">
      <w:pPr>
        <w:pStyle w:val="ColorfulList-Accent11"/>
        <w:widowControl w:val="0"/>
        <w:numPr>
          <w:ilvl w:val="1"/>
          <w:numId w:val="18"/>
        </w:numPr>
        <w:suppressAutoHyphens w:val="0"/>
        <w:autoSpaceDE w:val="0"/>
        <w:autoSpaceDN w:val="0"/>
        <w:adjustRightInd w:val="0"/>
        <w:contextualSpacing/>
        <w:rPr>
          <w:rFonts w:eastAsia="Times New Roman"/>
          <w:b/>
          <w:bCs/>
        </w:rPr>
      </w:pPr>
      <w:r w:rsidRPr="03DD82DC">
        <w:rPr>
          <w:rFonts w:eastAsia="Times New Roman"/>
        </w:rPr>
        <w:t>Except for Saturdays, Sundays, and holidays, instructor typically, will respond to messages within 48 hours. Such messages should only be used to communicate personal or confidential matters; otherwise.</w:t>
      </w:r>
      <w:r w:rsidRPr="03DD82DC">
        <w:rPr>
          <w:rFonts w:eastAsia="Times New Roman"/>
          <w:b/>
          <w:bCs/>
        </w:rPr>
        <w:t xml:space="preserve"> </w:t>
      </w:r>
    </w:p>
    <w:p w14:paraId="65774E37" w14:textId="77777777" w:rsidR="00A939F0" w:rsidRPr="00054FBC" w:rsidRDefault="03DD82DC" w:rsidP="03DD82DC">
      <w:pPr>
        <w:pStyle w:val="ColorfulList-Accent11"/>
        <w:widowControl w:val="0"/>
        <w:numPr>
          <w:ilvl w:val="0"/>
          <w:numId w:val="18"/>
        </w:numPr>
        <w:suppressAutoHyphens w:val="0"/>
        <w:autoSpaceDE w:val="0"/>
        <w:autoSpaceDN w:val="0"/>
        <w:adjustRightInd w:val="0"/>
        <w:contextualSpacing/>
        <w:rPr>
          <w:rFonts w:eastAsia="Times New Roman"/>
          <w:b/>
          <w:bCs/>
        </w:rPr>
      </w:pPr>
      <w:r w:rsidRPr="03DD82DC">
        <w:rPr>
          <w:rFonts w:eastAsia="Times New Roman"/>
        </w:rPr>
        <w:t>Assignment Feedback Policy</w:t>
      </w:r>
    </w:p>
    <w:p w14:paraId="2D007730" w14:textId="77777777" w:rsidR="00A939F0" w:rsidRPr="00054FBC" w:rsidRDefault="03DD82DC" w:rsidP="03DD82DC">
      <w:pPr>
        <w:pStyle w:val="ColorfulList-Accent11"/>
        <w:widowControl w:val="0"/>
        <w:numPr>
          <w:ilvl w:val="1"/>
          <w:numId w:val="18"/>
        </w:numPr>
        <w:suppressAutoHyphens w:val="0"/>
        <w:autoSpaceDE w:val="0"/>
        <w:autoSpaceDN w:val="0"/>
        <w:adjustRightInd w:val="0"/>
        <w:contextualSpacing/>
        <w:rPr>
          <w:rFonts w:eastAsia="Times New Roman"/>
          <w:b/>
          <w:bCs/>
        </w:rPr>
      </w:pPr>
      <w:r w:rsidRPr="03DD82DC">
        <w:rPr>
          <w:rFonts w:eastAsia="Times New Roman"/>
        </w:rPr>
        <w:t xml:space="preserve">Feedback will be provided on submitted assignments within one week of the submission date. Some assignments may require a longer review period, which will be communicated to students by the instructor. </w:t>
      </w:r>
    </w:p>
    <w:p w14:paraId="05E932CD" w14:textId="77777777" w:rsidR="00A939F0" w:rsidRPr="00054FBC" w:rsidRDefault="03DD82DC" w:rsidP="03DD82DC">
      <w:pPr>
        <w:pStyle w:val="ColorfulList-Accent11"/>
        <w:widowControl w:val="0"/>
        <w:numPr>
          <w:ilvl w:val="0"/>
          <w:numId w:val="18"/>
        </w:numPr>
        <w:suppressAutoHyphens w:val="0"/>
        <w:autoSpaceDE w:val="0"/>
        <w:autoSpaceDN w:val="0"/>
        <w:adjustRightInd w:val="0"/>
        <w:contextualSpacing/>
        <w:outlineLvl w:val="0"/>
        <w:rPr>
          <w:rFonts w:eastAsia="Times New Roman"/>
        </w:rPr>
      </w:pPr>
      <w:r w:rsidRPr="03DD82DC">
        <w:rPr>
          <w:rFonts w:eastAsia="Times New Roman"/>
        </w:rPr>
        <w:t>Course-Related Questions</w:t>
      </w:r>
    </w:p>
    <w:p w14:paraId="5E4E8517" w14:textId="77777777" w:rsidR="00A939F0" w:rsidRDefault="03DD82DC" w:rsidP="03DD82DC">
      <w:pPr>
        <w:pStyle w:val="ColorfulList-Accent11"/>
        <w:widowControl w:val="0"/>
        <w:numPr>
          <w:ilvl w:val="1"/>
          <w:numId w:val="18"/>
        </w:numPr>
        <w:suppressAutoHyphens w:val="0"/>
        <w:autoSpaceDE w:val="0"/>
        <w:autoSpaceDN w:val="0"/>
        <w:adjustRightInd w:val="0"/>
        <w:contextualSpacing/>
        <w:rPr>
          <w:rFonts w:eastAsia="Times New Roman"/>
        </w:rPr>
      </w:pPr>
      <w:r w:rsidRPr="03DD82DC">
        <w:rPr>
          <w:rFonts w:eastAsia="Times New Roman"/>
        </w:rPr>
        <w:t xml:space="preserve">Except Saturdays, Sundays, and holidays, questions will, generally, be answered by instructors within 48 hours. </w:t>
      </w:r>
    </w:p>
    <w:p w14:paraId="19A69E45" w14:textId="77777777" w:rsidR="00E941AA" w:rsidRDefault="00E941AA" w:rsidP="00D530A3">
      <w:pPr>
        <w:pStyle w:val="ColorfulList-Accent11"/>
        <w:widowControl w:val="0"/>
        <w:suppressAutoHyphens w:val="0"/>
        <w:autoSpaceDE w:val="0"/>
        <w:autoSpaceDN w:val="0"/>
        <w:adjustRightInd w:val="0"/>
        <w:ind w:left="0"/>
        <w:contextualSpacing/>
        <w:rPr>
          <w:rFonts w:eastAsia="Times New Roman"/>
        </w:rPr>
      </w:pPr>
    </w:p>
    <w:p w14:paraId="07D91ABA" w14:textId="77777777" w:rsidR="00D530A3" w:rsidRDefault="00D530A3" w:rsidP="00D530A3">
      <w:pPr>
        <w:pStyle w:val="ColorfulList-Accent11"/>
        <w:widowControl w:val="0"/>
        <w:suppressAutoHyphens w:val="0"/>
        <w:autoSpaceDE w:val="0"/>
        <w:autoSpaceDN w:val="0"/>
        <w:adjustRightInd w:val="0"/>
        <w:ind w:left="0"/>
        <w:contextualSpacing/>
        <w:rPr>
          <w:rFonts w:eastAsia="Times New Roman"/>
        </w:rPr>
      </w:pPr>
    </w:p>
    <w:p w14:paraId="2EE2FA1C" w14:textId="77777777" w:rsidR="00D530A3" w:rsidRDefault="00D530A3" w:rsidP="00D530A3">
      <w:pPr>
        <w:pStyle w:val="ColorfulList-Accent11"/>
        <w:widowControl w:val="0"/>
        <w:suppressAutoHyphens w:val="0"/>
        <w:autoSpaceDE w:val="0"/>
        <w:autoSpaceDN w:val="0"/>
        <w:adjustRightInd w:val="0"/>
        <w:ind w:left="0"/>
        <w:contextualSpacing/>
        <w:rPr>
          <w:rFonts w:eastAsia="Times New Roman"/>
        </w:rPr>
      </w:pPr>
    </w:p>
    <w:p w14:paraId="6797367E" w14:textId="77777777" w:rsidR="00962D30" w:rsidRPr="00054FBC" w:rsidRDefault="00962D30" w:rsidP="00E941AA">
      <w:pPr>
        <w:pStyle w:val="ColorfulList-Accent11"/>
        <w:widowControl w:val="0"/>
        <w:suppressAutoHyphens w:val="0"/>
        <w:autoSpaceDE w:val="0"/>
        <w:autoSpaceDN w:val="0"/>
        <w:adjustRightInd w:val="0"/>
        <w:contextualSpacing/>
        <w:rPr>
          <w:rFonts w:eastAsia="Times New Roman"/>
        </w:rPr>
      </w:pPr>
    </w:p>
    <w:p w14:paraId="281283BA" w14:textId="77777777" w:rsidR="00A939F0" w:rsidRPr="00054FBC" w:rsidRDefault="03DD82DC" w:rsidP="03DD82DC">
      <w:pPr>
        <w:rPr>
          <w:rFonts w:eastAsia="Times New Roman"/>
          <w:b/>
          <w:bCs/>
          <w:color w:val="003366"/>
        </w:rPr>
      </w:pPr>
      <w:r w:rsidRPr="03DD82DC">
        <w:rPr>
          <w:rFonts w:eastAsia="Times New Roman"/>
          <w:b/>
          <w:bCs/>
          <w:color w:val="003366"/>
        </w:rPr>
        <w:t>Support Services and Online Resources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4500"/>
      </w:tblGrid>
      <w:tr w:rsidR="00A939F0" w:rsidRPr="00054FBC" w14:paraId="19573A3A" w14:textId="77777777" w:rsidTr="03DD82DC">
        <w:tc>
          <w:tcPr>
            <w:tcW w:w="5575" w:type="dxa"/>
            <w:shd w:val="clear" w:color="auto" w:fill="auto"/>
          </w:tcPr>
          <w:p w14:paraId="6954350F" w14:textId="77777777" w:rsidR="00A939F0" w:rsidRPr="00A939F0" w:rsidRDefault="03DD82DC" w:rsidP="03DD82DC">
            <w:pPr>
              <w:rPr>
                <w:rFonts w:eastAsia="Times New Roman"/>
              </w:rPr>
            </w:pPr>
            <w:r w:rsidRPr="03DD82DC">
              <w:rPr>
                <w:rFonts w:eastAsia="Times New Roman"/>
              </w:rPr>
              <w:t xml:space="preserve">Office of Information Technology Online Help Desk: </w:t>
            </w:r>
          </w:p>
        </w:tc>
        <w:tc>
          <w:tcPr>
            <w:tcW w:w="4500" w:type="dxa"/>
            <w:shd w:val="clear" w:color="auto" w:fill="auto"/>
          </w:tcPr>
          <w:p w14:paraId="5E846D05" w14:textId="77777777" w:rsidR="00A939F0" w:rsidRPr="00A939F0" w:rsidRDefault="00B80FF1" w:rsidP="003665A3">
            <w:pPr>
              <w:rPr>
                <w:rFonts w:eastAsia="Times New Roman"/>
              </w:rPr>
            </w:pPr>
            <w:hyperlink r:id="rId10" w:history="1">
              <w:r w:rsidR="00A939F0" w:rsidRPr="00A939F0">
                <w:rPr>
                  <w:rStyle w:val="Hyperlink"/>
                  <w:rFonts w:eastAsia="Times New Roman"/>
                  <w:iCs/>
                </w:rPr>
                <w:t>Link to FAU Help Desk</w:t>
              </w:r>
            </w:hyperlink>
          </w:p>
        </w:tc>
      </w:tr>
      <w:tr w:rsidR="00A939F0" w:rsidRPr="00054FBC" w14:paraId="6C5B3A1F" w14:textId="77777777" w:rsidTr="03DD82DC">
        <w:tc>
          <w:tcPr>
            <w:tcW w:w="5575" w:type="dxa"/>
            <w:shd w:val="clear" w:color="auto" w:fill="auto"/>
          </w:tcPr>
          <w:p w14:paraId="42617BA4" w14:textId="77777777" w:rsidR="00A939F0" w:rsidRDefault="03DD82DC" w:rsidP="03DD82DC">
            <w:pPr>
              <w:rPr>
                <w:rFonts w:eastAsia="Times New Roman"/>
              </w:rPr>
            </w:pPr>
            <w:r w:rsidRPr="03DD82DC">
              <w:rPr>
                <w:rFonts w:eastAsia="Times New Roman"/>
              </w:rPr>
              <w:t xml:space="preserve">Math Learning Center:   </w:t>
            </w:r>
          </w:p>
          <w:p w14:paraId="30D121BD" w14:textId="77777777" w:rsidR="00DF5D8C" w:rsidRPr="00A939F0" w:rsidRDefault="03DD82DC" w:rsidP="03DD82DC">
            <w:pPr>
              <w:rPr>
                <w:rFonts w:eastAsia="Times New Roman"/>
              </w:rPr>
            </w:pPr>
            <w:r w:rsidRPr="03DD82DC">
              <w:rPr>
                <w:rFonts w:eastAsia="Times New Roman"/>
              </w:rPr>
              <w:t xml:space="preserve">Some material there is for all courses.   For specific information for this course, see </w:t>
            </w:r>
            <w:r w:rsidRPr="03DD82DC">
              <w:rPr>
                <w:rFonts w:eastAsia="Times New Roman"/>
                <w:color w:val="auto"/>
              </w:rPr>
              <w:t xml:space="preserve">Modules </w:t>
            </w:r>
            <w:r w:rsidRPr="03DD82DC">
              <w:rPr>
                <w:rFonts w:eastAsia="Times New Roman"/>
              </w:rPr>
              <w:t xml:space="preserve">mentioned above.    </w:t>
            </w:r>
          </w:p>
        </w:tc>
        <w:tc>
          <w:tcPr>
            <w:tcW w:w="4500" w:type="dxa"/>
            <w:shd w:val="clear" w:color="auto" w:fill="auto"/>
          </w:tcPr>
          <w:p w14:paraId="62081D5C" w14:textId="77777777" w:rsidR="00A939F0" w:rsidRPr="00A939F0" w:rsidRDefault="00B80FF1" w:rsidP="003665A3">
            <w:pPr>
              <w:rPr>
                <w:rFonts w:eastAsia="Times New Roman"/>
              </w:rPr>
            </w:pPr>
            <w:hyperlink r:id="rId11" w:history="1">
              <w:r w:rsidR="00BD122A" w:rsidRPr="009F4B01">
                <w:rPr>
                  <w:rStyle w:val="Hyperlink"/>
                </w:rPr>
                <w:t>http://www.math.fau.edu/mlc/</w:t>
              </w:r>
            </w:hyperlink>
          </w:p>
        </w:tc>
      </w:tr>
      <w:tr w:rsidR="00A939F0" w:rsidRPr="00054FBC" w14:paraId="2FEB464B" w14:textId="77777777" w:rsidTr="03DD82DC">
        <w:tc>
          <w:tcPr>
            <w:tcW w:w="5575" w:type="dxa"/>
            <w:shd w:val="clear" w:color="auto" w:fill="auto"/>
          </w:tcPr>
          <w:p w14:paraId="02D1A017" w14:textId="77777777" w:rsidR="00A939F0" w:rsidRPr="00A939F0" w:rsidRDefault="03DD82DC" w:rsidP="03DD82DC">
            <w:pPr>
              <w:rPr>
                <w:rFonts w:eastAsia="Times New Roman"/>
              </w:rPr>
            </w:pPr>
            <w:r w:rsidRPr="03DD82DC">
              <w:rPr>
                <w:rFonts w:eastAsia="Times New Roman"/>
              </w:rPr>
              <w:t>Student Accessibility Services:</w:t>
            </w:r>
          </w:p>
        </w:tc>
        <w:tc>
          <w:tcPr>
            <w:tcW w:w="4500" w:type="dxa"/>
            <w:shd w:val="clear" w:color="auto" w:fill="auto"/>
          </w:tcPr>
          <w:p w14:paraId="3EF74A54" w14:textId="77777777" w:rsidR="00A939F0" w:rsidRPr="00EE149C" w:rsidRDefault="00B80FF1" w:rsidP="003665A3">
            <w:pPr>
              <w:rPr>
                <w:rStyle w:val="Hyperlink"/>
              </w:rPr>
            </w:pPr>
            <w:hyperlink r:id="rId12" w:history="1">
              <w:r w:rsidR="00A939F0" w:rsidRPr="00EE149C">
                <w:rPr>
                  <w:rStyle w:val="Hyperlink"/>
                </w:rPr>
                <w:t>Link to FAU Student Accessibility Services</w:t>
              </w:r>
            </w:hyperlink>
            <w:r w:rsidR="00A939F0" w:rsidRPr="00EE149C">
              <w:rPr>
                <w:rStyle w:val="Hyperlink"/>
              </w:rPr>
              <w:t xml:space="preserve">  </w:t>
            </w:r>
          </w:p>
        </w:tc>
      </w:tr>
      <w:tr w:rsidR="00A939F0" w:rsidRPr="00054FBC" w14:paraId="6E907B3D" w14:textId="77777777" w:rsidTr="03DD82DC">
        <w:trPr>
          <w:trHeight w:val="746"/>
        </w:trPr>
        <w:tc>
          <w:tcPr>
            <w:tcW w:w="5575" w:type="dxa"/>
            <w:shd w:val="clear" w:color="auto" w:fill="auto"/>
          </w:tcPr>
          <w:p w14:paraId="6FF48A8D" w14:textId="77777777" w:rsidR="00A939F0" w:rsidRPr="00A939F0" w:rsidRDefault="03DD82DC" w:rsidP="03DD82DC">
            <w:pPr>
              <w:rPr>
                <w:rFonts w:eastAsia="Times New Roman"/>
              </w:rPr>
            </w:pPr>
            <w:r w:rsidRPr="03DD82DC">
              <w:rPr>
                <w:rFonts w:eastAsia="Times New Roman"/>
              </w:rPr>
              <w:t>eLearning Success Coordinator</w:t>
            </w:r>
          </w:p>
        </w:tc>
        <w:tc>
          <w:tcPr>
            <w:tcW w:w="4500" w:type="dxa"/>
            <w:shd w:val="clear" w:color="auto" w:fill="auto"/>
          </w:tcPr>
          <w:p w14:paraId="1374453A" w14:textId="50BC9799" w:rsidR="00A939F0" w:rsidRPr="00E53579" w:rsidRDefault="00B80FF1" w:rsidP="00962D30">
            <w:hyperlink r:id="rId13" w:history="1">
              <w:r w:rsidR="00A939F0" w:rsidRPr="00E53579">
                <w:rPr>
                  <w:rStyle w:val="Hyperlink"/>
                </w:rPr>
                <w:t>Link to FAU Center for Learning And Student</w:t>
              </w:r>
              <w:r w:rsidR="00A939F0" w:rsidRPr="00E53579">
                <w:rPr>
                  <w:rStyle w:val="Hyperlink"/>
                </w:rPr>
                <w:br/>
              </w:r>
            </w:hyperlink>
          </w:p>
        </w:tc>
      </w:tr>
    </w:tbl>
    <w:p w14:paraId="04ADF510" w14:textId="77777777" w:rsidR="000E29E7" w:rsidRDefault="000E29E7" w:rsidP="00A939F0">
      <w:pPr>
        <w:rPr>
          <w:rFonts w:eastAsia="Times New Roman"/>
          <w:b/>
          <w:bCs/>
          <w:color w:val="003366"/>
        </w:rPr>
      </w:pPr>
    </w:p>
    <w:p w14:paraId="4B86621C" w14:textId="6D43E203" w:rsidR="00E25E34" w:rsidRDefault="03DD82DC" w:rsidP="03DD82DC">
      <w:pPr>
        <w:rPr>
          <w:rFonts w:eastAsia="Times New Roman"/>
          <w:b/>
          <w:bCs/>
          <w:color w:val="003366"/>
        </w:rPr>
      </w:pPr>
      <w:r w:rsidRPr="03DD82DC">
        <w:rPr>
          <w:rFonts w:eastAsia="Times New Roman"/>
          <w:b/>
          <w:bCs/>
          <w:color w:val="003366"/>
        </w:rPr>
        <w:t>Disability Policy Statement</w:t>
      </w:r>
    </w:p>
    <w:p w14:paraId="46BFEA25" w14:textId="77777777" w:rsidR="00E25E34" w:rsidRDefault="03DD82DC" w:rsidP="03DD82DC">
      <w:pPr>
        <w:suppressAutoHyphens w:val="0"/>
        <w:rPr>
          <w:rFonts w:eastAsia="Times New Roman"/>
        </w:rPr>
      </w:pPr>
      <w:r w:rsidRPr="03DD82DC">
        <w:rPr>
          <w:rFonts w:eastAsia="Times New Roman"/>
        </w:rPr>
        <w:t>In compliance with the Americans with Disabilities Act (ADA), students who require special accommodation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w:t>
      </w:r>
    </w:p>
    <w:p w14:paraId="1BB3935D" w14:textId="77777777" w:rsidR="00E25E34" w:rsidRDefault="00E25E34" w:rsidP="00E25E34">
      <w:pPr>
        <w:suppressAutoHyphens w:val="0"/>
        <w:rPr>
          <w:rFonts w:eastAsia="Times New Roman"/>
          <w:szCs w:val="20"/>
        </w:rPr>
      </w:pPr>
    </w:p>
    <w:p w14:paraId="1A44D14D" w14:textId="77777777" w:rsidR="00E25E34" w:rsidRPr="00E25E34" w:rsidRDefault="03DD82DC" w:rsidP="03DD82DC">
      <w:pPr>
        <w:suppressAutoHyphens w:val="0"/>
        <w:rPr>
          <w:rFonts w:eastAsia="Times New Roman"/>
          <w:b/>
          <w:bCs/>
          <w:color w:val="003366"/>
        </w:rPr>
      </w:pPr>
      <w:r w:rsidRPr="03DD82DC">
        <w:rPr>
          <w:rFonts w:eastAsia="Times New Roman"/>
          <w:b/>
          <w:bCs/>
          <w:color w:val="003366"/>
        </w:rPr>
        <w:t>Code of Academic Integrity policy statement</w:t>
      </w:r>
    </w:p>
    <w:p w14:paraId="459C5A66" w14:textId="49DF1190" w:rsidR="00E25E34" w:rsidRPr="00E25E34" w:rsidRDefault="03DD82DC" w:rsidP="03DD82DC">
      <w:pPr>
        <w:suppressAutoHyphens w:val="0"/>
        <w:rPr>
          <w:rFonts w:eastAsia="Times New Roman"/>
        </w:rPr>
      </w:pPr>
      <w:r w:rsidRPr="03DD82DC">
        <w:rPr>
          <w:rFonts w:eastAsia="Times New Roman"/>
        </w:rPr>
        <w:t xml:space="preserve">Students at Florida Atlantic University are expected to maintain the highest ethical standards. Academic dishonesty is considered a serious breach of these ethical standards, because it interferes with the university mission to provide a high-quality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w:t>
      </w:r>
    </w:p>
    <w:p w14:paraId="75ABA1C8" w14:textId="77777777" w:rsidR="002C0E21" w:rsidRDefault="002C0E21" w:rsidP="00A939F0">
      <w:pPr>
        <w:rPr>
          <w:rFonts w:eastAsia="Times New Roman"/>
          <w:b/>
          <w:bCs/>
          <w:color w:val="003366"/>
        </w:rPr>
      </w:pPr>
    </w:p>
    <w:p w14:paraId="37D4C3B4" w14:textId="77777777" w:rsidR="00A939F0" w:rsidRPr="00054FBC" w:rsidRDefault="03DD82DC" w:rsidP="03DD82DC">
      <w:pPr>
        <w:rPr>
          <w:rFonts w:eastAsia="Times New Roman"/>
          <w:b/>
          <w:bCs/>
          <w:color w:val="003366"/>
        </w:rPr>
      </w:pPr>
      <w:r w:rsidRPr="03DD82DC">
        <w:rPr>
          <w:rFonts w:eastAsia="Times New Roman"/>
          <w:b/>
          <w:bCs/>
          <w:color w:val="003366"/>
        </w:rPr>
        <w:t>Faculty Rights and Responsibilities</w:t>
      </w:r>
    </w:p>
    <w:p w14:paraId="7864A3A2" w14:textId="77777777" w:rsidR="00A939F0" w:rsidRPr="00054FBC" w:rsidRDefault="03DD82DC" w:rsidP="03DD82DC">
      <w:pPr>
        <w:rPr>
          <w:rFonts w:eastAsia="Times New Roman"/>
        </w:rPr>
      </w:pPr>
      <w:r w:rsidRPr="03DD82DC">
        <w:rPr>
          <w:rFonts w:eastAsia="Times New Roman"/>
        </w:rPr>
        <w:t>Florida Atlantic University respects the rights of instructors to teach and students to learn. Maintenance of these rights requires classroom conditions which do not impede their exercise. To ensure these rights, faculty members have the prerogative:</w:t>
      </w:r>
    </w:p>
    <w:p w14:paraId="47E6767C" w14:textId="77777777" w:rsidR="00A939F0" w:rsidRPr="00054FBC" w:rsidRDefault="03DD82DC" w:rsidP="03DD82DC">
      <w:pPr>
        <w:numPr>
          <w:ilvl w:val="0"/>
          <w:numId w:val="19"/>
        </w:numPr>
        <w:tabs>
          <w:tab w:val="left" w:pos="1170"/>
        </w:tabs>
        <w:suppressAutoHyphens w:val="0"/>
        <w:rPr>
          <w:rFonts w:eastAsia="Times New Roman"/>
        </w:rPr>
      </w:pPr>
      <w:r w:rsidRPr="03DD82DC">
        <w:rPr>
          <w:rFonts w:eastAsia="Times New Roman"/>
        </w:rPr>
        <w:t>To establish and implement academic standards.</w:t>
      </w:r>
    </w:p>
    <w:p w14:paraId="6F5C5DF8" w14:textId="77777777" w:rsidR="00A939F0" w:rsidRPr="00054FBC" w:rsidRDefault="03DD82DC" w:rsidP="03DD82DC">
      <w:pPr>
        <w:numPr>
          <w:ilvl w:val="0"/>
          <w:numId w:val="19"/>
        </w:numPr>
        <w:tabs>
          <w:tab w:val="left" w:pos="1170"/>
        </w:tabs>
        <w:suppressAutoHyphens w:val="0"/>
        <w:rPr>
          <w:rFonts w:eastAsia="Times New Roman"/>
        </w:rPr>
      </w:pPr>
      <w:r w:rsidRPr="03DD82DC">
        <w:rPr>
          <w:rFonts w:eastAsia="Times New Roman"/>
        </w:rPr>
        <w:t>To establish and enforce reasonable behavior standards in each class.</w:t>
      </w:r>
    </w:p>
    <w:p w14:paraId="458DD4A6" w14:textId="77777777" w:rsidR="00A939F0" w:rsidRPr="00054FBC" w:rsidRDefault="03DD82DC" w:rsidP="03DD82DC">
      <w:pPr>
        <w:numPr>
          <w:ilvl w:val="0"/>
          <w:numId w:val="19"/>
        </w:numPr>
        <w:tabs>
          <w:tab w:val="left" w:pos="1170"/>
        </w:tabs>
        <w:suppressAutoHyphens w:val="0"/>
        <w:rPr>
          <w:rFonts w:eastAsia="Times New Roman"/>
        </w:rPr>
      </w:pPr>
      <w:r w:rsidRPr="03DD82DC">
        <w:rPr>
          <w:rFonts w:eastAsia="Times New Roman"/>
        </w:rPr>
        <w:t xml:space="preserve">To refer disciplinary action to those students whose behavior may be judged to be disruptive under the </w:t>
      </w:r>
      <w:r w:rsidRPr="03DD82DC">
        <w:rPr>
          <w:rFonts w:eastAsia="Times New Roman"/>
          <w:i/>
          <w:iCs/>
        </w:rPr>
        <w:t>Student Code of Conduct</w:t>
      </w:r>
      <w:r w:rsidRPr="03DD82DC">
        <w:rPr>
          <w:rFonts w:eastAsia="Times New Roman"/>
        </w:rPr>
        <w:t>.</w:t>
      </w:r>
    </w:p>
    <w:p w14:paraId="6D23D153" w14:textId="77777777" w:rsidR="00A939F0" w:rsidRPr="00054FBC" w:rsidRDefault="03DD82DC" w:rsidP="03DD82DC">
      <w:pPr>
        <w:numPr>
          <w:ilvl w:val="0"/>
          <w:numId w:val="19"/>
        </w:numPr>
        <w:tabs>
          <w:tab w:val="left" w:pos="1170"/>
        </w:tabs>
        <w:suppressAutoHyphens w:val="0"/>
        <w:rPr>
          <w:rFonts w:eastAsia="Times New Roman"/>
        </w:rPr>
      </w:pPr>
      <w:r w:rsidRPr="03DD82DC">
        <w:rPr>
          <w:rFonts w:eastAsia="Times New Roman"/>
        </w:rPr>
        <w:t>Instructor reserves the right to adjust this syllabus as necessary.</w:t>
      </w:r>
    </w:p>
    <w:p w14:paraId="12224202" w14:textId="77777777" w:rsidR="00A939F0" w:rsidRDefault="00A939F0" w:rsidP="00A939F0">
      <w:pPr>
        <w:rPr>
          <w:b/>
          <w:color w:val="003366"/>
        </w:rPr>
      </w:pPr>
    </w:p>
    <w:p w14:paraId="474B0D16" w14:textId="77777777" w:rsidR="00A939F0" w:rsidRDefault="00A939F0" w:rsidP="008A2B0E">
      <w:pPr>
        <w:rPr>
          <w:rFonts w:eastAsia="Times New Roman"/>
          <w:b/>
        </w:rPr>
      </w:pPr>
    </w:p>
    <w:p w14:paraId="2541CDF9" w14:textId="5C98FB42" w:rsidR="008A2B0E" w:rsidRDefault="03DD82DC" w:rsidP="03DD82DC">
      <w:pPr>
        <w:jc w:val="center"/>
        <w:rPr>
          <w:rFonts w:eastAsia="Times New Roman"/>
          <w:b/>
          <w:bCs/>
          <w:sz w:val="32"/>
          <w:szCs w:val="32"/>
        </w:rPr>
      </w:pPr>
      <w:r w:rsidRPr="03DD82DC">
        <w:rPr>
          <w:rFonts w:eastAsia="Times New Roman"/>
          <w:b/>
          <w:bCs/>
          <w:sz w:val="32"/>
          <w:szCs w:val="32"/>
        </w:rPr>
        <w:t>NOTES ON GEOGEBRA</w:t>
      </w:r>
    </w:p>
    <w:p w14:paraId="0105532B" w14:textId="77777777" w:rsidR="00243B9C" w:rsidRDefault="03DD82DC" w:rsidP="03DD82DC">
      <w:pPr>
        <w:pStyle w:val="NormalWeb"/>
        <w:shd w:val="clear" w:color="auto" w:fill="FFFFFF" w:themeFill="background1"/>
        <w:spacing w:before="180" w:beforeAutospacing="0" w:after="180" w:afterAutospacing="0"/>
        <w:rPr>
          <w:rFonts w:ascii="Helvetica Neue" w:hAnsi="Helvetica Neue"/>
          <w:color w:val="2D3B45"/>
        </w:rPr>
      </w:pPr>
      <w:r w:rsidRPr="03DD82DC">
        <w:rPr>
          <w:rFonts w:ascii="Helvetica Neue" w:hAnsi="Helvetica Neue"/>
          <w:color w:val="2D3B45"/>
        </w:rPr>
        <w:t>The attached are introductions to GeoGebra.   We are not going to work to make you proficient using this tool but you might find it interesting and want to use to build "physical models" in future engineering classes.   The attached will give you a good idea of what can be done.   </w:t>
      </w:r>
    </w:p>
    <w:p w14:paraId="4454522B" w14:textId="1378BDC3" w:rsidR="00243B9C" w:rsidRDefault="03DD82DC" w:rsidP="03DD82DC">
      <w:pPr>
        <w:pStyle w:val="NormalWeb"/>
        <w:shd w:val="clear" w:color="auto" w:fill="FFFFFF" w:themeFill="background1"/>
        <w:spacing w:before="180" w:beforeAutospacing="0" w:after="180" w:afterAutospacing="0"/>
        <w:rPr>
          <w:rFonts w:ascii="Helvetica Neue" w:hAnsi="Helvetica Neue"/>
          <w:color w:val="2D3B45"/>
        </w:rPr>
      </w:pPr>
      <w:r w:rsidRPr="03DD82DC">
        <w:rPr>
          <w:rFonts w:ascii="Helvetica Neue" w:hAnsi="Helvetica Neue"/>
          <w:color w:val="2D3B45"/>
        </w:rPr>
        <w:t>You can Google GeoGebra basic and advanced videos. For basic intro, the attached YouTube is basic and good.  </w:t>
      </w:r>
    </w:p>
    <w:p w14:paraId="60214E1C" w14:textId="168B10AD" w:rsidR="00243B9C" w:rsidRDefault="00B80FF1" w:rsidP="03DD82DC">
      <w:pPr>
        <w:pStyle w:val="NormalWeb"/>
        <w:shd w:val="clear" w:color="auto" w:fill="FFFFFF" w:themeFill="background1"/>
        <w:spacing w:before="180" w:beforeAutospacing="0" w:after="180" w:afterAutospacing="0"/>
        <w:rPr>
          <w:rFonts w:ascii="Helvetica Neue" w:hAnsi="Helvetica Neue"/>
          <w:color w:val="2D3B45"/>
        </w:rPr>
      </w:pPr>
      <w:hyperlink r:id="rId14">
        <w:r w:rsidR="03DD82DC" w:rsidRPr="03DD82DC">
          <w:rPr>
            <w:rStyle w:val="Hyperlink"/>
            <w:rFonts w:ascii="Helvetica Neue" w:hAnsi="Helvetica Neue"/>
          </w:rPr>
          <w:t>https://www.youtube.com/watch?v=1cBXWi66-tY</w:t>
        </w:r>
      </w:hyperlink>
      <w:r w:rsidR="03DD82DC" w:rsidRPr="03DD82DC">
        <w:rPr>
          <w:rFonts w:ascii="Helvetica Neue" w:hAnsi="Helvetica Neue"/>
          <w:color w:val="2D3B45"/>
        </w:rPr>
        <w:t xml:space="preserve">  </w:t>
      </w:r>
    </w:p>
    <w:p w14:paraId="30F9F120" w14:textId="42FF9E90" w:rsidR="03DD82DC" w:rsidRDefault="03DD82DC" w:rsidP="03DD82DC">
      <w:pPr>
        <w:pStyle w:val="NormalWeb"/>
        <w:shd w:val="clear" w:color="auto" w:fill="FFFFFF" w:themeFill="background1"/>
        <w:spacing w:before="180" w:beforeAutospacing="0" w:after="180" w:afterAutospacing="0"/>
        <w:rPr>
          <w:rFonts w:ascii="Helvetica Neue" w:hAnsi="Helvetica Neue"/>
          <w:color w:val="2D3B45"/>
        </w:rPr>
      </w:pPr>
      <w:r w:rsidRPr="03DD82DC">
        <w:rPr>
          <w:rFonts w:ascii="Helvetica Neue" w:hAnsi="Helvetica Neue"/>
          <w:color w:val="2D3B45"/>
        </w:rPr>
        <w:t>See CANVAS MODULE called GeoGebra Examples.    You will need the full GeoGebra app to see them.   You can view them at school or download for free the GeoGebra app.</w:t>
      </w:r>
    </w:p>
    <w:p w14:paraId="78BE6CCC" w14:textId="77777777" w:rsidR="00243B9C" w:rsidRDefault="03DD82DC" w:rsidP="03DD82DC">
      <w:pPr>
        <w:pStyle w:val="NormalWeb"/>
        <w:shd w:val="clear" w:color="auto" w:fill="FFFFFF" w:themeFill="background1"/>
        <w:spacing w:before="180" w:beforeAutospacing="0" w:after="180" w:afterAutospacing="0"/>
        <w:rPr>
          <w:rFonts w:ascii="Helvetica Neue" w:hAnsi="Helvetica Neue"/>
          <w:color w:val="2D3B45"/>
        </w:rPr>
      </w:pPr>
      <w:r w:rsidRPr="03DD82DC">
        <w:rPr>
          <w:rFonts w:ascii="Helvetica Neue" w:hAnsi="Helvetica Neue"/>
          <w:color w:val="2D3B45"/>
        </w:rPr>
        <w:lastRenderedPageBreak/>
        <w:t>They really make solving trig problems easy.    </w:t>
      </w:r>
    </w:p>
    <w:p w14:paraId="314D011F" w14:textId="37BE6FA1" w:rsidR="00B721C9" w:rsidRDefault="00B80FF1" w:rsidP="00243B9C">
      <w:hyperlink r:id="rId15" w:history="1"/>
    </w:p>
    <w:p w14:paraId="7230CA6A" w14:textId="77777777" w:rsidR="00B721C9" w:rsidRDefault="00B721C9" w:rsidP="00243B9C">
      <w:pPr>
        <w:suppressAutoHyphens w:val="0"/>
      </w:pPr>
    </w:p>
    <w:p w14:paraId="6887A026" w14:textId="3E018708" w:rsidR="00E00E42" w:rsidRDefault="00E00E42">
      <w:pPr>
        <w:suppressAutoHyphens w:val="0"/>
        <w:rPr>
          <w:rFonts w:eastAsia="Times New Roman"/>
          <w:b/>
          <w:sz w:val="32"/>
        </w:rPr>
      </w:pPr>
    </w:p>
    <w:p w14:paraId="32C3533B" w14:textId="77777777" w:rsidR="00206B98" w:rsidRDefault="00206B98">
      <w:pPr>
        <w:suppressAutoHyphens w:val="0"/>
        <w:rPr>
          <w:rFonts w:eastAsia="Times New Roman"/>
          <w:b/>
          <w:sz w:val="32"/>
        </w:rPr>
      </w:pPr>
    </w:p>
    <w:p w14:paraId="0A5CD222" w14:textId="77777777" w:rsidR="00206B98" w:rsidRDefault="00206B98">
      <w:pPr>
        <w:suppressAutoHyphens w:val="0"/>
        <w:rPr>
          <w:rFonts w:eastAsia="Times New Roman"/>
          <w:b/>
          <w:sz w:val="32"/>
        </w:rPr>
      </w:pPr>
    </w:p>
    <w:p w14:paraId="3617B1B7" w14:textId="67D0FA22" w:rsidR="00A939F0" w:rsidRDefault="03DD82DC" w:rsidP="03DD82DC">
      <w:pPr>
        <w:jc w:val="center"/>
        <w:rPr>
          <w:rFonts w:eastAsia="Times New Roman"/>
          <w:b/>
          <w:bCs/>
          <w:sz w:val="32"/>
          <w:szCs w:val="32"/>
        </w:rPr>
      </w:pPr>
      <w:r w:rsidRPr="03DD82DC">
        <w:rPr>
          <w:rFonts w:eastAsia="Times New Roman"/>
          <w:b/>
          <w:bCs/>
          <w:sz w:val="32"/>
          <w:szCs w:val="32"/>
        </w:rPr>
        <w:t>Overview of Assignments</w:t>
      </w:r>
    </w:p>
    <w:p w14:paraId="46098023" w14:textId="77777777" w:rsidR="00A939F0" w:rsidRDefault="00A939F0" w:rsidP="00A939F0">
      <w:pPr>
        <w:rPr>
          <w:rFonts w:eastAsia="Times New Roman"/>
        </w:rPr>
      </w:pPr>
    </w:p>
    <w:tbl>
      <w:tblPr>
        <w:tblW w:w="11350" w:type="dxa"/>
        <w:tblInd w:w="-10" w:type="dxa"/>
        <w:tblBorders>
          <w:top w:val="single" w:sz="2" w:space="0" w:color="6666FF"/>
          <w:bottom w:val="single" w:sz="2" w:space="0" w:color="6666FF"/>
          <w:insideH w:val="single" w:sz="2" w:space="0" w:color="6666FF"/>
          <w:insideV w:val="single" w:sz="2" w:space="0" w:color="6666FF"/>
        </w:tblBorders>
        <w:tblLayout w:type="fixed"/>
        <w:tblLook w:val="04A0" w:firstRow="1" w:lastRow="0" w:firstColumn="1" w:lastColumn="0" w:noHBand="0" w:noVBand="1"/>
      </w:tblPr>
      <w:tblGrid>
        <w:gridCol w:w="1813"/>
        <w:gridCol w:w="1887"/>
        <w:gridCol w:w="3060"/>
        <w:gridCol w:w="4590"/>
      </w:tblGrid>
      <w:tr w:rsidR="008049AA" w:rsidRPr="00CB2BAF" w14:paraId="382911C3" w14:textId="77777777" w:rsidTr="03DD82DC">
        <w:trPr>
          <w:trHeight w:val="65"/>
        </w:trPr>
        <w:tc>
          <w:tcPr>
            <w:tcW w:w="1813" w:type="dxa"/>
            <w:shd w:val="clear" w:color="auto" w:fill="FFFFFF" w:themeFill="background1"/>
            <w:vAlign w:val="center"/>
          </w:tcPr>
          <w:p w14:paraId="7585A391" w14:textId="77777777" w:rsidR="00A939F0" w:rsidRPr="00CB2BAF" w:rsidRDefault="03DD82DC" w:rsidP="03DD82DC">
            <w:pPr>
              <w:ind w:left="72"/>
              <w:jc w:val="center"/>
              <w:rPr>
                <w:b/>
                <w:bCs/>
              </w:rPr>
            </w:pPr>
            <w:r w:rsidRPr="03DD82DC">
              <w:rPr>
                <w:b/>
                <w:bCs/>
              </w:rPr>
              <w:t>Module #</w:t>
            </w:r>
          </w:p>
        </w:tc>
        <w:tc>
          <w:tcPr>
            <w:tcW w:w="1887" w:type="dxa"/>
            <w:shd w:val="clear" w:color="auto" w:fill="FFFFFF" w:themeFill="background1"/>
            <w:vAlign w:val="center"/>
          </w:tcPr>
          <w:p w14:paraId="22E0DE40" w14:textId="77777777" w:rsidR="00A939F0" w:rsidRPr="00CB2BAF" w:rsidRDefault="03DD82DC" w:rsidP="03DD82DC">
            <w:pPr>
              <w:jc w:val="center"/>
              <w:rPr>
                <w:b/>
                <w:bCs/>
              </w:rPr>
            </w:pPr>
            <w:r w:rsidRPr="03DD82DC">
              <w:rPr>
                <w:b/>
                <w:bCs/>
              </w:rPr>
              <w:t>Dates</w:t>
            </w:r>
          </w:p>
        </w:tc>
        <w:tc>
          <w:tcPr>
            <w:tcW w:w="3060" w:type="dxa"/>
            <w:shd w:val="clear" w:color="auto" w:fill="FFFFFF" w:themeFill="background1"/>
            <w:vAlign w:val="center"/>
          </w:tcPr>
          <w:p w14:paraId="27BAF85F" w14:textId="0FA3E415" w:rsidR="00A939F0" w:rsidRPr="00CB2BAF" w:rsidRDefault="03DD82DC" w:rsidP="03DD82DC">
            <w:pPr>
              <w:jc w:val="center"/>
              <w:rPr>
                <w:b/>
                <w:bCs/>
              </w:rPr>
            </w:pPr>
            <w:r w:rsidRPr="03DD82DC">
              <w:rPr>
                <w:b/>
                <w:bCs/>
              </w:rPr>
              <w:t xml:space="preserve">Read / Listen / View </w:t>
            </w:r>
          </w:p>
        </w:tc>
        <w:tc>
          <w:tcPr>
            <w:tcW w:w="4590" w:type="dxa"/>
            <w:shd w:val="clear" w:color="auto" w:fill="FFFFFF" w:themeFill="background1"/>
            <w:vAlign w:val="center"/>
          </w:tcPr>
          <w:p w14:paraId="4AD7140D" w14:textId="77777777" w:rsidR="00A939F0" w:rsidRPr="00CB2BAF" w:rsidRDefault="03DD82DC" w:rsidP="03DD82DC">
            <w:pPr>
              <w:jc w:val="center"/>
              <w:rPr>
                <w:b/>
                <w:bCs/>
              </w:rPr>
            </w:pPr>
            <w:r w:rsidRPr="03DD82DC">
              <w:rPr>
                <w:b/>
                <w:bCs/>
              </w:rPr>
              <w:t>To Do</w:t>
            </w:r>
          </w:p>
        </w:tc>
      </w:tr>
      <w:tr w:rsidR="008049AA" w:rsidRPr="00CB2BAF" w14:paraId="79462C33" w14:textId="77777777" w:rsidTr="03DD82DC">
        <w:trPr>
          <w:trHeight w:val="598"/>
        </w:trPr>
        <w:tc>
          <w:tcPr>
            <w:tcW w:w="1813" w:type="dxa"/>
            <w:shd w:val="clear" w:color="auto" w:fill="FFFFFF" w:themeFill="background1"/>
          </w:tcPr>
          <w:p w14:paraId="0B06A8CF" w14:textId="3F77AA3F" w:rsidR="00486CAE" w:rsidRPr="00A939F0" w:rsidRDefault="03DD82DC" w:rsidP="03DD82DC">
            <w:pPr>
              <w:jc w:val="center"/>
              <w:rPr>
                <w:b/>
                <w:bCs/>
              </w:rPr>
            </w:pPr>
            <w:r>
              <w:t>0</w:t>
            </w:r>
          </w:p>
          <w:p w14:paraId="0FC1E988" w14:textId="020BC2E2" w:rsidR="00486CAE" w:rsidRPr="004326A3" w:rsidRDefault="03DD82DC" w:rsidP="004326A3">
            <w:pPr>
              <w:ind w:left="72"/>
              <w:jc w:val="center"/>
            </w:pPr>
            <w:r>
              <w:t>Introduction</w:t>
            </w:r>
          </w:p>
        </w:tc>
        <w:tc>
          <w:tcPr>
            <w:tcW w:w="1887" w:type="dxa"/>
            <w:shd w:val="clear" w:color="auto" w:fill="FFFFFF" w:themeFill="background1"/>
          </w:tcPr>
          <w:p w14:paraId="7419DBB0" w14:textId="1B2DDF1E" w:rsidR="00486CAE" w:rsidRPr="008A06D5" w:rsidRDefault="03DD82DC" w:rsidP="00762CAA">
            <w:pPr>
              <w:pStyle w:val="ColorfulList-Accent11"/>
              <w:numPr>
                <w:ilvl w:val="0"/>
                <w:numId w:val="29"/>
              </w:numPr>
              <w:suppressAutoHyphens w:val="0"/>
              <w:contextualSpacing/>
            </w:pPr>
            <w:r w:rsidRPr="03DD82DC">
              <w:rPr>
                <w:b/>
                <w:bCs/>
              </w:rPr>
              <w:t xml:space="preserve">Introduction </w:t>
            </w:r>
            <w:r w:rsidR="00486CAE">
              <w:br/>
            </w:r>
          </w:p>
          <w:p w14:paraId="1D28B996" w14:textId="25E4D6ED" w:rsidR="00486CAE" w:rsidRPr="00486CAE" w:rsidRDefault="00486CAE" w:rsidP="00486CAE">
            <w:pPr>
              <w:jc w:val="both"/>
              <w:rPr>
                <w:b/>
                <w:color w:val="auto"/>
              </w:rPr>
            </w:pPr>
          </w:p>
        </w:tc>
        <w:tc>
          <w:tcPr>
            <w:tcW w:w="3060" w:type="dxa"/>
            <w:shd w:val="clear" w:color="auto" w:fill="FFFFFF" w:themeFill="background1"/>
          </w:tcPr>
          <w:p w14:paraId="3E64654B" w14:textId="44D459FE" w:rsidR="00486CAE" w:rsidRPr="00817C78" w:rsidRDefault="03DD82DC" w:rsidP="00486CAE">
            <w:pPr>
              <w:pStyle w:val="ListParagraph"/>
              <w:numPr>
                <w:ilvl w:val="0"/>
                <w:numId w:val="33"/>
              </w:numPr>
            </w:pPr>
            <w:r>
              <w:t xml:space="preserve">Review material on CANVAS.   Start PPL.  Read/View Chapter 1. </w:t>
            </w:r>
          </w:p>
        </w:tc>
        <w:tc>
          <w:tcPr>
            <w:tcW w:w="4590" w:type="dxa"/>
            <w:shd w:val="clear" w:color="auto" w:fill="FFFFFF" w:themeFill="background1"/>
          </w:tcPr>
          <w:p w14:paraId="1755C88B" w14:textId="77777777" w:rsidR="00486CAE" w:rsidRDefault="03DD82DC" w:rsidP="00486CAE">
            <w:pPr>
              <w:pStyle w:val="ColorfulList-Accent11"/>
              <w:numPr>
                <w:ilvl w:val="0"/>
                <w:numId w:val="29"/>
              </w:numPr>
              <w:suppressAutoHyphens w:val="0"/>
              <w:contextualSpacing/>
            </w:pPr>
            <w:r>
              <w:t>Start PPL Learning module</w:t>
            </w:r>
          </w:p>
          <w:p w14:paraId="2C8EB1C2" w14:textId="5D33D252" w:rsidR="00486CAE" w:rsidRPr="004326A3" w:rsidRDefault="03DD82DC" w:rsidP="00486CAE">
            <w:pPr>
              <w:pStyle w:val="ColorfulList-Accent11"/>
              <w:numPr>
                <w:ilvl w:val="0"/>
                <w:numId w:val="29"/>
              </w:numPr>
              <w:suppressAutoHyphens w:val="0"/>
              <w:contextualSpacing/>
            </w:pPr>
            <w:r>
              <w:t>See Due Dates Table</w:t>
            </w:r>
          </w:p>
        </w:tc>
      </w:tr>
      <w:tr w:rsidR="008049AA" w:rsidRPr="00131E39" w14:paraId="6BEDB298" w14:textId="77777777" w:rsidTr="03DD82DC">
        <w:trPr>
          <w:trHeight w:val="976"/>
        </w:trPr>
        <w:tc>
          <w:tcPr>
            <w:tcW w:w="1813" w:type="dxa"/>
            <w:shd w:val="clear" w:color="auto" w:fill="FDE9D9"/>
          </w:tcPr>
          <w:p w14:paraId="1A9B33EB" w14:textId="77777777" w:rsidR="00486CAE" w:rsidRPr="00A939F0" w:rsidRDefault="03DD82DC" w:rsidP="03DD82DC">
            <w:pPr>
              <w:jc w:val="center"/>
              <w:rPr>
                <w:b/>
                <w:bCs/>
              </w:rPr>
            </w:pPr>
            <w:r>
              <w:t xml:space="preserve">1 </w:t>
            </w:r>
          </w:p>
          <w:p w14:paraId="4F237C30" w14:textId="4C0EE49C" w:rsidR="00486CAE" w:rsidRPr="00A939F0" w:rsidRDefault="03DD82DC" w:rsidP="03DD82DC">
            <w:pPr>
              <w:jc w:val="center"/>
              <w:rPr>
                <w:b/>
                <w:bCs/>
              </w:rPr>
            </w:pPr>
            <w:r>
              <w:t>Straight Lines in Engineering</w:t>
            </w:r>
          </w:p>
        </w:tc>
        <w:tc>
          <w:tcPr>
            <w:tcW w:w="1887" w:type="dxa"/>
            <w:shd w:val="clear" w:color="auto" w:fill="FDE9D9"/>
          </w:tcPr>
          <w:p w14:paraId="1F6011A9" w14:textId="11470B63" w:rsidR="00486CAE" w:rsidRPr="008A06D5" w:rsidRDefault="03DD82DC" w:rsidP="005C3CA2">
            <w:pPr>
              <w:pStyle w:val="ColorfulList-Accent11"/>
              <w:numPr>
                <w:ilvl w:val="0"/>
                <w:numId w:val="29"/>
              </w:numPr>
              <w:suppressAutoHyphens w:val="0"/>
              <w:contextualSpacing/>
            </w:pPr>
            <w:r w:rsidRPr="03DD82DC">
              <w:rPr>
                <w:b/>
                <w:bCs/>
              </w:rPr>
              <w:t xml:space="preserve">Chapter 1 </w:t>
            </w:r>
            <w:r w:rsidR="00486CAE">
              <w:br/>
            </w:r>
          </w:p>
          <w:p w14:paraId="43923A2A" w14:textId="6DFBC8D8" w:rsidR="00486CAE" w:rsidRPr="008A06D5" w:rsidRDefault="00486CAE" w:rsidP="005C3CA2">
            <w:pPr>
              <w:pStyle w:val="ColorfulList-Accent11"/>
              <w:suppressAutoHyphens w:val="0"/>
              <w:ind w:left="360"/>
              <w:contextualSpacing/>
            </w:pPr>
          </w:p>
        </w:tc>
        <w:tc>
          <w:tcPr>
            <w:tcW w:w="3060" w:type="dxa"/>
            <w:shd w:val="clear" w:color="auto" w:fill="FDE9D9"/>
          </w:tcPr>
          <w:p w14:paraId="5BCE38D2" w14:textId="623BA507" w:rsidR="00486CAE" w:rsidRDefault="03DD82DC" w:rsidP="00A939F0">
            <w:pPr>
              <w:pStyle w:val="ColorfulList-Accent11"/>
              <w:numPr>
                <w:ilvl w:val="0"/>
                <w:numId w:val="29"/>
              </w:numPr>
              <w:suppressAutoHyphens w:val="0"/>
              <w:contextualSpacing/>
            </w:pPr>
            <w:r>
              <w:t xml:space="preserve">Read/View Chapter 1 </w:t>
            </w:r>
          </w:p>
          <w:p w14:paraId="1166A8C8" w14:textId="49A71B73" w:rsidR="00486CAE" w:rsidRPr="00C572D1" w:rsidRDefault="03DD82DC" w:rsidP="002B29F0">
            <w:pPr>
              <w:pStyle w:val="ColorfulList-Accent11"/>
              <w:numPr>
                <w:ilvl w:val="0"/>
                <w:numId w:val="29"/>
              </w:numPr>
              <w:suppressAutoHyphens w:val="0"/>
              <w:contextualSpacing/>
            </w:pPr>
            <w:r>
              <w:t>Review Lecture and unit material (CANVAS)</w:t>
            </w:r>
          </w:p>
        </w:tc>
        <w:tc>
          <w:tcPr>
            <w:tcW w:w="4590" w:type="dxa"/>
            <w:shd w:val="clear" w:color="auto" w:fill="FDE9D9"/>
          </w:tcPr>
          <w:p w14:paraId="2A65C7FD" w14:textId="77777777" w:rsidR="00486CAE" w:rsidRDefault="03DD82DC" w:rsidP="00A939F0">
            <w:pPr>
              <w:pStyle w:val="ColorfulList-Accent11"/>
              <w:numPr>
                <w:ilvl w:val="0"/>
                <w:numId w:val="29"/>
              </w:numPr>
              <w:suppressAutoHyphens w:val="0"/>
              <w:contextualSpacing/>
            </w:pPr>
            <w:r>
              <w:t xml:space="preserve">Chapter 1 Homework Assignment </w:t>
            </w:r>
          </w:p>
          <w:p w14:paraId="1DB60BC1" w14:textId="4D781454" w:rsidR="00486CAE" w:rsidRPr="005825C6" w:rsidRDefault="03DD82DC" w:rsidP="0029488B">
            <w:pPr>
              <w:pStyle w:val="ColorfulList-Accent11"/>
              <w:numPr>
                <w:ilvl w:val="0"/>
                <w:numId w:val="29"/>
              </w:numPr>
              <w:suppressAutoHyphens w:val="0"/>
              <w:contextualSpacing/>
            </w:pPr>
            <w:r>
              <w:t>See Due Dates Table</w:t>
            </w:r>
          </w:p>
        </w:tc>
      </w:tr>
      <w:tr w:rsidR="008049AA" w:rsidRPr="00131E39" w14:paraId="7E38668F" w14:textId="77777777" w:rsidTr="03DD82DC">
        <w:trPr>
          <w:trHeight w:val="1169"/>
        </w:trPr>
        <w:tc>
          <w:tcPr>
            <w:tcW w:w="1813" w:type="dxa"/>
            <w:shd w:val="clear" w:color="auto" w:fill="auto"/>
          </w:tcPr>
          <w:p w14:paraId="18E95600" w14:textId="77777777" w:rsidR="00486CAE" w:rsidRPr="00A939F0" w:rsidRDefault="03DD82DC" w:rsidP="03DD82DC">
            <w:pPr>
              <w:jc w:val="center"/>
              <w:rPr>
                <w:b/>
                <w:bCs/>
              </w:rPr>
            </w:pPr>
            <w:r>
              <w:t xml:space="preserve">2 </w:t>
            </w:r>
          </w:p>
          <w:p w14:paraId="4A94FD50" w14:textId="293E1106" w:rsidR="00486CAE" w:rsidRPr="00A939F0" w:rsidRDefault="03DD82DC" w:rsidP="03DD82DC">
            <w:pPr>
              <w:jc w:val="center"/>
              <w:rPr>
                <w:b/>
                <w:bCs/>
              </w:rPr>
            </w:pPr>
            <w:r>
              <w:t>Quadratic Equations in Engineering</w:t>
            </w:r>
          </w:p>
        </w:tc>
        <w:tc>
          <w:tcPr>
            <w:tcW w:w="1887" w:type="dxa"/>
            <w:shd w:val="clear" w:color="auto" w:fill="auto"/>
          </w:tcPr>
          <w:p w14:paraId="50C6D28F" w14:textId="6D8C825E" w:rsidR="00486CAE" w:rsidRPr="008A06D5" w:rsidRDefault="03DD82DC" w:rsidP="005C3CA2">
            <w:pPr>
              <w:pStyle w:val="ColorfulList-Accent11"/>
              <w:numPr>
                <w:ilvl w:val="0"/>
                <w:numId w:val="29"/>
              </w:numPr>
              <w:suppressAutoHyphens w:val="0"/>
              <w:contextualSpacing/>
            </w:pPr>
            <w:r w:rsidRPr="03DD82DC">
              <w:rPr>
                <w:b/>
                <w:bCs/>
              </w:rPr>
              <w:t xml:space="preserve">Chapters 2 </w:t>
            </w:r>
            <w:r w:rsidR="00486CAE">
              <w:br/>
            </w:r>
          </w:p>
          <w:p w14:paraId="76889262" w14:textId="7BE04125" w:rsidR="00486CAE" w:rsidRPr="008A06D5" w:rsidRDefault="00486CAE" w:rsidP="005C3CA2">
            <w:pPr>
              <w:pStyle w:val="ColorfulList-Accent11"/>
              <w:suppressAutoHyphens w:val="0"/>
              <w:ind w:left="360"/>
              <w:contextualSpacing/>
            </w:pPr>
          </w:p>
        </w:tc>
        <w:tc>
          <w:tcPr>
            <w:tcW w:w="3060" w:type="dxa"/>
            <w:shd w:val="clear" w:color="auto" w:fill="auto"/>
          </w:tcPr>
          <w:p w14:paraId="7064C304" w14:textId="47D9EF45" w:rsidR="00486CAE" w:rsidRDefault="03DD82DC" w:rsidP="00A939F0">
            <w:pPr>
              <w:pStyle w:val="ColorfulList-Accent11"/>
              <w:numPr>
                <w:ilvl w:val="0"/>
                <w:numId w:val="29"/>
              </w:numPr>
              <w:suppressAutoHyphens w:val="0"/>
              <w:contextualSpacing/>
            </w:pPr>
            <w:r>
              <w:t xml:space="preserve">Read/View Chapter 2 </w:t>
            </w:r>
          </w:p>
          <w:p w14:paraId="008FCD20" w14:textId="2AD4DF86" w:rsidR="00486CAE" w:rsidRDefault="03DD82DC" w:rsidP="00662444">
            <w:pPr>
              <w:pStyle w:val="ColorfulList-Accent11"/>
              <w:numPr>
                <w:ilvl w:val="0"/>
                <w:numId w:val="29"/>
              </w:numPr>
              <w:suppressAutoHyphens w:val="0"/>
              <w:contextualSpacing/>
            </w:pPr>
            <w:r>
              <w:t>Review Lecture and unit material (CANVAS)</w:t>
            </w:r>
          </w:p>
          <w:p w14:paraId="649A75C0" w14:textId="6A3E16D8" w:rsidR="00486CAE" w:rsidRPr="00C572D1" w:rsidRDefault="00486CAE" w:rsidP="002B29F0">
            <w:pPr>
              <w:pStyle w:val="ColorfulList-Accent11"/>
              <w:suppressAutoHyphens w:val="0"/>
              <w:ind w:left="0"/>
              <w:contextualSpacing/>
            </w:pPr>
          </w:p>
        </w:tc>
        <w:tc>
          <w:tcPr>
            <w:tcW w:w="4590" w:type="dxa"/>
            <w:shd w:val="clear" w:color="auto" w:fill="auto"/>
          </w:tcPr>
          <w:p w14:paraId="5646F478" w14:textId="77777777" w:rsidR="00486CAE" w:rsidRDefault="03DD82DC" w:rsidP="00A939F0">
            <w:pPr>
              <w:pStyle w:val="ColorfulList-Accent11"/>
              <w:numPr>
                <w:ilvl w:val="0"/>
                <w:numId w:val="29"/>
              </w:numPr>
              <w:suppressAutoHyphens w:val="0"/>
              <w:contextualSpacing/>
            </w:pPr>
            <w:r>
              <w:t xml:space="preserve">Chapter 2 Homework Assignment  </w:t>
            </w:r>
          </w:p>
          <w:p w14:paraId="78520936" w14:textId="1F1DE314" w:rsidR="00486CAE" w:rsidRPr="005825C6" w:rsidRDefault="03DD82DC" w:rsidP="004326A3">
            <w:pPr>
              <w:pStyle w:val="ColorfulList-Accent11"/>
              <w:numPr>
                <w:ilvl w:val="0"/>
                <w:numId w:val="29"/>
              </w:numPr>
              <w:suppressAutoHyphens w:val="0"/>
              <w:contextualSpacing/>
            </w:pPr>
            <w:r>
              <w:t>See Due Dates Table</w:t>
            </w:r>
          </w:p>
        </w:tc>
      </w:tr>
      <w:tr w:rsidR="008049AA" w:rsidRPr="00131E39" w14:paraId="3C50BFBD" w14:textId="77777777" w:rsidTr="03DD82DC">
        <w:trPr>
          <w:trHeight w:val="1021"/>
        </w:trPr>
        <w:tc>
          <w:tcPr>
            <w:tcW w:w="1813" w:type="dxa"/>
            <w:shd w:val="clear" w:color="auto" w:fill="FDE9D9"/>
          </w:tcPr>
          <w:p w14:paraId="670F1D7D" w14:textId="5998CFBC" w:rsidR="00486CAE" w:rsidRPr="00A939F0" w:rsidRDefault="03DD82DC" w:rsidP="03DD82DC">
            <w:pPr>
              <w:jc w:val="center"/>
              <w:rPr>
                <w:b/>
                <w:bCs/>
              </w:rPr>
            </w:pPr>
            <w:r>
              <w:t>3</w:t>
            </w:r>
            <w:r w:rsidR="00486CAE">
              <w:br/>
            </w:r>
            <w:r>
              <w:t>Trigonometry in Engineering</w:t>
            </w:r>
          </w:p>
        </w:tc>
        <w:tc>
          <w:tcPr>
            <w:tcW w:w="1887" w:type="dxa"/>
            <w:shd w:val="clear" w:color="auto" w:fill="FDE9D9"/>
          </w:tcPr>
          <w:p w14:paraId="49EB1FD3" w14:textId="42725333" w:rsidR="00486CAE" w:rsidRPr="008A06D5" w:rsidRDefault="03DD82DC" w:rsidP="005C3CA2">
            <w:pPr>
              <w:pStyle w:val="ColorfulList-Accent11"/>
              <w:numPr>
                <w:ilvl w:val="0"/>
                <w:numId w:val="29"/>
              </w:numPr>
              <w:suppressAutoHyphens w:val="0"/>
              <w:contextualSpacing/>
            </w:pPr>
            <w:r w:rsidRPr="03DD82DC">
              <w:rPr>
                <w:b/>
                <w:bCs/>
              </w:rPr>
              <w:t xml:space="preserve">Chapters 3 </w:t>
            </w:r>
            <w:r w:rsidR="00486CAE">
              <w:br/>
            </w:r>
          </w:p>
          <w:p w14:paraId="5C30AC34" w14:textId="1200E317" w:rsidR="00486CAE" w:rsidRPr="008A06D5" w:rsidRDefault="00486CAE" w:rsidP="005C3CA2">
            <w:pPr>
              <w:pStyle w:val="ColorfulList-Accent11"/>
              <w:suppressAutoHyphens w:val="0"/>
              <w:ind w:left="360"/>
              <w:contextualSpacing/>
            </w:pPr>
          </w:p>
        </w:tc>
        <w:tc>
          <w:tcPr>
            <w:tcW w:w="3060" w:type="dxa"/>
            <w:shd w:val="clear" w:color="auto" w:fill="FDE9D9"/>
          </w:tcPr>
          <w:p w14:paraId="524B3CD4" w14:textId="02070715" w:rsidR="00486CAE" w:rsidRDefault="03DD82DC" w:rsidP="00A939F0">
            <w:pPr>
              <w:pStyle w:val="ColorfulList-Accent11"/>
              <w:numPr>
                <w:ilvl w:val="0"/>
                <w:numId w:val="29"/>
              </w:numPr>
              <w:suppressAutoHyphens w:val="0"/>
              <w:contextualSpacing/>
            </w:pPr>
            <w:r>
              <w:t xml:space="preserve">Read/View Chapter 3 </w:t>
            </w:r>
          </w:p>
          <w:p w14:paraId="2B69671C" w14:textId="26B608F1" w:rsidR="00486CAE" w:rsidRPr="00C572D1" w:rsidRDefault="03DD82DC" w:rsidP="002B29F0">
            <w:pPr>
              <w:pStyle w:val="ColorfulList-Accent11"/>
              <w:numPr>
                <w:ilvl w:val="0"/>
                <w:numId w:val="29"/>
              </w:numPr>
              <w:suppressAutoHyphens w:val="0"/>
              <w:contextualSpacing/>
            </w:pPr>
            <w:r>
              <w:t>Review Lecture and unit material (CANVAS)</w:t>
            </w:r>
          </w:p>
        </w:tc>
        <w:tc>
          <w:tcPr>
            <w:tcW w:w="4590" w:type="dxa"/>
            <w:shd w:val="clear" w:color="auto" w:fill="FDE9D9"/>
          </w:tcPr>
          <w:p w14:paraId="2E83633A" w14:textId="77777777" w:rsidR="008049AA" w:rsidRDefault="03DD82DC" w:rsidP="00A939F0">
            <w:pPr>
              <w:pStyle w:val="ColorfulList-Accent11"/>
              <w:numPr>
                <w:ilvl w:val="0"/>
                <w:numId w:val="29"/>
              </w:numPr>
              <w:suppressAutoHyphens w:val="0"/>
              <w:contextualSpacing/>
            </w:pPr>
            <w:r>
              <w:t xml:space="preserve">Chapter 3 Homework Assignment </w:t>
            </w:r>
          </w:p>
          <w:p w14:paraId="53AFE7C2" w14:textId="60CEB4F2" w:rsidR="00CE0C54" w:rsidRDefault="03DD82DC" w:rsidP="00476149">
            <w:pPr>
              <w:pStyle w:val="ColorfulList-Accent11"/>
              <w:numPr>
                <w:ilvl w:val="0"/>
                <w:numId w:val="29"/>
              </w:numPr>
              <w:suppressAutoHyphens w:val="0"/>
              <w:contextualSpacing/>
            </w:pPr>
            <w:r>
              <w:t xml:space="preserve">Do lab example using GeoGebra </w:t>
            </w:r>
          </w:p>
          <w:p w14:paraId="7F5877F2" w14:textId="7FFE8807" w:rsidR="00FA7480" w:rsidRDefault="03DD82DC" w:rsidP="00A939F0">
            <w:pPr>
              <w:pStyle w:val="ColorfulList-Accent11"/>
              <w:numPr>
                <w:ilvl w:val="0"/>
                <w:numId w:val="29"/>
              </w:numPr>
              <w:suppressAutoHyphens w:val="0"/>
              <w:contextualSpacing/>
            </w:pPr>
            <w:r>
              <w:t>Review Learning Module Progress</w:t>
            </w:r>
          </w:p>
          <w:p w14:paraId="3621734A" w14:textId="23AFC929" w:rsidR="00486CAE" w:rsidRPr="005825C6" w:rsidRDefault="03DD82DC" w:rsidP="004326A3">
            <w:pPr>
              <w:pStyle w:val="ColorfulList-Accent11"/>
              <w:numPr>
                <w:ilvl w:val="0"/>
                <w:numId w:val="29"/>
              </w:numPr>
              <w:suppressAutoHyphens w:val="0"/>
              <w:contextualSpacing/>
            </w:pPr>
            <w:r>
              <w:t>See Due Dates Table</w:t>
            </w:r>
          </w:p>
        </w:tc>
      </w:tr>
      <w:tr w:rsidR="008049AA" w:rsidRPr="00131E39" w14:paraId="17269F1F" w14:textId="77777777" w:rsidTr="03DD82DC">
        <w:trPr>
          <w:trHeight w:val="1390"/>
        </w:trPr>
        <w:tc>
          <w:tcPr>
            <w:tcW w:w="1813" w:type="dxa"/>
            <w:shd w:val="clear" w:color="auto" w:fill="auto"/>
          </w:tcPr>
          <w:p w14:paraId="00D8980C" w14:textId="77777777" w:rsidR="00486CAE" w:rsidRPr="00360C43" w:rsidRDefault="03DD82DC" w:rsidP="00A939F0">
            <w:pPr>
              <w:jc w:val="center"/>
            </w:pPr>
            <w:r>
              <w:t>4</w:t>
            </w:r>
          </w:p>
          <w:p w14:paraId="104DA46F" w14:textId="567B427E" w:rsidR="00486CAE" w:rsidRPr="00A939F0" w:rsidRDefault="03DD82DC" w:rsidP="03DD82DC">
            <w:pPr>
              <w:jc w:val="center"/>
              <w:rPr>
                <w:b/>
                <w:bCs/>
              </w:rPr>
            </w:pPr>
            <w:r>
              <w:t>Two-Dimensional Vectors in Engineering</w:t>
            </w:r>
          </w:p>
        </w:tc>
        <w:tc>
          <w:tcPr>
            <w:tcW w:w="1887" w:type="dxa"/>
            <w:shd w:val="clear" w:color="auto" w:fill="auto"/>
          </w:tcPr>
          <w:p w14:paraId="0DA9DFEA" w14:textId="777D6B25" w:rsidR="00486CAE" w:rsidRPr="008A06D5" w:rsidRDefault="03DD82DC" w:rsidP="005C3CA2">
            <w:pPr>
              <w:pStyle w:val="ColorfulList-Accent11"/>
              <w:numPr>
                <w:ilvl w:val="0"/>
                <w:numId w:val="29"/>
              </w:numPr>
              <w:suppressAutoHyphens w:val="0"/>
              <w:contextualSpacing/>
            </w:pPr>
            <w:r w:rsidRPr="03DD82DC">
              <w:rPr>
                <w:b/>
                <w:bCs/>
              </w:rPr>
              <w:t xml:space="preserve">Chapter 4 </w:t>
            </w:r>
          </w:p>
          <w:p w14:paraId="48FFCBB7" w14:textId="36EE9987" w:rsidR="00486CAE" w:rsidRPr="008A06D5" w:rsidRDefault="00486CAE" w:rsidP="005C3CA2">
            <w:pPr>
              <w:pStyle w:val="ColorfulList-Accent11"/>
              <w:suppressAutoHyphens w:val="0"/>
              <w:ind w:left="360"/>
              <w:contextualSpacing/>
            </w:pPr>
          </w:p>
        </w:tc>
        <w:tc>
          <w:tcPr>
            <w:tcW w:w="3060" w:type="dxa"/>
            <w:shd w:val="clear" w:color="auto" w:fill="auto"/>
          </w:tcPr>
          <w:p w14:paraId="18371A6A" w14:textId="48EC462D" w:rsidR="00486CAE" w:rsidRDefault="03DD82DC" w:rsidP="00A939F0">
            <w:pPr>
              <w:pStyle w:val="ColorfulList-Accent11"/>
              <w:numPr>
                <w:ilvl w:val="0"/>
                <w:numId w:val="29"/>
              </w:numPr>
              <w:suppressAutoHyphens w:val="0"/>
              <w:contextualSpacing/>
            </w:pPr>
            <w:r>
              <w:t xml:space="preserve">Read/View Chapter 4 </w:t>
            </w:r>
          </w:p>
          <w:p w14:paraId="7B5D0982" w14:textId="77777777" w:rsidR="00486CAE" w:rsidRDefault="03DD82DC" w:rsidP="00A939F0">
            <w:pPr>
              <w:pStyle w:val="ColorfulList-Accent11"/>
              <w:numPr>
                <w:ilvl w:val="0"/>
                <w:numId w:val="29"/>
              </w:numPr>
              <w:suppressAutoHyphens w:val="0"/>
              <w:contextualSpacing/>
            </w:pPr>
            <w:r>
              <w:t>Review Lecture and unit material (CANVAS)</w:t>
            </w:r>
          </w:p>
          <w:p w14:paraId="14FD1819" w14:textId="6484135B" w:rsidR="00486CAE" w:rsidRPr="00C572D1" w:rsidRDefault="00486CAE" w:rsidP="002B29F0">
            <w:pPr>
              <w:pStyle w:val="ColorfulList-Accent11"/>
              <w:suppressAutoHyphens w:val="0"/>
              <w:ind w:left="0"/>
              <w:contextualSpacing/>
            </w:pPr>
          </w:p>
        </w:tc>
        <w:tc>
          <w:tcPr>
            <w:tcW w:w="4590" w:type="dxa"/>
            <w:shd w:val="clear" w:color="auto" w:fill="auto"/>
          </w:tcPr>
          <w:p w14:paraId="4C92246A" w14:textId="77777777" w:rsidR="00486CAE" w:rsidRDefault="03DD82DC" w:rsidP="00A939F0">
            <w:pPr>
              <w:pStyle w:val="ColorfulList-Accent11"/>
              <w:numPr>
                <w:ilvl w:val="0"/>
                <w:numId w:val="29"/>
              </w:numPr>
              <w:suppressAutoHyphens w:val="0"/>
              <w:contextualSpacing/>
            </w:pPr>
            <w:r>
              <w:t xml:space="preserve">Chapter 4 Homework Assignment </w:t>
            </w:r>
          </w:p>
          <w:p w14:paraId="16B1DEB0" w14:textId="004AD8BD" w:rsidR="00486CAE" w:rsidRDefault="03DD82DC" w:rsidP="00A939F0">
            <w:pPr>
              <w:pStyle w:val="ColorfulList-Accent11"/>
              <w:numPr>
                <w:ilvl w:val="0"/>
                <w:numId w:val="29"/>
              </w:numPr>
              <w:suppressAutoHyphens w:val="0"/>
              <w:contextualSpacing/>
            </w:pPr>
            <w:r>
              <w:t>See Due Dates Table</w:t>
            </w:r>
          </w:p>
          <w:p w14:paraId="1D8BCC3A" w14:textId="39BF3AA3" w:rsidR="00486CAE" w:rsidRPr="00B14C10" w:rsidRDefault="03DD82DC" w:rsidP="004326A3">
            <w:pPr>
              <w:pStyle w:val="ColorfulList-Accent11"/>
              <w:numPr>
                <w:ilvl w:val="0"/>
                <w:numId w:val="29"/>
              </w:numPr>
              <w:suppressAutoHyphens w:val="0"/>
              <w:contextualSpacing/>
            </w:pPr>
            <w:r>
              <w:t>Take PPL 1 (&gt;=60)</w:t>
            </w:r>
          </w:p>
        </w:tc>
      </w:tr>
      <w:tr w:rsidR="008049AA" w:rsidRPr="00131E39" w14:paraId="40670D87" w14:textId="77777777" w:rsidTr="03DD82DC">
        <w:trPr>
          <w:trHeight w:val="1129"/>
        </w:trPr>
        <w:tc>
          <w:tcPr>
            <w:tcW w:w="1813" w:type="dxa"/>
            <w:shd w:val="clear" w:color="auto" w:fill="FDE9D9"/>
          </w:tcPr>
          <w:p w14:paraId="3FB317C4" w14:textId="77777777" w:rsidR="00486CAE" w:rsidRPr="00A939F0" w:rsidRDefault="03DD82DC" w:rsidP="03DD82DC">
            <w:pPr>
              <w:jc w:val="center"/>
              <w:rPr>
                <w:b/>
                <w:bCs/>
              </w:rPr>
            </w:pPr>
            <w:r>
              <w:t>5</w:t>
            </w:r>
          </w:p>
          <w:p w14:paraId="0C52D38C" w14:textId="003D9B4B" w:rsidR="00486CAE" w:rsidRPr="00A939F0" w:rsidRDefault="03DD82DC" w:rsidP="03DD82DC">
            <w:pPr>
              <w:jc w:val="center"/>
              <w:rPr>
                <w:b/>
                <w:bCs/>
              </w:rPr>
            </w:pPr>
            <w:r>
              <w:t>Complex Numbers in Engineering</w:t>
            </w:r>
          </w:p>
        </w:tc>
        <w:tc>
          <w:tcPr>
            <w:tcW w:w="1887" w:type="dxa"/>
            <w:shd w:val="clear" w:color="auto" w:fill="FDE9D9"/>
          </w:tcPr>
          <w:p w14:paraId="608A6871" w14:textId="218459F0" w:rsidR="00486CAE" w:rsidRPr="008A06D5" w:rsidRDefault="03DD82DC" w:rsidP="005C3CA2">
            <w:pPr>
              <w:pStyle w:val="ColorfulList-Accent11"/>
              <w:numPr>
                <w:ilvl w:val="0"/>
                <w:numId w:val="29"/>
              </w:numPr>
              <w:suppressAutoHyphens w:val="0"/>
              <w:contextualSpacing/>
            </w:pPr>
            <w:r w:rsidRPr="03DD82DC">
              <w:rPr>
                <w:b/>
                <w:bCs/>
              </w:rPr>
              <w:t xml:space="preserve">Chapter 5 </w:t>
            </w:r>
          </w:p>
          <w:p w14:paraId="38D594F0" w14:textId="7A84AD40" w:rsidR="00486CAE" w:rsidRPr="008A06D5" w:rsidRDefault="00486CAE" w:rsidP="0049354D">
            <w:pPr>
              <w:pStyle w:val="ColorfulList-Accent11"/>
              <w:suppressAutoHyphens w:val="0"/>
              <w:ind w:left="0"/>
              <w:contextualSpacing/>
            </w:pPr>
          </w:p>
        </w:tc>
        <w:tc>
          <w:tcPr>
            <w:tcW w:w="3060" w:type="dxa"/>
            <w:shd w:val="clear" w:color="auto" w:fill="FDE9D9"/>
          </w:tcPr>
          <w:p w14:paraId="74BF8583" w14:textId="43A89FFB" w:rsidR="00486CAE" w:rsidRPr="00C572D1" w:rsidRDefault="03DD82DC" w:rsidP="00A939F0">
            <w:pPr>
              <w:pStyle w:val="ColorfulList-Accent11"/>
              <w:numPr>
                <w:ilvl w:val="0"/>
                <w:numId w:val="29"/>
              </w:numPr>
              <w:suppressAutoHyphens w:val="0"/>
              <w:contextualSpacing/>
            </w:pPr>
            <w:r>
              <w:t xml:space="preserve">Read/View Chapter 5 </w:t>
            </w:r>
          </w:p>
          <w:p w14:paraId="19901B15" w14:textId="45FAD6F4" w:rsidR="00486CAE" w:rsidRPr="009067D1" w:rsidRDefault="03DD82DC" w:rsidP="002B29F0">
            <w:pPr>
              <w:pStyle w:val="ColorfulList-Accent11"/>
              <w:numPr>
                <w:ilvl w:val="0"/>
                <w:numId w:val="29"/>
              </w:numPr>
              <w:suppressAutoHyphens w:val="0"/>
              <w:contextualSpacing/>
            </w:pPr>
            <w:r>
              <w:t>Review Lecture and unit material (CANVAS)</w:t>
            </w:r>
          </w:p>
        </w:tc>
        <w:tc>
          <w:tcPr>
            <w:tcW w:w="4590" w:type="dxa"/>
            <w:shd w:val="clear" w:color="auto" w:fill="FDE9D9"/>
          </w:tcPr>
          <w:p w14:paraId="1C3682CA" w14:textId="77777777" w:rsidR="00486CAE" w:rsidRDefault="03DD82DC" w:rsidP="0049354D">
            <w:pPr>
              <w:pStyle w:val="ColorfulList-Accent11"/>
              <w:numPr>
                <w:ilvl w:val="0"/>
                <w:numId w:val="29"/>
              </w:numPr>
              <w:suppressAutoHyphens w:val="0"/>
              <w:contextualSpacing/>
            </w:pPr>
            <w:r>
              <w:t xml:space="preserve">Chapter 5 Homework Assignment </w:t>
            </w:r>
          </w:p>
          <w:p w14:paraId="7CDC2D8E" w14:textId="35B10406" w:rsidR="00486CAE" w:rsidRDefault="03DD82DC" w:rsidP="0049354D">
            <w:pPr>
              <w:pStyle w:val="ColorfulList-Accent11"/>
              <w:numPr>
                <w:ilvl w:val="0"/>
                <w:numId w:val="29"/>
              </w:numPr>
              <w:suppressAutoHyphens w:val="0"/>
              <w:contextualSpacing/>
            </w:pPr>
            <w:r>
              <w:t>See Due Dates Table</w:t>
            </w:r>
          </w:p>
          <w:p w14:paraId="1CCEB0F3" w14:textId="72443E65" w:rsidR="00486CAE" w:rsidRPr="00B14C10" w:rsidRDefault="03DD82DC" w:rsidP="0049354D">
            <w:pPr>
              <w:pStyle w:val="ColorfulList-Accent11"/>
              <w:numPr>
                <w:ilvl w:val="0"/>
                <w:numId w:val="29"/>
              </w:numPr>
              <w:suppressAutoHyphens w:val="0"/>
              <w:contextualSpacing/>
            </w:pPr>
            <w:r>
              <w:t>Exam 1</w:t>
            </w:r>
          </w:p>
        </w:tc>
      </w:tr>
      <w:tr w:rsidR="008049AA" w:rsidRPr="00131E39" w14:paraId="3116EFA2" w14:textId="77777777" w:rsidTr="03DD82DC">
        <w:trPr>
          <w:trHeight w:val="67"/>
        </w:trPr>
        <w:tc>
          <w:tcPr>
            <w:tcW w:w="1813" w:type="dxa"/>
            <w:shd w:val="clear" w:color="auto" w:fill="auto"/>
          </w:tcPr>
          <w:p w14:paraId="4C7ED72C" w14:textId="77777777" w:rsidR="00486CAE" w:rsidRPr="00A939F0" w:rsidRDefault="03DD82DC" w:rsidP="03DD82DC">
            <w:pPr>
              <w:jc w:val="center"/>
              <w:rPr>
                <w:b/>
                <w:bCs/>
              </w:rPr>
            </w:pPr>
            <w:r>
              <w:t>6</w:t>
            </w:r>
          </w:p>
          <w:p w14:paraId="391198BD" w14:textId="01B63B52" w:rsidR="00486CAE" w:rsidRPr="00A939F0" w:rsidRDefault="03DD82DC" w:rsidP="03DD82DC">
            <w:pPr>
              <w:jc w:val="center"/>
              <w:rPr>
                <w:b/>
                <w:bCs/>
              </w:rPr>
            </w:pPr>
            <w:r>
              <w:t>Sinusoids in Engineering</w:t>
            </w:r>
          </w:p>
        </w:tc>
        <w:tc>
          <w:tcPr>
            <w:tcW w:w="1887" w:type="dxa"/>
            <w:shd w:val="clear" w:color="auto" w:fill="auto"/>
          </w:tcPr>
          <w:p w14:paraId="0549DA43" w14:textId="77777777" w:rsidR="00486CAE" w:rsidRDefault="03DD82DC" w:rsidP="03DD82DC">
            <w:pPr>
              <w:pStyle w:val="ColorfulList-Accent11"/>
              <w:numPr>
                <w:ilvl w:val="0"/>
                <w:numId w:val="29"/>
              </w:numPr>
              <w:suppressAutoHyphens w:val="0"/>
              <w:contextualSpacing/>
              <w:rPr>
                <w:b/>
                <w:bCs/>
              </w:rPr>
            </w:pPr>
            <w:r w:rsidRPr="03DD82DC">
              <w:rPr>
                <w:b/>
                <w:bCs/>
              </w:rPr>
              <w:t>Chapter 6</w:t>
            </w:r>
          </w:p>
          <w:p w14:paraId="731D57C2" w14:textId="4EF76EF4" w:rsidR="00486CAE" w:rsidRPr="005C3CA2" w:rsidRDefault="00486CAE" w:rsidP="005C3CA2">
            <w:pPr>
              <w:pStyle w:val="ColorfulList-Accent11"/>
              <w:suppressAutoHyphens w:val="0"/>
              <w:ind w:left="360"/>
              <w:contextualSpacing/>
              <w:rPr>
                <w:b/>
              </w:rPr>
            </w:pPr>
          </w:p>
        </w:tc>
        <w:tc>
          <w:tcPr>
            <w:tcW w:w="3060" w:type="dxa"/>
            <w:shd w:val="clear" w:color="auto" w:fill="auto"/>
          </w:tcPr>
          <w:p w14:paraId="58BA0EC3" w14:textId="39CBD338" w:rsidR="00486CAE" w:rsidRPr="00C572D1" w:rsidRDefault="03DD82DC" w:rsidP="005C3CA2">
            <w:pPr>
              <w:pStyle w:val="ColorfulList-Accent11"/>
              <w:numPr>
                <w:ilvl w:val="0"/>
                <w:numId w:val="29"/>
              </w:numPr>
              <w:suppressAutoHyphens w:val="0"/>
              <w:contextualSpacing/>
            </w:pPr>
            <w:r>
              <w:t xml:space="preserve">Read/View Chapter 6 </w:t>
            </w:r>
          </w:p>
          <w:p w14:paraId="47BCAA28" w14:textId="5CACF6E7" w:rsidR="00486CAE" w:rsidRPr="00B14C10" w:rsidRDefault="03DD82DC" w:rsidP="002B29F0">
            <w:pPr>
              <w:pStyle w:val="ColorfulList-Accent11"/>
              <w:numPr>
                <w:ilvl w:val="0"/>
                <w:numId w:val="29"/>
              </w:numPr>
              <w:suppressAutoHyphens w:val="0"/>
              <w:contextualSpacing/>
            </w:pPr>
            <w:r>
              <w:t>Review Lecture and unit material (CANVAS)</w:t>
            </w:r>
          </w:p>
        </w:tc>
        <w:tc>
          <w:tcPr>
            <w:tcW w:w="4590" w:type="dxa"/>
            <w:shd w:val="clear" w:color="auto" w:fill="auto"/>
          </w:tcPr>
          <w:p w14:paraId="7B6C9AC4" w14:textId="40B9E748" w:rsidR="00486CAE" w:rsidRDefault="03DD82DC" w:rsidP="00A939F0">
            <w:pPr>
              <w:pStyle w:val="ColorfulList-Accent11"/>
              <w:numPr>
                <w:ilvl w:val="0"/>
                <w:numId w:val="29"/>
              </w:numPr>
              <w:suppressAutoHyphens w:val="0"/>
              <w:contextualSpacing/>
            </w:pPr>
            <w:r>
              <w:t>Chapter 6 Homework Assignment</w:t>
            </w:r>
          </w:p>
          <w:p w14:paraId="2BD8A3F6" w14:textId="4E1D6E3F" w:rsidR="00486CAE" w:rsidRPr="00B14C10" w:rsidRDefault="03DD82DC" w:rsidP="004326A3">
            <w:pPr>
              <w:pStyle w:val="ColorfulList-Accent11"/>
              <w:numPr>
                <w:ilvl w:val="0"/>
                <w:numId w:val="29"/>
              </w:numPr>
              <w:suppressAutoHyphens w:val="0"/>
              <w:contextualSpacing/>
            </w:pPr>
            <w:r>
              <w:t>See Due Dates Table</w:t>
            </w:r>
          </w:p>
        </w:tc>
      </w:tr>
      <w:tr w:rsidR="008049AA" w:rsidRPr="00131E39" w14:paraId="495B88D5" w14:textId="77777777" w:rsidTr="03DD82DC">
        <w:trPr>
          <w:trHeight w:val="67"/>
        </w:trPr>
        <w:tc>
          <w:tcPr>
            <w:tcW w:w="1813" w:type="dxa"/>
            <w:shd w:val="clear" w:color="auto" w:fill="FBE4D5" w:themeFill="accent2" w:themeFillTint="33"/>
          </w:tcPr>
          <w:p w14:paraId="5A8C3241" w14:textId="107A5920" w:rsidR="00486CAE" w:rsidRDefault="03DD82DC" w:rsidP="00A939F0">
            <w:pPr>
              <w:jc w:val="center"/>
            </w:pPr>
            <w:r>
              <w:t xml:space="preserve">7 </w:t>
            </w:r>
          </w:p>
          <w:p w14:paraId="2903A1BF" w14:textId="43001444" w:rsidR="00486CAE" w:rsidRPr="000E6961" w:rsidRDefault="03DD82DC" w:rsidP="00A939F0">
            <w:pPr>
              <w:jc w:val="center"/>
            </w:pPr>
            <w:r>
              <w:t>Systems of Equations in Engineering</w:t>
            </w:r>
          </w:p>
        </w:tc>
        <w:tc>
          <w:tcPr>
            <w:tcW w:w="1887" w:type="dxa"/>
            <w:shd w:val="clear" w:color="auto" w:fill="FBE4D5" w:themeFill="accent2" w:themeFillTint="33"/>
          </w:tcPr>
          <w:p w14:paraId="22CBC4CC" w14:textId="77777777" w:rsidR="00486CAE" w:rsidRDefault="03DD82DC" w:rsidP="03DD82DC">
            <w:pPr>
              <w:pStyle w:val="ColorfulList-Accent11"/>
              <w:numPr>
                <w:ilvl w:val="0"/>
                <w:numId w:val="29"/>
              </w:numPr>
              <w:suppressAutoHyphens w:val="0"/>
              <w:contextualSpacing/>
              <w:rPr>
                <w:b/>
                <w:bCs/>
              </w:rPr>
            </w:pPr>
            <w:r w:rsidRPr="03DD82DC">
              <w:rPr>
                <w:b/>
                <w:bCs/>
              </w:rPr>
              <w:t>Chapter 7</w:t>
            </w:r>
          </w:p>
          <w:p w14:paraId="0B60DDE1" w14:textId="7CC933B3" w:rsidR="00486CAE" w:rsidRPr="00E00E42" w:rsidRDefault="00486CAE" w:rsidP="005C3CA2">
            <w:pPr>
              <w:pStyle w:val="ColorfulList-Accent11"/>
              <w:suppressAutoHyphens w:val="0"/>
              <w:ind w:left="360"/>
              <w:contextualSpacing/>
              <w:rPr>
                <w:b/>
              </w:rPr>
            </w:pPr>
          </w:p>
        </w:tc>
        <w:tc>
          <w:tcPr>
            <w:tcW w:w="3060" w:type="dxa"/>
            <w:shd w:val="clear" w:color="auto" w:fill="FBE4D5" w:themeFill="accent2" w:themeFillTint="33"/>
          </w:tcPr>
          <w:p w14:paraId="166B103D" w14:textId="62E5E133" w:rsidR="00486CAE" w:rsidRDefault="03DD82DC" w:rsidP="005C3CA2">
            <w:pPr>
              <w:pStyle w:val="ColorfulList-Accent11"/>
              <w:numPr>
                <w:ilvl w:val="0"/>
                <w:numId w:val="29"/>
              </w:numPr>
              <w:suppressAutoHyphens w:val="0"/>
              <w:contextualSpacing/>
            </w:pPr>
            <w:r>
              <w:t>Read/View Chapter 7</w:t>
            </w:r>
          </w:p>
          <w:p w14:paraId="1E2CAAC7" w14:textId="052F7F13" w:rsidR="00486CAE" w:rsidRDefault="03DD82DC" w:rsidP="002B29F0">
            <w:pPr>
              <w:pStyle w:val="ColorfulList-Accent11"/>
              <w:numPr>
                <w:ilvl w:val="0"/>
                <w:numId w:val="29"/>
              </w:numPr>
              <w:suppressAutoHyphens w:val="0"/>
              <w:contextualSpacing/>
            </w:pPr>
            <w:r>
              <w:t>Review Lecture and unit   material (CANVAS)</w:t>
            </w:r>
          </w:p>
        </w:tc>
        <w:tc>
          <w:tcPr>
            <w:tcW w:w="4590" w:type="dxa"/>
            <w:shd w:val="clear" w:color="auto" w:fill="FBE4D5" w:themeFill="accent2" w:themeFillTint="33"/>
          </w:tcPr>
          <w:p w14:paraId="4733CEFD" w14:textId="637E18D6" w:rsidR="00486CAE" w:rsidRDefault="03DD82DC" w:rsidP="0049354D">
            <w:pPr>
              <w:pStyle w:val="ColorfulList-Accent11"/>
              <w:numPr>
                <w:ilvl w:val="0"/>
                <w:numId w:val="29"/>
              </w:numPr>
              <w:suppressAutoHyphens w:val="0"/>
              <w:contextualSpacing/>
            </w:pPr>
            <w:r>
              <w:t xml:space="preserve">Chapter 7 Homework Assignment </w:t>
            </w:r>
          </w:p>
          <w:p w14:paraId="30A950AD" w14:textId="4C67D535" w:rsidR="008049AA" w:rsidRDefault="03DD82DC" w:rsidP="0049354D">
            <w:pPr>
              <w:pStyle w:val="ColorfulList-Accent11"/>
              <w:numPr>
                <w:ilvl w:val="0"/>
                <w:numId w:val="29"/>
              </w:numPr>
              <w:suppressAutoHyphens w:val="0"/>
              <w:contextualSpacing/>
            </w:pPr>
            <w:r>
              <w:t>Do lab example using Matlab</w:t>
            </w:r>
          </w:p>
          <w:p w14:paraId="32A043F3" w14:textId="6266B30D" w:rsidR="00486CAE" w:rsidRPr="00B14C10" w:rsidRDefault="03DD82DC" w:rsidP="004326A3">
            <w:pPr>
              <w:pStyle w:val="ColorfulList-Accent11"/>
              <w:numPr>
                <w:ilvl w:val="0"/>
                <w:numId w:val="29"/>
              </w:numPr>
              <w:suppressAutoHyphens w:val="0"/>
              <w:contextualSpacing/>
            </w:pPr>
            <w:r>
              <w:t>See Due Dates Table</w:t>
            </w:r>
          </w:p>
        </w:tc>
      </w:tr>
      <w:tr w:rsidR="008049AA" w:rsidRPr="00131E39" w14:paraId="704E6AA7" w14:textId="77777777" w:rsidTr="03DD82DC">
        <w:trPr>
          <w:trHeight w:val="67"/>
        </w:trPr>
        <w:tc>
          <w:tcPr>
            <w:tcW w:w="1813" w:type="dxa"/>
            <w:shd w:val="clear" w:color="auto" w:fill="auto"/>
          </w:tcPr>
          <w:p w14:paraId="73BBDD12" w14:textId="091CF1DB" w:rsidR="00486CAE" w:rsidRDefault="03DD82DC" w:rsidP="00A939F0">
            <w:pPr>
              <w:jc w:val="center"/>
            </w:pPr>
            <w:r>
              <w:t>8</w:t>
            </w:r>
          </w:p>
          <w:p w14:paraId="6BE1B590" w14:textId="36770AD8" w:rsidR="00486CAE" w:rsidRDefault="03DD82DC" w:rsidP="00A939F0">
            <w:pPr>
              <w:jc w:val="center"/>
            </w:pPr>
            <w:r>
              <w:t>Derivatives in Engineering</w:t>
            </w:r>
          </w:p>
        </w:tc>
        <w:tc>
          <w:tcPr>
            <w:tcW w:w="1887" w:type="dxa"/>
            <w:shd w:val="clear" w:color="auto" w:fill="auto"/>
          </w:tcPr>
          <w:p w14:paraId="115908E1" w14:textId="32A1C189" w:rsidR="00486CAE" w:rsidRDefault="03DD82DC" w:rsidP="03DD82DC">
            <w:pPr>
              <w:pStyle w:val="ColorfulList-Accent11"/>
              <w:numPr>
                <w:ilvl w:val="0"/>
                <w:numId w:val="29"/>
              </w:numPr>
              <w:suppressAutoHyphens w:val="0"/>
              <w:contextualSpacing/>
              <w:rPr>
                <w:b/>
                <w:bCs/>
              </w:rPr>
            </w:pPr>
            <w:r w:rsidRPr="03DD82DC">
              <w:rPr>
                <w:b/>
                <w:bCs/>
              </w:rPr>
              <w:t>Chapter 8</w:t>
            </w:r>
          </w:p>
          <w:p w14:paraId="4CFF3B70" w14:textId="3BA5C052" w:rsidR="00486CAE" w:rsidRPr="00E00E42" w:rsidRDefault="00486CAE" w:rsidP="00B34364">
            <w:pPr>
              <w:pStyle w:val="ColorfulList-Accent11"/>
              <w:suppressAutoHyphens w:val="0"/>
              <w:ind w:left="360"/>
              <w:contextualSpacing/>
              <w:rPr>
                <w:b/>
              </w:rPr>
            </w:pPr>
          </w:p>
        </w:tc>
        <w:tc>
          <w:tcPr>
            <w:tcW w:w="3060" w:type="dxa"/>
            <w:shd w:val="clear" w:color="auto" w:fill="auto"/>
          </w:tcPr>
          <w:p w14:paraId="1B916B62" w14:textId="3C1FD130" w:rsidR="00486CAE" w:rsidRDefault="03DD82DC" w:rsidP="005C3CA2">
            <w:pPr>
              <w:pStyle w:val="ColorfulList-Accent11"/>
              <w:numPr>
                <w:ilvl w:val="0"/>
                <w:numId w:val="29"/>
              </w:numPr>
              <w:suppressAutoHyphens w:val="0"/>
              <w:contextualSpacing/>
            </w:pPr>
            <w:r>
              <w:t xml:space="preserve">Read/View Chapter 8 </w:t>
            </w:r>
          </w:p>
          <w:p w14:paraId="769827B4" w14:textId="21FEF8C4" w:rsidR="00486CAE" w:rsidRDefault="03DD82DC" w:rsidP="002B29F0">
            <w:pPr>
              <w:pStyle w:val="ColorfulList-Accent11"/>
              <w:numPr>
                <w:ilvl w:val="0"/>
                <w:numId w:val="29"/>
              </w:numPr>
              <w:suppressAutoHyphens w:val="0"/>
              <w:contextualSpacing/>
            </w:pPr>
            <w:r>
              <w:t>Review Lecture and unit material (CANVAS)</w:t>
            </w:r>
          </w:p>
        </w:tc>
        <w:tc>
          <w:tcPr>
            <w:tcW w:w="4590" w:type="dxa"/>
            <w:shd w:val="clear" w:color="auto" w:fill="auto"/>
          </w:tcPr>
          <w:p w14:paraId="1078AC7D" w14:textId="77777777" w:rsidR="00486CAE" w:rsidRDefault="03DD82DC" w:rsidP="0049354D">
            <w:pPr>
              <w:pStyle w:val="ColorfulList-Accent11"/>
              <w:numPr>
                <w:ilvl w:val="0"/>
                <w:numId w:val="29"/>
              </w:numPr>
              <w:suppressAutoHyphens w:val="0"/>
              <w:contextualSpacing/>
            </w:pPr>
            <w:r>
              <w:t xml:space="preserve">Chapter 8 Homework Assignment </w:t>
            </w:r>
          </w:p>
          <w:p w14:paraId="62B58454" w14:textId="4347E8B5" w:rsidR="00FA7480" w:rsidRDefault="03DD82DC" w:rsidP="0049354D">
            <w:pPr>
              <w:pStyle w:val="ColorfulList-Accent11"/>
              <w:numPr>
                <w:ilvl w:val="0"/>
                <w:numId w:val="29"/>
              </w:numPr>
              <w:suppressAutoHyphens w:val="0"/>
              <w:contextualSpacing/>
            </w:pPr>
            <w:r>
              <w:t>Review Learning Module Progress</w:t>
            </w:r>
          </w:p>
          <w:p w14:paraId="4638136F" w14:textId="46686C65" w:rsidR="00486CAE" w:rsidRPr="00B14C10" w:rsidRDefault="03DD82DC" w:rsidP="0049354D">
            <w:pPr>
              <w:pStyle w:val="ColorfulList-Accent11"/>
              <w:numPr>
                <w:ilvl w:val="0"/>
                <w:numId w:val="29"/>
              </w:numPr>
              <w:suppressAutoHyphens w:val="0"/>
              <w:contextualSpacing/>
            </w:pPr>
            <w:r>
              <w:t>See Due Dates Table</w:t>
            </w:r>
          </w:p>
        </w:tc>
      </w:tr>
      <w:tr w:rsidR="008049AA" w:rsidRPr="00131E39" w14:paraId="1E852E9E" w14:textId="77777777" w:rsidTr="03DD82DC">
        <w:trPr>
          <w:trHeight w:val="67"/>
        </w:trPr>
        <w:tc>
          <w:tcPr>
            <w:tcW w:w="1813" w:type="dxa"/>
            <w:shd w:val="clear" w:color="auto" w:fill="FBE4D5" w:themeFill="accent2" w:themeFillTint="33"/>
          </w:tcPr>
          <w:p w14:paraId="48F1A570" w14:textId="79648A4F" w:rsidR="00486CAE" w:rsidRDefault="03DD82DC" w:rsidP="00A939F0">
            <w:pPr>
              <w:jc w:val="center"/>
            </w:pPr>
            <w:r>
              <w:t>9</w:t>
            </w:r>
          </w:p>
          <w:p w14:paraId="180ACCB8" w14:textId="211AE3A0" w:rsidR="00486CAE" w:rsidRDefault="03DD82DC" w:rsidP="00A939F0">
            <w:pPr>
              <w:jc w:val="center"/>
            </w:pPr>
            <w:r>
              <w:t>Integrals in Engineering</w:t>
            </w:r>
          </w:p>
        </w:tc>
        <w:tc>
          <w:tcPr>
            <w:tcW w:w="1887" w:type="dxa"/>
            <w:shd w:val="clear" w:color="auto" w:fill="FBE4D5" w:themeFill="accent2" w:themeFillTint="33"/>
          </w:tcPr>
          <w:p w14:paraId="3CDFE725" w14:textId="77777777" w:rsidR="00486CAE" w:rsidRDefault="03DD82DC" w:rsidP="03DD82DC">
            <w:pPr>
              <w:pStyle w:val="ColorfulList-Accent11"/>
              <w:numPr>
                <w:ilvl w:val="0"/>
                <w:numId w:val="29"/>
              </w:numPr>
              <w:suppressAutoHyphens w:val="0"/>
              <w:contextualSpacing/>
              <w:rPr>
                <w:b/>
                <w:bCs/>
              </w:rPr>
            </w:pPr>
            <w:r w:rsidRPr="03DD82DC">
              <w:rPr>
                <w:b/>
                <w:bCs/>
              </w:rPr>
              <w:t>Chapter 9</w:t>
            </w:r>
          </w:p>
          <w:p w14:paraId="715C70EE" w14:textId="564A1150" w:rsidR="00486CAE" w:rsidRPr="00E00E42" w:rsidRDefault="00486CAE" w:rsidP="005C3CA2">
            <w:pPr>
              <w:pStyle w:val="ColorfulList-Accent11"/>
              <w:suppressAutoHyphens w:val="0"/>
              <w:ind w:left="360"/>
              <w:contextualSpacing/>
              <w:rPr>
                <w:b/>
              </w:rPr>
            </w:pPr>
          </w:p>
        </w:tc>
        <w:tc>
          <w:tcPr>
            <w:tcW w:w="3060" w:type="dxa"/>
            <w:shd w:val="clear" w:color="auto" w:fill="FBE4D5" w:themeFill="accent2" w:themeFillTint="33"/>
          </w:tcPr>
          <w:p w14:paraId="5EE3EDB6" w14:textId="0AB9FF72" w:rsidR="00486CAE" w:rsidRPr="00C572D1" w:rsidRDefault="03DD82DC" w:rsidP="00161669">
            <w:pPr>
              <w:pStyle w:val="ColorfulList-Accent11"/>
              <w:numPr>
                <w:ilvl w:val="0"/>
                <w:numId w:val="29"/>
              </w:numPr>
              <w:suppressAutoHyphens w:val="0"/>
              <w:contextualSpacing/>
            </w:pPr>
            <w:r>
              <w:t>Read/View Chapter 9</w:t>
            </w:r>
          </w:p>
          <w:p w14:paraId="02653C3F" w14:textId="694D2CAD" w:rsidR="00486CAE" w:rsidRDefault="03DD82DC" w:rsidP="00D530A3">
            <w:pPr>
              <w:pStyle w:val="ColorfulList-Accent11"/>
              <w:numPr>
                <w:ilvl w:val="0"/>
                <w:numId w:val="29"/>
              </w:numPr>
              <w:suppressAutoHyphens w:val="0"/>
              <w:contextualSpacing/>
            </w:pPr>
            <w:r>
              <w:t>Review Lecture and unit    material (CANVAS)</w:t>
            </w:r>
          </w:p>
        </w:tc>
        <w:tc>
          <w:tcPr>
            <w:tcW w:w="4590" w:type="dxa"/>
            <w:shd w:val="clear" w:color="auto" w:fill="FBE4D5" w:themeFill="accent2" w:themeFillTint="33"/>
          </w:tcPr>
          <w:p w14:paraId="4A3EDBB0" w14:textId="74E89985" w:rsidR="00486CAE" w:rsidRDefault="03DD82DC" w:rsidP="0049354D">
            <w:pPr>
              <w:pStyle w:val="ColorfulList-Accent11"/>
              <w:numPr>
                <w:ilvl w:val="0"/>
                <w:numId w:val="29"/>
              </w:numPr>
              <w:suppressAutoHyphens w:val="0"/>
              <w:contextualSpacing/>
            </w:pPr>
            <w:r>
              <w:t xml:space="preserve">Chapter 9 Homework Assignment </w:t>
            </w:r>
          </w:p>
          <w:p w14:paraId="65B2B609" w14:textId="78395BD3" w:rsidR="00486CAE" w:rsidRDefault="03DD82DC" w:rsidP="004326A3">
            <w:pPr>
              <w:pStyle w:val="ColorfulList-Accent11"/>
              <w:numPr>
                <w:ilvl w:val="0"/>
                <w:numId w:val="29"/>
              </w:numPr>
              <w:suppressAutoHyphens w:val="0"/>
              <w:contextualSpacing/>
            </w:pPr>
            <w:r>
              <w:t>Take PPL 2 (&gt;=75)</w:t>
            </w:r>
          </w:p>
          <w:p w14:paraId="00C4F204" w14:textId="71F67665" w:rsidR="00486CAE" w:rsidRPr="00B14C10" w:rsidRDefault="03DD82DC" w:rsidP="0030161F">
            <w:pPr>
              <w:pStyle w:val="ColorfulList-Accent11"/>
              <w:numPr>
                <w:ilvl w:val="0"/>
                <w:numId w:val="29"/>
              </w:numPr>
              <w:suppressAutoHyphens w:val="0"/>
              <w:contextualSpacing/>
            </w:pPr>
            <w:r>
              <w:t>See Due Dates Table</w:t>
            </w:r>
          </w:p>
        </w:tc>
      </w:tr>
      <w:tr w:rsidR="008049AA" w:rsidRPr="00131E39" w14:paraId="33ED7AF2" w14:textId="77777777" w:rsidTr="03DD82DC">
        <w:trPr>
          <w:trHeight w:val="67"/>
        </w:trPr>
        <w:tc>
          <w:tcPr>
            <w:tcW w:w="1813" w:type="dxa"/>
            <w:shd w:val="clear" w:color="auto" w:fill="auto"/>
          </w:tcPr>
          <w:p w14:paraId="1D4FAC2F" w14:textId="148D3A8E" w:rsidR="00486CAE" w:rsidRDefault="03DD82DC" w:rsidP="00A939F0">
            <w:pPr>
              <w:jc w:val="center"/>
            </w:pPr>
            <w:r>
              <w:t>10</w:t>
            </w:r>
          </w:p>
          <w:p w14:paraId="3F9CCEC7" w14:textId="090C04E6" w:rsidR="00486CAE" w:rsidRDefault="03DD82DC" w:rsidP="00A939F0">
            <w:pPr>
              <w:jc w:val="center"/>
            </w:pPr>
            <w:r>
              <w:lastRenderedPageBreak/>
              <w:t>Differential Equations in Engineering</w:t>
            </w:r>
          </w:p>
        </w:tc>
        <w:tc>
          <w:tcPr>
            <w:tcW w:w="1887" w:type="dxa"/>
            <w:shd w:val="clear" w:color="auto" w:fill="auto"/>
          </w:tcPr>
          <w:p w14:paraId="1C10835E" w14:textId="77777777" w:rsidR="00486CAE" w:rsidRDefault="03DD82DC" w:rsidP="03DD82DC">
            <w:pPr>
              <w:pStyle w:val="ColorfulList-Accent11"/>
              <w:numPr>
                <w:ilvl w:val="0"/>
                <w:numId w:val="29"/>
              </w:numPr>
              <w:suppressAutoHyphens w:val="0"/>
              <w:contextualSpacing/>
              <w:rPr>
                <w:b/>
                <w:bCs/>
              </w:rPr>
            </w:pPr>
            <w:r w:rsidRPr="03DD82DC">
              <w:rPr>
                <w:b/>
                <w:bCs/>
              </w:rPr>
              <w:lastRenderedPageBreak/>
              <w:t>Chapter 10</w:t>
            </w:r>
          </w:p>
          <w:p w14:paraId="7DB5722B" w14:textId="72871249" w:rsidR="00486CAE" w:rsidRPr="00E00E42" w:rsidRDefault="00486CAE" w:rsidP="005C3CA2">
            <w:pPr>
              <w:pStyle w:val="ColorfulList-Accent11"/>
              <w:suppressAutoHyphens w:val="0"/>
              <w:ind w:left="360"/>
              <w:contextualSpacing/>
              <w:rPr>
                <w:b/>
              </w:rPr>
            </w:pPr>
          </w:p>
        </w:tc>
        <w:tc>
          <w:tcPr>
            <w:tcW w:w="3060" w:type="dxa"/>
            <w:shd w:val="clear" w:color="auto" w:fill="auto"/>
          </w:tcPr>
          <w:p w14:paraId="7AC8F41E" w14:textId="5E8700CD" w:rsidR="00486CAE" w:rsidRPr="00C572D1" w:rsidRDefault="03DD82DC" w:rsidP="00161669">
            <w:pPr>
              <w:pStyle w:val="ColorfulList-Accent11"/>
              <w:numPr>
                <w:ilvl w:val="0"/>
                <w:numId w:val="29"/>
              </w:numPr>
              <w:suppressAutoHyphens w:val="0"/>
              <w:contextualSpacing/>
            </w:pPr>
            <w:r>
              <w:t>Read/View Chapter 10</w:t>
            </w:r>
          </w:p>
          <w:p w14:paraId="34E9DF92" w14:textId="4C2F7986" w:rsidR="00486CAE" w:rsidRDefault="03DD82DC" w:rsidP="002B29F0">
            <w:pPr>
              <w:pStyle w:val="ColorfulList-Accent11"/>
              <w:numPr>
                <w:ilvl w:val="0"/>
                <w:numId w:val="29"/>
              </w:numPr>
              <w:suppressAutoHyphens w:val="0"/>
              <w:contextualSpacing/>
            </w:pPr>
            <w:r>
              <w:t>Review Lecture and unit material (CANVAS)</w:t>
            </w:r>
          </w:p>
        </w:tc>
        <w:tc>
          <w:tcPr>
            <w:tcW w:w="4590" w:type="dxa"/>
            <w:shd w:val="clear" w:color="auto" w:fill="auto"/>
          </w:tcPr>
          <w:p w14:paraId="720FABD7" w14:textId="03424E1E" w:rsidR="00486CAE" w:rsidRDefault="03DD82DC" w:rsidP="0049354D">
            <w:pPr>
              <w:pStyle w:val="ColorfulList-Accent11"/>
              <w:numPr>
                <w:ilvl w:val="0"/>
                <w:numId w:val="29"/>
              </w:numPr>
              <w:suppressAutoHyphens w:val="0"/>
              <w:contextualSpacing/>
            </w:pPr>
            <w:r>
              <w:t xml:space="preserve">Chapter 10 Homework Assignment </w:t>
            </w:r>
          </w:p>
          <w:p w14:paraId="76BE16D2" w14:textId="6DB1FFF2" w:rsidR="00FA7480" w:rsidRDefault="03DD82DC" w:rsidP="00FA7480">
            <w:pPr>
              <w:pStyle w:val="ColorfulList-Accent11"/>
              <w:numPr>
                <w:ilvl w:val="0"/>
                <w:numId w:val="29"/>
              </w:numPr>
              <w:suppressAutoHyphens w:val="0"/>
              <w:contextualSpacing/>
            </w:pPr>
            <w:r>
              <w:t>Exam 2</w:t>
            </w:r>
          </w:p>
          <w:p w14:paraId="0B32B8F0" w14:textId="227A45CE" w:rsidR="00486CAE" w:rsidRPr="00B14C10" w:rsidRDefault="03DD82DC" w:rsidP="00FA7480">
            <w:pPr>
              <w:pStyle w:val="ColorfulList-Accent11"/>
              <w:numPr>
                <w:ilvl w:val="0"/>
                <w:numId w:val="29"/>
              </w:numPr>
              <w:suppressAutoHyphens w:val="0"/>
              <w:contextualSpacing/>
            </w:pPr>
            <w:r>
              <w:t>See Due Dates Table</w:t>
            </w:r>
          </w:p>
        </w:tc>
      </w:tr>
      <w:tr w:rsidR="008049AA" w:rsidRPr="00131E39" w14:paraId="0D51ECD6" w14:textId="77777777" w:rsidTr="03DD82DC">
        <w:trPr>
          <w:trHeight w:val="67"/>
        </w:trPr>
        <w:tc>
          <w:tcPr>
            <w:tcW w:w="1813" w:type="dxa"/>
            <w:shd w:val="clear" w:color="auto" w:fill="FBE4D5" w:themeFill="accent2" w:themeFillTint="33"/>
          </w:tcPr>
          <w:p w14:paraId="4029CFAE" w14:textId="1F111DE1" w:rsidR="00486CAE" w:rsidRDefault="03DD82DC" w:rsidP="000D52FD">
            <w:pPr>
              <w:jc w:val="center"/>
            </w:pPr>
            <w:r>
              <w:t>11</w:t>
            </w:r>
          </w:p>
          <w:p w14:paraId="4A4A302F" w14:textId="78888415" w:rsidR="00486CAE" w:rsidRDefault="03DD82DC" w:rsidP="000D52FD">
            <w:pPr>
              <w:jc w:val="center"/>
            </w:pPr>
            <w:r>
              <w:t>Final Exam and Final Assessment in PPL</w:t>
            </w:r>
          </w:p>
        </w:tc>
        <w:tc>
          <w:tcPr>
            <w:tcW w:w="1887" w:type="dxa"/>
            <w:shd w:val="clear" w:color="auto" w:fill="FBE4D5" w:themeFill="accent2" w:themeFillTint="33"/>
          </w:tcPr>
          <w:p w14:paraId="1B274661" w14:textId="74668363" w:rsidR="00486CAE" w:rsidRPr="00E00E42" w:rsidRDefault="00486CAE" w:rsidP="005C3CA2">
            <w:pPr>
              <w:pStyle w:val="ColorfulList-Accent11"/>
              <w:suppressAutoHyphens w:val="0"/>
              <w:ind w:left="360"/>
              <w:contextualSpacing/>
              <w:rPr>
                <w:b/>
              </w:rPr>
            </w:pPr>
          </w:p>
        </w:tc>
        <w:tc>
          <w:tcPr>
            <w:tcW w:w="3060" w:type="dxa"/>
            <w:shd w:val="clear" w:color="auto" w:fill="FBE4D5" w:themeFill="accent2" w:themeFillTint="33"/>
          </w:tcPr>
          <w:p w14:paraId="4CC3BFC5" w14:textId="73849336" w:rsidR="00486CAE" w:rsidRPr="00C572D1" w:rsidRDefault="03DD82DC" w:rsidP="002B29F0">
            <w:pPr>
              <w:pStyle w:val="ColorfulList-Accent11"/>
              <w:numPr>
                <w:ilvl w:val="0"/>
                <w:numId w:val="29"/>
              </w:numPr>
              <w:suppressAutoHyphens w:val="0"/>
              <w:contextualSpacing/>
            </w:pPr>
            <w:r>
              <w:t>Study &amp; Prepare for Final</w:t>
            </w:r>
            <w:r w:rsidR="00486CAE">
              <w:br/>
            </w:r>
            <w:r>
              <w:t>Note: Comprehensive– All covered chapters and all Assignments</w:t>
            </w:r>
          </w:p>
        </w:tc>
        <w:tc>
          <w:tcPr>
            <w:tcW w:w="4590" w:type="dxa"/>
            <w:shd w:val="clear" w:color="auto" w:fill="FBE4D5" w:themeFill="accent2" w:themeFillTint="33"/>
          </w:tcPr>
          <w:p w14:paraId="55411C70" w14:textId="1577EAE0" w:rsidR="00486CAE" w:rsidRDefault="03DD82DC" w:rsidP="0049354D">
            <w:pPr>
              <w:pStyle w:val="ColorfulList-Accent11"/>
              <w:numPr>
                <w:ilvl w:val="0"/>
                <w:numId w:val="29"/>
              </w:numPr>
              <w:suppressAutoHyphens w:val="0"/>
              <w:contextualSpacing/>
            </w:pPr>
            <w:r>
              <w:t xml:space="preserve">Take PPL F </w:t>
            </w:r>
          </w:p>
          <w:p w14:paraId="1EF18E21" w14:textId="77777777" w:rsidR="00486CAE" w:rsidRDefault="03DD82DC" w:rsidP="0049354D">
            <w:pPr>
              <w:pStyle w:val="ColorfulList-Accent11"/>
              <w:numPr>
                <w:ilvl w:val="0"/>
                <w:numId w:val="29"/>
              </w:numPr>
              <w:suppressAutoHyphens w:val="0"/>
              <w:contextualSpacing/>
            </w:pPr>
            <w:r>
              <w:t>Final Exam</w:t>
            </w:r>
          </w:p>
          <w:p w14:paraId="0CA0BBD1" w14:textId="33E65611" w:rsidR="00486CAE" w:rsidRDefault="03DD82DC" w:rsidP="0049354D">
            <w:pPr>
              <w:pStyle w:val="ColorfulList-Accent11"/>
              <w:numPr>
                <w:ilvl w:val="0"/>
                <w:numId w:val="29"/>
              </w:numPr>
              <w:suppressAutoHyphens w:val="0"/>
              <w:contextualSpacing/>
            </w:pPr>
            <w:r>
              <w:t>See Due Dates Table</w:t>
            </w:r>
          </w:p>
        </w:tc>
      </w:tr>
    </w:tbl>
    <w:p w14:paraId="50B7DCE9" w14:textId="77777777" w:rsidR="00D530A3" w:rsidRDefault="00D530A3" w:rsidP="0037010D">
      <w:pPr>
        <w:pageBreakBefore/>
        <w:widowControl w:val="0"/>
        <w:suppressAutoHyphens w:val="0"/>
        <w:rPr>
          <w:rFonts w:eastAsia="Times New Roman"/>
          <w:b/>
          <w:sz w:val="32"/>
        </w:rPr>
      </w:pPr>
    </w:p>
    <w:p w14:paraId="38A2BE59" w14:textId="77777777" w:rsidR="00D530A3" w:rsidRDefault="00D530A3" w:rsidP="0037010D">
      <w:pPr>
        <w:rPr>
          <w:rFonts w:eastAsia="Times New Roman"/>
          <w:b/>
          <w:sz w:val="32"/>
        </w:rPr>
      </w:pPr>
    </w:p>
    <w:p w14:paraId="22AB839B" w14:textId="77777777" w:rsidR="00DF7894" w:rsidRDefault="03DD82DC" w:rsidP="03DD82DC">
      <w:pPr>
        <w:jc w:val="center"/>
        <w:rPr>
          <w:rFonts w:eastAsia="Times New Roman"/>
          <w:b/>
          <w:bCs/>
          <w:sz w:val="32"/>
          <w:szCs w:val="32"/>
        </w:rPr>
      </w:pPr>
      <w:r w:rsidRPr="03DD82DC">
        <w:rPr>
          <w:rFonts w:eastAsia="Times New Roman"/>
          <w:b/>
          <w:bCs/>
          <w:sz w:val="32"/>
          <w:szCs w:val="32"/>
        </w:rPr>
        <w:t>DUE DATES</w:t>
      </w:r>
    </w:p>
    <w:p w14:paraId="28E4A6E1" w14:textId="77777777" w:rsidR="00DF7894" w:rsidRPr="00A375AE" w:rsidRDefault="03DD82DC" w:rsidP="03DD82DC">
      <w:pPr>
        <w:jc w:val="center"/>
        <w:rPr>
          <w:rFonts w:eastAsia="Times New Roman"/>
          <w:b/>
          <w:bCs/>
          <w:color w:val="FF0000"/>
          <w:sz w:val="32"/>
          <w:szCs w:val="32"/>
        </w:rPr>
      </w:pPr>
      <w:r w:rsidRPr="03DD82DC">
        <w:rPr>
          <w:rFonts w:eastAsia="Times New Roman"/>
          <w:b/>
          <w:bCs/>
          <w:color w:val="FF0000"/>
          <w:sz w:val="32"/>
          <w:szCs w:val="32"/>
        </w:rPr>
        <w:t xml:space="preserve">ASSIGNMENTS ARE SUBJECT TO CHANGE.   FOLLOW REGULARLY. </w:t>
      </w:r>
    </w:p>
    <w:p w14:paraId="256667F2" w14:textId="77777777" w:rsidR="00DF7894" w:rsidRDefault="03DD82DC" w:rsidP="03DD82DC">
      <w:pPr>
        <w:rPr>
          <w:rFonts w:eastAsia="Times New Roman"/>
          <w:b/>
          <w:bCs/>
          <w:sz w:val="32"/>
          <w:szCs w:val="32"/>
        </w:rPr>
      </w:pPr>
      <w:r w:rsidRPr="03DD82DC">
        <w:rPr>
          <w:rFonts w:eastAsia="Times New Roman"/>
          <w:b/>
          <w:bCs/>
          <w:sz w:val="32"/>
          <w:szCs w:val="32"/>
        </w:rPr>
        <w:t xml:space="preserve">Note:   Assignments due before ending of last class/lab of the date shown. </w:t>
      </w:r>
    </w:p>
    <w:p w14:paraId="64AE67C8" w14:textId="77777777" w:rsidR="00DF7894" w:rsidRDefault="00DF7894" w:rsidP="00DF7894">
      <w:pPr>
        <w:rPr>
          <w:rFonts w:eastAsia="Times New Roman"/>
          <w:b/>
          <w:sz w:val="32"/>
        </w:rPr>
      </w:pPr>
    </w:p>
    <w:p w14:paraId="579B716C" w14:textId="77777777" w:rsidR="0037010D" w:rsidRDefault="0037010D" w:rsidP="00DF7894">
      <w:pPr>
        <w:rPr>
          <w:rFonts w:eastAsia="Times New Roman"/>
          <w:b/>
          <w:sz w:val="32"/>
        </w:rPr>
      </w:pPr>
    </w:p>
    <w:tbl>
      <w:tblPr>
        <w:tblStyle w:val="TableGrid"/>
        <w:tblW w:w="0" w:type="auto"/>
        <w:tblLook w:val="04A0" w:firstRow="1" w:lastRow="0" w:firstColumn="1" w:lastColumn="0" w:noHBand="0" w:noVBand="1"/>
      </w:tblPr>
      <w:tblGrid>
        <w:gridCol w:w="3330"/>
        <w:gridCol w:w="7460"/>
      </w:tblGrid>
      <w:tr w:rsidR="00FA7480" w14:paraId="4055D627" w14:textId="77777777" w:rsidTr="03DD82DC">
        <w:tc>
          <w:tcPr>
            <w:tcW w:w="3330" w:type="dxa"/>
          </w:tcPr>
          <w:p w14:paraId="11D05EB1" w14:textId="77777777" w:rsidR="00DF7894" w:rsidRDefault="03DD82DC" w:rsidP="03DD82DC">
            <w:pPr>
              <w:rPr>
                <w:rFonts w:eastAsia="Times New Roman"/>
                <w:b/>
                <w:bCs/>
                <w:sz w:val="32"/>
                <w:szCs w:val="32"/>
              </w:rPr>
            </w:pPr>
            <w:r w:rsidRPr="03DD82DC">
              <w:rPr>
                <w:rFonts w:eastAsia="Times New Roman"/>
                <w:b/>
                <w:bCs/>
                <w:sz w:val="32"/>
                <w:szCs w:val="32"/>
              </w:rPr>
              <w:t>Due Date—w/o</w:t>
            </w:r>
          </w:p>
        </w:tc>
        <w:tc>
          <w:tcPr>
            <w:tcW w:w="7460" w:type="dxa"/>
          </w:tcPr>
          <w:p w14:paraId="01CD6985" w14:textId="77777777" w:rsidR="00DF7894" w:rsidRPr="004F5A51" w:rsidRDefault="03DD82DC" w:rsidP="03DD82DC">
            <w:pPr>
              <w:rPr>
                <w:rFonts w:eastAsia="Times New Roman"/>
                <w:b/>
                <w:bCs/>
                <w:sz w:val="32"/>
                <w:szCs w:val="32"/>
              </w:rPr>
            </w:pPr>
            <w:r w:rsidRPr="03DD82DC">
              <w:rPr>
                <w:rFonts w:eastAsia="Times New Roman"/>
                <w:b/>
                <w:bCs/>
                <w:sz w:val="32"/>
                <w:szCs w:val="32"/>
              </w:rPr>
              <w:t>Assignment</w:t>
            </w:r>
          </w:p>
        </w:tc>
      </w:tr>
      <w:tr w:rsidR="00FA7480" w14:paraId="2008676E" w14:textId="77777777" w:rsidTr="03DD82DC">
        <w:trPr>
          <w:trHeight w:val="377"/>
        </w:trPr>
        <w:tc>
          <w:tcPr>
            <w:tcW w:w="3330" w:type="dxa"/>
          </w:tcPr>
          <w:p w14:paraId="380570E9" w14:textId="77777777" w:rsidR="00DF7894" w:rsidRPr="00056E5D" w:rsidRDefault="03DD82DC" w:rsidP="03DD82DC">
            <w:pPr>
              <w:rPr>
                <w:rFonts w:eastAsia="Times New Roman"/>
                <w:sz w:val="32"/>
                <w:szCs w:val="32"/>
              </w:rPr>
            </w:pPr>
            <w:r w:rsidRPr="03DD82DC">
              <w:rPr>
                <w:rFonts w:eastAsia="Times New Roman"/>
                <w:sz w:val="32"/>
                <w:szCs w:val="32"/>
              </w:rPr>
              <w:t>Jan 11</w:t>
            </w:r>
          </w:p>
        </w:tc>
        <w:tc>
          <w:tcPr>
            <w:tcW w:w="7460" w:type="dxa"/>
          </w:tcPr>
          <w:p w14:paraId="43C963D9" w14:textId="77777777" w:rsidR="00DF7894" w:rsidRPr="001102AD" w:rsidRDefault="03DD82DC" w:rsidP="03DD82DC">
            <w:pPr>
              <w:rPr>
                <w:rFonts w:eastAsia="Times New Roman"/>
                <w:sz w:val="32"/>
                <w:szCs w:val="32"/>
              </w:rPr>
            </w:pPr>
            <w:r w:rsidRPr="03DD82DC">
              <w:rPr>
                <w:rFonts w:eastAsia="Times New Roman"/>
                <w:sz w:val="32"/>
                <w:szCs w:val="32"/>
              </w:rPr>
              <w:t>Begin work on PPL Learning Module</w:t>
            </w:r>
          </w:p>
        </w:tc>
      </w:tr>
      <w:tr w:rsidR="00FA7480" w14:paraId="70079650" w14:textId="77777777" w:rsidTr="03DD82DC">
        <w:tc>
          <w:tcPr>
            <w:tcW w:w="3330" w:type="dxa"/>
          </w:tcPr>
          <w:p w14:paraId="7D74BA81" w14:textId="77777777" w:rsidR="00DF7894" w:rsidRPr="00056E5D" w:rsidRDefault="03DD82DC" w:rsidP="03DD82DC">
            <w:pPr>
              <w:rPr>
                <w:rFonts w:eastAsia="Times New Roman"/>
                <w:sz w:val="32"/>
                <w:szCs w:val="32"/>
              </w:rPr>
            </w:pPr>
            <w:r w:rsidRPr="03DD82DC">
              <w:rPr>
                <w:rFonts w:eastAsia="Times New Roman"/>
                <w:sz w:val="32"/>
                <w:szCs w:val="32"/>
              </w:rPr>
              <w:t>Jan 18</w:t>
            </w:r>
          </w:p>
        </w:tc>
        <w:tc>
          <w:tcPr>
            <w:tcW w:w="7460" w:type="dxa"/>
          </w:tcPr>
          <w:p w14:paraId="0223D503" w14:textId="77777777" w:rsidR="00DF7894" w:rsidRDefault="03DD82DC" w:rsidP="03DD82DC">
            <w:pPr>
              <w:rPr>
                <w:rFonts w:eastAsia="Times New Roman"/>
                <w:sz w:val="32"/>
                <w:szCs w:val="32"/>
              </w:rPr>
            </w:pPr>
            <w:r w:rsidRPr="03DD82DC">
              <w:rPr>
                <w:rFonts w:eastAsia="Times New Roman"/>
                <w:sz w:val="32"/>
                <w:szCs w:val="32"/>
              </w:rPr>
              <w:t>Chapter 1</w:t>
            </w:r>
          </w:p>
          <w:p w14:paraId="33AF882B" w14:textId="77777777" w:rsidR="00DF7894" w:rsidRPr="001102AD" w:rsidRDefault="03DD82DC" w:rsidP="03DD82DC">
            <w:pPr>
              <w:rPr>
                <w:rFonts w:eastAsia="Times New Roman"/>
                <w:sz w:val="32"/>
                <w:szCs w:val="32"/>
              </w:rPr>
            </w:pPr>
            <w:r w:rsidRPr="03DD82DC">
              <w:rPr>
                <w:rFonts w:eastAsia="Times New Roman"/>
                <w:sz w:val="32"/>
                <w:szCs w:val="32"/>
              </w:rPr>
              <w:t>3,9,11,15,19,21,25,30,32,43</w:t>
            </w:r>
          </w:p>
        </w:tc>
      </w:tr>
      <w:tr w:rsidR="00FA7480" w14:paraId="4BB2179D" w14:textId="77777777" w:rsidTr="03DD82DC">
        <w:tc>
          <w:tcPr>
            <w:tcW w:w="3330" w:type="dxa"/>
          </w:tcPr>
          <w:p w14:paraId="6E1E70D9" w14:textId="77777777" w:rsidR="00DF7894" w:rsidRPr="003A72DF" w:rsidRDefault="03DD82DC" w:rsidP="03DD82DC">
            <w:pPr>
              <w:rPr>
                <w:rFonts w:eastAsia="Times New Roman"/>
                <w:sz w:val="32"/>
                <w:szCs w:val="32"/>
              </w:rPr>
            </w:pPr>
            <w:r w:rsidRPr="03DD82DC">
              <w:rPr>
                <w:rFonts w:eastAsia="Times New Roman"/>
                <w:sz w:val="32"/>
                <w:szCs w:val="32"/>
              </w:rPr>
              <w:t>Jan 25</w:t>
            </w:r>
          </w:p>
        </w:tc>
        <w:tc>
          <w:tcPr>
            <w:tcW w:w="7460" w:type="dxa"/>
          </w:tcPr>
          <w:p w14:paraId="20DC235A" w14:textId="77777777" w:rsidR="00DF7894" w:rsidRDefault="03DD82DC" w:rsidP="03DD82DC">
            <w:pPr>
              <w:rPr>
                <w:rFonts w:eastAsia="Times New Roman"/>
                <w:sz w:val="32"/>
                <w:szCs w:val="32"/>
              </w:rPr>
            </w:pPr>
            <w:r w:rsidRPr="03DD82DC">
              <w:rPr>
                <w:rFonts w:eastAsia="Times New Roman"/>
                <w:sz w:val="32"/>
                <w:szCs w:val="32"/>
              </w:rPr>
              <w:t>Chapter 2</w:t>
            </w:r>
          </w:p>
          <w:p w14:paraId="38450A8A" w14:textId="77777777" w:rsidR="00DF7894" w:rsidRPr="001102AD" w:rsidRDefault="03DD82DC" w:rsidP="03DD82DC">
            <w:pPr>
              <w:rPr>
                <w:rFonts w:eastAsia="Times New Roman"/>
                <w:sz w:val="32"/>
                <w:szCs w:val="32"/>
              </w:rPr>
            </w:pPr>
            <w:r w:rsidRPr="03DD82DC">
              <w:rPr>
                <w:rFonts w:eastAsia="Times New Roman"/>
                <w:sz w:val="32"/>
                <w:szCs w:val="32"/>
              </w:rPr>
              <w:t>9,15,17,19,29,31,33,35</w:t>
            </w:r>
          </w:p>
        </w:tc>
      </w:tr>
      <w:tr w:rsidR="00FA7480" w14:paraId="3E828451" w14:textId="77777777" w:rsidTr="03DD82DC">
        <w:tc>
          <w:tcPr>
            <w:tcW w:w="3330" w:type="dxa"/>
          </w:tcPr>
          <w:p w14:paraId="0A40C6D1" w14:textId="77777777" w:rsidR="00DF7894" w:rsidRDefault="03DD82DC" w:rsidP="03DD82DC">
            <w:pPr>
              <w:rPr>
                <w:rFonts w:eastAsia="Times New Roman"/>
                <w:sz w:val="32"/>
                <w:szCs w:val="32"/>
              </w:rPr>
            </w:pPr>
            <w:r w:rsidRPr="03DD82DC">
              <w:rPr>
                <w:rFonts w:eastAsia="Times New Roman"/>
                <w:sz w:val="32"/>
                <w:szCs w:val="32"/>
              </w:rPr>
              <w:t>Feb 8</w:t>
            </w:r>
          </w:p>
          <w:p w14:paraId="7217FF2A" w14:textId="77777777" w:rsidR="00DF7894" w:rsidRDefault="00DF7894" w:rsidP="00762CAA">
            <w:pPr>
              <w:rPr>
                <w:rFonts w:eastAsia="Times New Roman"/>
                <w:b/>
                <w:sz w:val="32"/>
              </w:rPr>
            </w:pPr>
          </w:p>
        </w:tc>
        <w:tc>
          <w:tcPr>
            <w:tcW w:w="7460" w:type="dxa"/>
          </w:tcPr>
          <w:p w14:paraId="1DA4D3CA" w14:textId="77777777" w:rsidR="00DF7894" w:rsidRDefault="03DD82DC" w:rsidP="03DD82DC">
            <w:pPr>
              <w:rPr>
                <w:rFonts w:eastAsia="Times New Roman"/>
                <w:sz w:val="32"/>
                <w:szCs w:val="32"/>
              </w:rPr>
            </w:pPr>
            <w:r w:rsidRPr="03DD82DC">
              <w:rPr>
                <w:rFonts w:eastAsia="Times New Roman"/>
                <w:sz w:val="32"/>
                <w:szCs w:val="32"/>
              </w:rPr>
              <w:t>Chapter 3</w:t>
            </w:r>
          </w:p>
          <w:p w14:paraId="19964462" w14:textId="41F52B1D" w:rsidR="00DF7894" w:rsidRDefault="03DD82DC" w:rsidP="03DD82DC">
            <w:pPr>
              <w:rPr>
                <w:rFonts w:eastAsia="Times New Roman"/>
                <w:sz w:val="32"/>
                <w:szCs w:val="32"/>
              </w:rPr>
            </w:pPr>
            <w:r w:rsidRPr="03DD82DC">
              <w:rPr>
                <w:rFonts w:eastAsia="Times New Roman"/>
                <w:sz w:val="32"/>
                <w:szCs w:val="32"/>
              </w:rPr>
              <w:t>5,7,13,17,21,25,29,31,36,41,42</w:t>
            </w:r>
          </w:p>
          <w:p w14:paraId="64FDE6C5" w14:textId="77777777" w:rsidR="000C2F4B" w:rsidRDefault="03DD82DC" w:rsidP="03DD82DC">
            <w:pPr>
              <w:rPr>
                <w:rFonts w:eastAsia="Times New Roman"/>
                <w:sz w:val="32"/>
                <w:szCs w:val="32"/>
              </w:rPr>
            </w:pPr>
            <w:r w:rsidRPr="03DD82DC">
              <w:rPr>
                <w:rFonts w:eastAsia="Times New Roman"/>
                <w:sz w:val="32"/>
                <w:szCs w:val="32"/>
              </w:rPr>
              <w:t>Understand degree and radians.</w:t>
            </w:r>
          </w:p>
          <w:p w14:paraId="2E864255" w14:textId="6FAB6FD2" w:rsidR="007111B7" w:rsidRDefault="03DD82DC" w:rsidP="03DD82DC">
            <w:pPr>
              <w:rPr>
                <w:rFonts w:eastAsia="Times New Roman"/>
                <w:sz w:val="32"/>
                <w:szCs w:val="32"/>
              </w:rPr>
            </w:pPr>
            <w:r w:rsidRPr="03DD82DC">
              <w:rPr>
                <w:rFonts w:eastAsia="Times New Roman"/>
                <w:sz w:val="32"/>
                <w:szCs w:val="32"/>
              </w:rPr>
              <w:t>Review on line GeoGebra examples on YouTube</w:t>
            </w:r>
          </w:p>
          <w:p w14:paraId="05BB3FF2" w14:textId="4F133287" w:rsidR="001F1851" w:rsidRDefault="03DD82DC" w:rsidP="03DD82DC">
            <w:pPr>
              <w:rPr>
                <w:rFonts w:eastAsia="Times New Roman"/>
                <w:sz w:val="32"/>
                <w:szCs w:val="32"/>
              </w:rPr>
            </w:pPr>
            <w:r w:rsidRPr="03DD82DC">
              <w:rPr>
                <w:rFonts w:eastAsia="Times New Roman"/>
                <w:sz w:val="32"/>
                <w:szCs w:val="32"/>
              </w:rPr>
              <w:t>Do in lab 3-18 (d) with GeoGebra</w:t>
            </w:r>
          </w:p>
          <w:p w14:paraId="575DA4A7" w14:textId="1FD311A4" w:rsidR="00FA7480" w:rsidRPr="001102AD" w:rsidRDefault="03DD82DC" w:rsidP="03DD82DC">
            <w:pPr>
              <w:rPr>
                <w:rFonts w:eastAsia="Times New Roman"/>
                <w:sz w:val="32"/>
                <w:szCs w:val="32"/>
              </w:rPr>
            </w:pPr>
            <w:r w:rsidRPr="03DD82DC">
              <w:rPr>
                <w:rFonts w:eastAsia="Times New Roman"/>
                <w:sz w:val="32"/>
                <w:szCs w:val="32"/>
              </w:rPr>
              <w:t>Review Learning Module Progress in lab</w:t>
            </w:r>
          </w:p>
        </w:tc>
      </w:tr>
      <w:tr w:rsidR="00FA7480" w14:paraId="68566E9D" w14:textId="77777777" w:rsidTr="03DD82DC">
        <w:tc>
          <w:tcPr>
            <w:tcW w:w="3330" w:type="dxa"/>
          </w:tcPr>
          <w:p w14:paraId="301AF59D" w14:textId="77777777" w:rsidR="00DF7894" w:rsidRDefault="03DD82DC" w:rsidP="03DD82DC">
            <w:pPr>
              <w:rPr>
                <w:rFonts w:eastAsia="Times New Roman"/>
                <w:b/>
                <w:bCs/>
                <w:sz w:val="32"/>
                <w:szCs w:val="32"/>
              </w:rPr>
            </w:pPr>
            <w:r w:rsidRPr="03DD82DC">
              <w:rPr>
                <w:rFonts w:eastAsia="Times New Roman"/>
                <w:sz w:val="32"/>
                <w:szCs w:val="32"/>
              </w:rPr>
              <w:t>Feb 15</w:t>
            </w:r>
          </w:p>
        </w:tc>
        <w:tc>
          <w:tcPr>
            <w:tcW w:w="7460" w:type="dxa"/>
          </w:tcPr>
          <w:p w14:paraId="154D47E1" w14:textId="77777777" w:rsidR="00DF7894" w:rsidRDefault="03DD82DC" w:rsidP="03DD82DC">
            <w:pPr>
              <w:rPr>
                <w:rFonts w:eastAsia="Times New Roman"/>
                <w:sz w:val="32"/>
                <w:szCs w:val="32"/>
              </w:rPr>
            </w:pPr>
            <w:r w:rsidRPr="03DD82DC">
              <w:rPr>
                <w:rFonts w:eastAsia="Times New Roman"/>
                <w:sz w:val="32"/>
                <w:szCs w:val="32"/>
              </w:rPr>
              <w:t>Chapter 4</w:t>
            </w:r>
          </w:p>
          <w:p w14:paraId="50CB2CEC" w14:textId="77777777" w:rsidR="00DF7894" w:rsidRPr="001102AD" w:rsidRDefault="03DD82DC" w:rsidP="03DD82DC">
            <w:pPr>
              <w:rPr>
                <w:rFonts w:eastAsia="Times New Roman"/>
                <w:sz w:val="32"/>
                <w:szCs w:val="32"/>
              </w:rPr>
            </w:pPr>
            <w:r w:rsidRPr="03DD82DC">
              <w:rPr>
                <w:rFonts w:eastAsia="Times New Roman"/>
                <w:sz w:val="32"/>
                <w:szCs w:val="32"/>
              </w:rPr>
              <w:t>5,11,13,15,23(parts a and b), 31,33,41</w:t>
            </w:r>
          </w:p>
          <w:p w14:paraId="1D873DB1" w14:textId="733286CB" w:rsidR="00DF7894" w:rsidRPr="001102AD" w:rsidRDefault="03DD82DC" w:rsidP="03DD82DC">
            <w:pPr>
              <w:rPr>
                <w:rFonts w:eastAsia="Times New Roman"/>
                <w:sz w:val="32"/>
                <w:szCs w:val="32"/>
              </w:rPr>
            </w:pPr>
            <w:r w:rsidRPr="03DD82DC">
              <w:rPr>
                <w:rFonts w:eastAsia="Times New Roman"/>
                <w:sz w:val="32"/>
                <w:szCs w:val="32"/>
              </w:rPr>
              <w:t>Take PPL 1.  Need &gt;=60</w:t>
            </w:r>
          </w:p>
        </w:tc>
      </w:tr>
      <w:tr w:rsidR="00FA7480" w14:paraId="3F3ED674" w14:textId="77777777" w:rsidTr="03DD82DC">
        <w:tc>
          <w:tcPr>
            <w:tcW w:w="3330" w:type="dxa"/>
          </w:tcPr>
          <w:p w14:paraId="56DE6988" w14:textId="77777777" w:rsidR="00DF7894" w:rsidRDefault="03DD82DC" w:rsidP="03DD82DC">
            <w:pPr>
              <w:rPr>
                <w:rFonts w:eastAsia="Times New Roman"/>
                <w:b/>
                <w:bCs/>
                <w:sz w:val="32"/>
                <w:szCs w:val="32"/>
              </w:rPr>
            </w:pPr>
            <w:r w:rsidRPr="03DD82DC">
              <w:rPr>
                <w:rFonts w:eastAsia="Times New Roman"/>
                <w:sz w:val="32"/>
                <w:szCs w:val="32"/>
              </w:rPr>
              <w:t>Mar 1</w:t>
            </w:r>
          </w:p>
        </w:tc>
        <w:tc>
          <w:tcPr>
            <w:tcW w:w="7460" w:type="dxa"/>
          </w:tcPr>
          <w:p w14:paraId="2D8360D9" w14:textId="77777777" w:rsidR="00DF7894" w:rsidRDefault="03DD82DC" w:rsidP="03DD82DC">
            <w:pPr>
              <w:rPr>
                <w:rFonts w:eastAsia="Times New Roman"/>
                <w:sz w:val="32"/>
                <w:szCs w:val="32"/>
              </w:rPr>
            </w:pPr>
            <w:r w:rsidRPr="03DD82DC">
              <w:rPr>
                <w:rFonts w:eastAsia="Times New Roman"/>
                <w:sz w:val="32"/>
                <w:szCs w:val="32"/>
              </w:rPr>
              <w:t>Chapter 5</w:t>
            </w:r>
          </w:p>
          <w:p w14:paraId="24272187" w14:textId="77777777" w:rsidR="00DF7894" w:rsidRPr="001102AD" w:rsidRDefault="03DD82DC" w:rsidP="03DD82DC">
            <w:pPr>
              <w:rPr>
                <w:rFonts w:eastAsia="Times New Roman"/>
                <w:sz w:val="32"/>
                <w:szCs w:val="32"/>
              </w:rPr>
            </w:pPr>
            <w:r w:rsidRPr="03DD82DC">
              <w:rPr>
                <w:rFonts w:eastAsia="Times New Roman"/>
                <w:sz w:val="32"/>
                <w:szCs w:val="32"/>
              </w:rPr>
              <w:t>1,7,15,17,21,23,31,33,35</w:t>
            </w:r>
          </w:p>
          <w:p w14:paraId="0C3DF078" w14:textId="77777777" w:rsidR="00DF7894" w:rsidRPr="001102AD" w:rsidRDefault="03DD82DC" w:rsidP="03DD82DC">
            <w:pPr>
              <w:rPr>
                <w:rFonts w:eastAsia="Times New Roman"/>
                <w:sz w:val="32"/>
                <w:szCs w:val="32"/>
              </w:rPr>
            </w:pPr>
            <w:r w:rsidRPr="03DD82DC">
              <w:rPr>
                <w:rFonts w:eastAsia="Times New Roman"/>
                <w:sz w:val="32"/>
                <w:szCs w:val="32"/>
              </w:rPr>
              <w:t>Exam 1—THROUGH CHAPTER 4</w:t>
            </w:r>
          </w:p>
        </w:tc>
      </w:tr>
      <w:tr w:rsidR="00FA7480" w14:paraId="2F67EAF6" w14:textId="77777777" w:rsidTr="03DD82DC">
        <w:tc>
          <w:tcPr>
            <w:tcW w:w="3330" w:type="dxa"/>
          </w:tcPr>
          <w:p w14:paraId="68B5F615" w14:textId="77777777" w:rsidR="00DF7894" w:rsidRDefault="03DD82DC" w:rsidP="03DD82DC">
            <w:pPr>
              <w:rPr>
                <w:rFonts w:eastAsia="Times New Roman"/>
                <w:b/>
                <w:bCs/>
                <w:sz w:val="32"/>
                <w:szCs w:val="32"/>
              </w:rPr>
            </w:pPr>
            <w:r w:rsidRPr="03DD82DC">
              <w:rPr>
                <w:rFonts w:eastAsia="Times New Roman"/>
                <w:sz w:val="32"/>
                <w:szCs w:val="32"/>
              </w:rPr>
              <w:t>Mar 15</w:t>
            </w:r>
          </w:p>
        </w:tc>
        <w:tc>
          <w:tcPr>
            <w:tcW w:w="7460" w:type="dxa"/>
          </w:tcPr>
          <w:p w14:paraId="27AE6A95" w14:textId="77777777" w:rsidR="00DF7894" w:rsidRDefault="03DD82DC" w:rsidP="03DD82DC">
            <w:pPr>
              <w:rPr>
                <w:rFonts w:eastAsia="Times New Roman"/>
                <w:sz w:val="32"/>
                <w:szCs w:val="32"/>
              </w:rPr>
            </w:pPr>
            <w:r w:rsidRPr="03DD82DC">
              <w:rPr>
                <w:rFonts w:eastAsia="Times New Roman"/>
                <w:sz w:val="32"/>
                <w:szCs w:val="32"/>
              </w:rPr>
              <w:t>Chapter 6</w:t>
            </w:r>
          </w:p>
          <w:p w14:paraId="693B9FA2" w14:textId="77777777" w:rsidR="00DF7894" w:rsidRPr="001102AD" w:rsidRDefault="03DD82DC" w:rsidP="03DD82DC">
            <w:pPr>
              <w:rPr>
                <w:rFonts w:eastAsia="Times New Roman"/>
                <w:sz w:val="32"/>
                <w:szCs w:val="32"/>
              </w:rPr>
            </w:pPr>
            <w:r w:rsidRPr="03DD82DC">
              <w:rPr>
                <w:rFonts w:eastAsia="Times New Roman"/>
                <w:sz w:val="32"/>
                <w:szCs w:val="32"/>
              </w:rPr>
              <w:t>3,7,11,15,19,37,39</w:t>
            </w:r>
          </w:p>
        </w:tc>
      </w:tr>
      <w:tr w:rsidR="00FA7480" w14:paraId="0A5303FF" w14:textId="77777777" w:rsidTr="03DD82DC">
        <w:tc>
          <w:tcPr>
            <w:tcW w:w="3330" w:type="dxa"/>
          </w:tcPr>
          <w:p w14:paraId="40ADA26E" w14:textId="77777777" w:rsidR="00DF7894" w:rsidRDefault="03DD82DC" w:rsidP="03DD82DC">
            <w:pPr>
              <w:rPr>
                <w:rFonts w:eastAsia="Times New Roman"/>
                <w:b/>
                <w:bCs/>
                <w:sz w:val="32"/>
                <w:szCs w:val="32"/>
              </w:rPr>
            </w:pPr>
            <w:r w:rsidRPr="03DD82DC">
              <w:rPr>
                <w:rFonts w:eastAsia="Times New Roman"/>
                <w:sz w:val="32"/>
                <w:szCs w:val="32"/>
              </w:rPr>
              <w:t>Mar 22</w:t>
            </w:r>
          </w:p>
        </w:tc>
        <w:tc>
          <w:tcPr>
            <w:tcW w:w="7460" w:type="dxa"/>
          </w:tcPr>
          <w:p w14:paraId="603D1F3D" w14:textId="77777777" w:rsidR="00DF7894" w:rsidRDefault="03DD82DC" w:rsidP="03DD82DC">
            <w:pPr>
              <w:rPr>
                <w:rFonts w:eastAsia="Times New Roman"/>
                <w:sz w:val="32"/>
                <w:szCs w:val="32"/>
              </w:rPr>
            </w:pPr>
            <w:r w:rsidRPr="03DD82DC">
              <w:rPr>
                <w:rFonts w:eastAsia="Times New Roman"/>
                <w:sz w:val="32"/>
                <w:szCs w:val="32"/>
              </w:rPr>
              <w:t>Chapter 7</w:t>
            </w:r>
          </w:p>
          <w:p w14:paraId="63CC5E44" w14:textId="77777777" w:rsidR="00DF7894" w:rsidRDefault="03DD82DC" w:rsidP="03DD82DC">
            <w:pPr>
              <w:rPr>
                <w:rFonts w:eastAsia="Times New Roman"/>
                <w:sz w:val="32"/>
                <w:szCs w:val="32"/>
              </w:rPr>
            </w:pPr>
            <w:r w:rsidRPr="03DD82DC">
              <w:rPr>
                <w:rFonts w:eastAsia="Times New Roman"/>
                <w:sz w:val="32"/>
                <w:szCs w:val="32"/>
              </w:rPr>
              <w:t>1,11,21,29,35,39 (don’t do all methods on all problems but do at least one example of each method)</w:t>
            </w:r>
          </w:p>
          <w:p w14:paraId="23E459BA" w14:textId="1AE5EB1B" w:rsidR="00420EC6" w:rsidRPr="001102AD" w:rsidRDefault="03DD82DC" w:rsidP="03DD82DC">
            <w:pPr>
              <w:rPr>
                <w:rFonts w:eastAsia="Times New Roman"/>
                <w:sz w:val="32"/>
                <w:szCs w:val="32"/>
              </w:rPr>
            </w:pPr>
            <w:r w:rsidRPr="03DD82DC">
              <w:rPr>
                <w:rFonts w:eastAsia="Times New Roman"/>
                <w:sz w:val="32"/>
                <w:szCs w:val="32"/>
              </w:rPr>
              <w:t>Do 7-21 using Matrix Algebra method (by hand) and in lab using Matlab</w:t>
            </w:r>
          </w:p>
        </w:tc>
      </w:tr>
      <w:tr w:rsidR="00FA7480" w14:paraId="393A6121" w14:textId="77777777" w:rsidTr="03DD82DC">
        <w:trPr>
          <w:trHeight w:val="413"/>
        </w:trPr>
        <w:tc>
          <w:tcPr>
            <w:tcW w:w="3330" w:type="dxa"/>
          </w:tcPr>
          <w:p w14:paraId="2DCD15CB" w14:textId="77777777" w:rsidR="00DF7894" w:rsidRDefault="03DD82DC" w:rsidP="03DD82DC">
            <w:pPr>
              <w:rPr>
                <w:rFonts w:eastAsia="Times New Roman"/>
                <w:b/>
                <w:bCs/>
                <w:sz w:val="32"/>
                <w:szCs w:val="32"/>
              </w:rPr>
            </w:pPr>
            <w:r w:rsidRPr="03DD82DC">
              <w:rPr>
                <w:rFonts w:eastAsia="Times New Roman"/>
                <w:sz w:val="32"/>
                <w:szCs w:val="32"/>
              </w:rPr>
              <w:t>Apr 5</w:t>
            </w:r>
          </w:p>
        </w:tc>
        <w:tc>
          <w:tcPr>
            <w:tcW w:w="7460" w:type="dxa"/>
          </w:tcPr>
          <w:p w14:paraId="2FC9E384" w14:textId="77777777" w:rsidR="00DF7894" w:rsidRDefault="03DD82DC" w:rsidP="03DD82DC">
            <w:pPr>
              <w:rPr>
                <w:rFonts w:eastAsia="Times New Roman"/>
                <w:sz w:val="32"/>
                <w:szCs w:val="32"/>
              </w:rPr>
            </w:pPr>
            <w:r w:rsidRPr="03DD82DC">
              <w:rPr>
                <w:rFonts w:eastAsia="Times New Roman"/>
                <w:sz w:val="32"/>
                <w:szCs w:val="32"/>
              </w:rPr>
              <w:t>Chapter 8</w:t>
            </w:r>
          </w:p>
          <w:p w14:paraId="2EB94905" w14:textId="77777777" w:rsidR="00DF7894" w:rsidRDefault="03DD82DC" w:rsidP="03DD82DC">
            <w:pPr>
              <w:rPr>
                <w:rFonts w:eastAsia="Times New Roman"/>
                <w:sz w:val="32"/>
                <w:szCs w:val="32"/>
              </w:rPr>
            </w:pPr>
            <w:r w:rsidRPr="03DD82DC">
              <w:rPr>
                <w:rFonts w:eastAsia="Times New Roman"/>
                <w:sz w:val="32"/>
                <w:szCs w:val="32"/>
              </w:rPr>
              <w:t>1,7,9,15,17,27,29,33</w:t>
            </w:r>
          </w:p>
          <w:p w14:paraId="6F29FF77" w14:textId="15331D76" w:rsidR="00FA7480" w:rsidRPr="001102AD" w:rsidRDefault="03DD82DC" w:rsidP="03DD82DC">
            <w:pPr>
              <w:rPr>
                <w:rFonts w:eastAsia="Times New Roman"/>
                <w:sz w:val="32"/>
                <w:szCs w:val="32"/>
              </w:rPr>
            </w:pPr>
            <w:r w:rsidRPr="03DD82DC">
              <w:rPr>
                <w:rFonts w:eastAsia="Times New Roman"/>
                <w:sz w:val="32"/>
                <w:szCs w:val="32"/>
              </w:rPr>
              <w:t>Review Learning Module Progress in lab</w:t>
            </w:r>
          </w:p>
        </w:tc>
      </w:tr>
      <w:tr w:rsidR="00FA7480" w14:paraId="5F288FBB" w14:textId="77777777" w:rsidTr="03DD82DC">
        <w:tc>
          <w:tcPr>
            <w:tcW w:w="3330" w:type="dxa"/>
          </w:tcPr>
          <w:p w14:paraId="0FAD1438" w14:textId="77777777" w:rsidR="00DF7894" w:rsidRDefault="03DD82DC" w:rsidP="03DD82DC">
            <w:pPr>
              <w:rPr>
                <w:rFonts w:eastAsia="Times New Roman"/>
                <w:b/>
                <w:bCs/>
                <w:sz w:val="32"/>
                <w:szCs w:val="32"/>
              </w:rPr>
            </w:pPr>
            <w:r w:rsidRPr="03DD82DC">
              <w:rPr>
                <w:rFonts w:eastAsia="Times New Roman"/>
                <w:sz w:val="32"/>
                <w:szCs w:val="32"/>
              </w:rPr>
              <w:t>Apr 12</w:t>
            </w:r>
          </w:p>
        </w:tc>
        <w:tc>
          <w:tcPr>
            <w:tcW w:w="7460" w:type="dxa"/>
          </w:tcPr>
          <w:p w14:paraId="7DED6B07" w14:textId="77777777" w:rsidR="00DF7894" w:rsidRDefault="03DD82DC" w:rsidP="03DD82DC">
            <w:pPr>
              <w:rPr>
                <w:rFonts w:eastAsia="Times New Roman"/>
                <w:sz w:val="32"/>
                <w:szCs w:val="32"/>
              </w:rPr>
            </w:pPr>
            <w:r w:rsidRPr="03DD82DC">
              <w:rPr>
                <w:rFonts w:eastAsia="Times New Roman"/>
                <w:sz w:val="32"/>
                <w:szCs w:val="32"/>
              </w:rPr>
              <w:t>Chapter 9</w:t>
            </w:r>
          </w:p>
          <w:p w14:paraId="182FDEB6" w14:textId="77777777" w:rsidR="00DF7894" w:rsidRDefault="03DD82DC" w:rsidP="03DD82DC">
            <w:pPr>
              <w:rPr>
                <w:rFonts w:eastAsia="Times New Roman"/>
                <w:sz w:val="32"/>
                <w:szCs w:val="32"/>
              </w:rPr>
            </w:pPr>
            <w:r w:rsidRPr="03DD82DC">
              <w:rPr>
                <w:rFonts w:eastAsia="Times New Roman"/>
                <w:sz w:val="32"/>
                <w:szCs w:val="32"/>
              </w:rPr>
              <w:lastRenderedPageBreak/>
              <w:t>5,7,15,17,23,31,33,35,37,39</w:t>
            </w:r>
          </w:p>
          <w:p w14:paraId="7F7FA6A2" w14:textId="746A0CE8" w:rsidR="00DF7894" w:rsidRPr="001102AD" w:rsidRDefault="03DD82DC" w:rsidP="03DD82DC">
            <w:pPr>
              <w:rPr>
                <w:rFonts w:eastAsia="Times New Roman"/>
                <w:sz w:val="32"/>
                <w:szCs w:val="32"/>
              </w:rPr>
            </w:pPr>
            <w:r w:rsidRPr="03DD82DC">
              <w:rPr>
                <w:rFonts w:eastAsia="Times New Roman"/>
                <w:sz w:val="32"/>
                <w:szCs w:val="32"/>
              </w:rPr>
              <w:t>Take PPL 2.  Need &gt;=75</w:t>
            </w:r>
          </w:p>
        </w:tc>
      </w:tr>
      <w:tr w:rsidR="00FA7480" w14:paraId="0C8BAC9D" w14:textId="77777777" w:rsidTr="03DD82DC">
        <w:tc>
          <w:tcPr>
            <w:tcW w:w="3330" w:type="dxa"/>
          </w:tcPr>
          <w:p w14:paraId="321EF4F1" w14:textId="77777777" w:rsidR="00DF7894" w:rsidRDefault="03DD82DC" w:rsidP="03DD82DC">
            <w:pPr>
              <w:rPr>
                <w:rFonts w:eastAsia="Times New Roman"/>
                <w:sz w:val="32"/>
                <w:szCs w:val="32"/>
              </w:rPr>
            </w:pPr>
            <w:r w:rsidRPr="03DD82DC">
              <w:rPr>
                <w:rFonts w:eastAsia="Times New Roman"/>
                <w:sz w:val="32"/>
                <w:szCs w:val="32"/>
              </w:rPr>
              <w:lastRenderedPageBreak/>
              <w:t>Apr 19</w:t>
            </w:r>
          </w:p>
        </w:tc>
        <w:tc>
          <w:tcPr>
            <w:tcW w:w="7460" w:type="dxa"/>
          </w:tcPr>
          <w:p w14:paraId="68A78CA0" w14:textId="71E3ED00" w:rsidR="00DF7894" w:rsidRDefault="03DD82DC" w:rsidP="03DD82DC">
            <w:pPr>
              <w:rPr>
                <w:rFonts w:eastAsia="Times New Roman"/>
                <w:sz w:val="32"/>
                <w:szCs w:val="32"/>
              </w:rPr>
            </w:pPr>
            <w:r w:rsidRPr="03DD82DC">
              <w:rPr>
                <w:rFonts w:eastAsia="Times New Roman"/>
                <w:sz w:val="32"/>
                <w:szCs w:val="32"/>
              </w:rPr>
              <w:t>Chapter 10—through section 10.4</w:t>
            </w:r>
          </w:p>
          <w:p w14:paraId="7ECAD679" w14:textId="3A5A22A0" w:rsidR="00DF7894" w:rsidRDefault="03DD82DC" w:rsidP="03DD82DC">
            <w:pPr>
              <w:rPr>
                <w:rFonts w:eastAsia="Times New Roman"/>
                <w:sz w:val="32"/>
                <w:szCs w:val="32"/>
              </w:rPr>
            </w:pPr>
            <w:r w:rsidRPr="03DD82DC">
              <w:rPr>
                <w:rFonts w:eastAsia="Times New Roman"/>
                <w:sz w:val="32"/>
                <w:szCs w:val="32"/>
              </w:rPr>
              <w:t>1,3,9</w:t>
            </w:r>
          </w:p>
          <w:p w14:paraId="4692E5EE" w14:textId="77777777" w:rsidR="00DF7894" w:rsidRPr="001102AD" w:rsidRDefault="03DD82DC" w:rsidP="03DD82DC">
            <w:pPr>
              <w:rPr>
                <w:rFonts w:eastAsia="Times New Roman"/>
                <w:sz w:val="32"/>
                <w:szCs w:val="32"/>
              </w:rPr>
            </w:pPr>
            <w:r w:rsidRPr="03DD82DC">
              <w:rPr>
                <w:rFonts w:eastAsia="Times New Roman"/>
                <w:sz w:val="32"/>
                <w:szCs w:val="32"/>
              </w:rPr>
              <w:t>Exam 2—THROUGH CHAPTER 9</w:t>
            </w:r>
          </w:p>
        </w:tc>
      </w:tr>
      <w:tr w:rsidR="00FA7480" w14:paraId="466E9695" w14:textId="77777777" w:rsidTr="03DD82DC">
        <w:tc>
          <w:tcPr>
            <w:tcW w:w="3330" w:type="dxa"/>
          </w:tcPr>
          <w:p w14:paraId="6569ABA5" w14:textId="77777777" w:rsidR="00DF7894" w:rsidRDefault="03DD82DC" w:rsidP="03DD82DC">
            <w:pPr>
              <w:rPr>
                <w:rFonts w:eastAsia="Times New Roman"/>
                <w:sz w:val="32"/>
                <w:szCs w:val="32"/>
              </w:rPr>
            </w:pPr>
            <w:r w:rsidRPr="03DD82DC">
              <w:rPr>
                <w:rFonts w:eastAsia="Times New Roman"/>
                <w:sz w:val="32"/>
                <w:szCs w:val="32"/>
              </w:rPr>
              <w:t>Apr 24</w:t>
            </w:r>
          </w:p>
        </w:tc>
        <w:tc>
          <w:tcPr>
            <w:tcW w:w="7460" w:type="dxa"/>
          </w:tcPr>
          <w:p w14:paraId="21EAC404" w14:textId="6CF5FAB7" w:rsidR="00DF7894" w:rsidRPr="001102AD" w:rsidRDefault="03DD82DC" w:rsidP="03DD82DC">
            <w:pPr>
              <w:rPr>
                <w:rFonts w:eastAsia="Times New Roman"/>
                <w:sz w:val="32"/>
                <w:szCs w:val="32"/>
              </w:rPr>
            </w:pPr>
            <w:r w:rsidRPr="03DD82DC">
              <w:rPr>
                <w:rFonts w:eastAsia="Times New Roman"/>
                <w:sz w:val="32"/>
                <w:szCs w:val="32"/>
              </w:rPr>
              <w:t xml:space="preserve">Take PPL F.  Want  &gt;=85  </w:t>
            </w:r>
          </w:p>
        </w:tc>
      </w:tr>
      <w:tr w:rsidR="00FA7480" w14:paraId="30603AD9" w14:textId="77777777" w:rsidTr="03DD82DC">
        <w:tc>
          <w:tcPr>
            <w:tcW w:w="3330" w:type="dxa"/>
          </w:tcPr>
          <w:p w14:paraId="1B93B6C3" w14:textId="77777777" w:rsidR="00DF7894" w:rsidRDefault="03DD82DC" w:rsidP="03DD82DC">
            <w:pPr>
              <w:rPr>
                <w:rFonts w:eastAsia="Times New Roman"/>
                <w:sz w:val="32"/>
                <w:szCs w:val="32"/>
              </w:rPr>
            </w:pPr>
            <w:r w:rsidRPr="03DD82DC">
              <w:rPr>
                <w:rFonts w:eastAsia="Times New Roman"/>
                <w:sz w:val="32"/>
                <w:szCs w:val="32"/>
              </w:rPr>
              <w:t>TBD</w:t>
            </w:r>
          </w:p>
        </w:tc>
        <w:tc>
          <w:tcPr>
            <w:tcW w:w="7460" w:type="dxa"/>
          </w:tcPr>
          <w:p w14:paraId="0CD70825" w14:textId="77777777" w:rsidR="00DF7894" w:rsidRPr="001102AD" w:rsidRDefault="03DD82DC" w:rsidP="03DD82DC">
            <w:pPr>
              <w:rPr>
                <w:rFonts w:eastAsia="Times New Roman"/>
                <w:sz w:val="32"/>
                <w:szCs w:val="32"/>
              </w:rPr>
            </w:pPr>
            <w:r w:rsidRPr="03DD82DC">
              <w:rPr>
                <w:rFonts w:eastAsia="Times New Roman"/>
                <w:sz w:val="32"/>
                <w:szCs w:val="32"/>
              </w:rPr>
              <w:t>Final Exam—COMPREHENSIVE</w:t>
            </w:r>
          </w:p>
        </w:tc>
      </w:tr>
    </w:tbl>
    <w:p w14:paraId="3D0FD615" w14:textId="77777777" w:rsidR="00360C43" w:rsidRDefault="00360C43" w:rsidP="00A939F0">
      <w:pPr>
        <w:rPr>
          <w:rFonts w:eastAsia="Times New Roman"/>
        </w:rPr>
      </w:pPr>
    </w:p>
    <w:p w14:paraId="40779169" w14:textId="77777777" w:rsidR="00A939F0" w:rsidRPr="00054FBC" w:rsidRDefault="00A939F0" w:rsidP="00A939F0">
      <w:pPr>
        <w:rPr>
          <w:rFonts w:eastAsia="Times New Roman"/>
        </w:rPr>
      </w:pPr>
    </w:p>
    <w:p w14:paraId="46123E7D" w14:textId="77777777" w:rsidR="00A939F0" w:rsidRPr="003A74FE" w:rsidRDefault="03DD82DC" w:rsidP="03DD82DC">
      <w:pPr>
        <w:jc w:val="center"/>
        <w:rPr>
          <w:b/>
          <w:bCs/>
        </w:rPr>
      </w:pPr>
      <w:r w:rsidRPr="03DD82DC">
        <w:rPr>
          <w:b/>
          <w:bCs/>
        </w:rPr>
        <w:t>This syllabus is subject to change at the discretion of the instructor.</w:t>
      </w:r>
    </w:p>
    <w:p w14:paraId="44F416FA" w14:textId="69E2E030" w:rsidR="00A939F0" w:rsidRPr="00054FBC" w:rsidRDefault="03DD82DC" w:rsidP="03DD82DC">
      <w:pPr>
        <w:jc w:val="center"/>
        <w:rPr>
          <w:b/>
          <w:bCs/>
        </w:rPr>
      </w:pPr>
      <w:r w:rsidRPr="03DD82DC">
        <w:rPr>
          <w:b/>
          <w:bCs/>
        </w:rPr>
        <w:t>It is up to you to follow the ANNOUNCEMENTS.  If the arrangements for this course are not suitable for your schedule, please select another course that might meet your needs.</w:t>
      </w:r>
    </w:p>
    <w:p w14:paraId="63225F4B" w14:textId="77777777" w:rsidR="00A939F0" w:rsidRDefault="00A939F0" w:rsidP="00A939F0">
      <w:pPr>
        <w:rPr>
          <w:rFonts w:eastAsia="Times New Roman"/>
        </w:rPr>
      </w:pPr>
    </w:p>
    <w:p w14:paraId="4DD2E9DB" w14:textId="77777777" w:rsidR="00A375AE" w:rsidRDefault="00A375AE" w:rsidP="00A939F0">
      <w:pPr>
        <w:rPr>
          <w:rFonts w:eastAsia="Times New Roman"/>
        </w:rPr>
      </w:pPr>
    </w:p>
    <w:p w14:paraId="53A0E865" w14:textId="77777777" w:rsidR="00BE5912" w:rsidRDefault="00BE5912" w:rsidP="00A939F0">
      <w:pPr>
        <w:rPr>
          <w:rFonts w:eastAsia="Times New Roman"/>
        </w:rPr>
      </w:pPr>
    </w:p>
    <w:p w14:paraId="5F00407C" w14:textId="76BE74A4" w:rsidR="00BE5912" w:rsidRDefault="03DD82DC" w:rsidP="03DD82DC">
      <w:pPr>
        <w:jc w:val="center"/>
        <w:rPr>
          <w:rFonts w:eastAsia="Times New Roman"/>
          <w:b/>
          <w:bCs/>
          <w:sz w:val="32"/>
          <w:szCs w:val="32"/>
        </w:rPr>
      </w:pPr>
      <w:r w:rsidRPr="03DD82DC">
        <w:rPr>
          <w:rFonts w:eastAsia="Times New Roman"/>
          <w:b/>
          <w:bCs/>
          <w:sz w:val="32"/>
          <w:szCs w:val="32"/>
        </w:rPr>
        <w:t>CHAPTER VIDEOS</w:t>
      </w:r>
    </w:p>
    <w:p w14:paraId="5170250C" w14:textId="77777777" w:rsidR="007D3E15" w:rsidRDefault="007D3E15" w:rsidP="007D3E15">
      <w:pPr>
        <w:rPr>
          <w:b/>
          <w:szCs w:val="20"/>
        </w:rPr>
      </w:pPr>
    </w:p>
    <w:p w14:paraId="7161EB60" w14:textId="3D1E6047" w:rsidR="0050147F" w:rsidRDefault="007E5249" w:rsidP="00A939F0">
      <w:r>
        <w:rPr>
          <w:rFonts w:eastAsia="Times New Roman"/>
        </w:rPr>
        <w:t>TO BE POSTED ON-LINE</w:t>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p>
    <w:p w14:paraId="240BF44B" w14:textId="361DF1D3" w:rsidR="002A0CBB" w:rsidRDefault="03DD82DC" w:rsidP="03DD82DC">
      <w:pPr>
        <w:rPr>
          <w:rFonts w:eastAsia="Times New Roman"/>
          <w:b/>
          <w:bCs/>
          <w:sz w:val="32"/>
          <w:szCs w:val="32"/>
        </w:rPr>
      </w:pPr>
      <w:r w:rsidRPr="03DD82DC">
        <w:rPr>
          <w:rFonts w:eastAsia="Times New Roman"/>
          <w:b/>
          <w:bCs/>
          <w:sz w:val="32"/>
          <w:szCs w:val="32"/>
        </w:rPr>
        <w:t>Notes on ALEKS PPL Assessment</w:t>
      </w:r>
    </w:p>
    <w:p w14:paraId="45E32562" w14:textId="77777777" w:rsidR="003F217C" w:rsidRDefault="003F217C" w:rsidP="003F217C">
      <w:pPr>
        <w:rPr>
          <w:rFonts w:eastAsia="Times New Roman"/>
          <w:b/>
          <w:sz w:val="32"/>
        </w:rPr>
      </w:pPr>
    </w:p>
    <w:p w14:paraId="1AD5B269" w14:textId="77777777" w:rsidR="003F217C" w:rsidRDefault="03DD82DC" w:rsidP="03DD82DC">
      <w:pPr>
        <w:pStyle w:val="NormalWeb"/>
        <w:shd w:val="clear" w:color="auto" w:fill="FFFFFF" w:themeFill="background1"/>
        <w:spacing w:before="0" w:beforeAutospacing="0" w:after="150" w:afterAutospacing="0"/>
        <w:jc w:val="both"/>
        <w:rPr>
          <w:rFonts w:ascii="Helvetica" w:hAnsi="Helvetica"/>
          <w:color w:val="666666"/>
          <w:sz w:val="22"/>
          <w:szCs w:val="22"/>
        </w:rPr>
      </w:pPr>
      <w:r w:rsidRPr="03DD82DC">
        <w:rPr>
          <w:rStyle w:val="Strong"/>
          <w:rFonts w:ascii="Helvetica" w:hAnsi="Helvetica"/>
          <w:color w:val="3366FF"/>
          <w:sz w:val="27"/>
          <w:szCs w:val="27"/>
        </w:rPr>
        <w:t>Can I retake the ALEKS PPL Assessment?</w:t>
      </w:r>
      <w:r w:rsidRPr="03DD82DC">
        <w:rPr>
          <w:rStyle w:val="apple-converted-space"/>
          <w:rFonts w:ascii="Helvetica" w:hAnsi="Helvetica"/>
          <w:b/>
          <w:bCs/>
          <w:color w:val="000000" w:themeColor="text1"/>
          <w:sz w:val="27"/>
          <w:szCs w:val="27"/>
        </w:rPr>
        <w:t> </w:t>
      </w:r>
      <w:r w:rsidRPr="03DD82DC">
        <w:rPr>
          <w:rFonts w:ascii="Helvetica" w:hAnsi="Helvetica"/>
          <w:color w:val="000000" w:themeColor="text1"/>
          <w:sz w:val="27"/>
          <w:szCs w:val="27"/>
        </w:rPr>
        <w:t>Yes, you may take up to five Placement Assessments for a period of six months from date of payment. To make each attempt worthwhile, however, it is important that you spend time working in your ALEKS Prep and Learning Module between Placement Assessments so that you can improve your skills</w:t>
      </w:r>
      <w:r w:rsidRPr="03DD82DC">
        <w:rPr>
          <w:rFonts w:ascii="Helvetica" w:hAnsi="Helvetica"/>
          <w:color w:val="666666"/>
          <w:sz w:val="27"/>
          <w:szCs w:val="27"/>
        </w:rPr>
        <w:t>.</w:t>
      </w:r>
      <w:r w:rsidRPr="03DD82DC">
        <w:rPr>
          <w:rStyle w:val="apple-converted-space"/>
          <w:rFonts w:ascii="Helvetica" w:hAnsi="Helvetica"/>
          <w:color w:val="666666"/>
          <w:sz w:val="27"/>
          <w:szCs w:val="27"/>
        </w:rPr>
        <w:t> </w:t>
      </w:r>
      <w:r w:rsidRPr="03DD82DC">
        <w:rPr>
          <w:rStyle w:val="Strong"/>
          <w:rFonts w:ascii="Helvetica" w:hAnsi="Helvetica"/>
          <w:i/>
          <w:iCs/>
          <w:color w:val="000000" w:themeColor="text1"/>
          <w:sz w:val="27"/>
          <w:szCs w:val="27"/>
        </w:rPr>
        <w:t>FAU strongly recommends a minimum of ten hours in the Prep and Learning Module before the next Assessment attempt</w:t>
      </w:r>
      <w:r w:rsidRPr="03DD82DC">
        <w:rPr>
          <w:rStyle w:val="apple-converted-space"/>
          <w:rFonts w:ascii="Helvetica" w:hAnsi="Helvetica"/>
          <w:i/>
          <w:iCs/>
          <w:color w:val="000000" w:themeColor="text1"/>
          <w:sz w:val="27"/>
          <w:szCs w:val="27"/>
        </w:rPr>
        <w:t> </w:t>
      </w:r>
      <w:r w:rsidRPr="03DD82DC">
        <w:rPr>
          <w:rFonts w:ascii="Helvetica" w:hAnsi="Helvetica"/>
          <w:color w:val="000000" w:themeColor="text1"/>
          <w:sz w:val="27"/>
          <w:szCs w:val="27"/>
        </w:rPr>
        <w:t>.</w:t>
      </w:r>
    </w:p>
    <w:p w14:paraId="327F83E1" w14:textId="20D71F4A" w:rsidR="00304B10" w:rsidRPr="00535516" w:rsidRDefault="03DD82DC" w:rsidP="03DD82DC">
      <w:pPr>
        <w:pStyle w:val="NormalWeb"/>
        <w:shd w:val="clear" w:color="auto" w:fill="FFFFFF" w:themeFill="background1"/>
        <w:spacing w:before="0" w:beforeAutospacing="0" w:after="150" w:afterAutospacing="0"/>
        <w:jc w:val="both"/>
        <w:rPr>
          <w:color w:val="000000" w:themeColor="text1"/>
          <w:sz w:val="27"/>
          <w:szCs w:val="27"/>
        </w:rPr>
      </w:pPr>
      <w:r w:rsidRPr="03DD82DC">
        <w:rPr>
          <w:rStyle w:val="Strong"/>
          <w:rFonts w:ascii="Helvetica" w:hAnsi="Helvetica"/>
          <w:color w:val="3366FF"/>
          <w:sz w:val="27"/>
          <w:szCs w:val="27"/>
        </w:rPr>
        <w:t>Can I retake the ALEKS Placement Assessment immediately?</w:t>
      </w:r>
      <w:r w:rsidRPr="03DD82DC">
        <w:rPr>
          <w:rStyle w:val="apple-converted-space"/>
          <w:rFonts w:ascii="Helvetica" w:hAnsi="Helvetica"/>
          <w:b/>
          <w:bCs/>
          <w:color w:val="000000" w:themeColor="text1"/>
          <w:sz w:val="27"/>
          <w:szCs w:val="27"/>
        </w:rPr>
        <w:t> </w:t>
      </w:r>
      <w:r w:rsidRPr="03DD82DC">
        <w:rPr>
          <w:rFonts w:ascii="Helvetica" w:hAnsi="Helvetica"/>
          <w:color w:val="000000" w:themeColor="text1"/>
          <w:sz w:val="27"/>
          <w:szCs w:val="27"/>
          <w:highlight w:val="yellow"/>
        </w:rPr>
        <w:t>You must wait 48 hours between Placement Assessments.</w:t>
      </w:r>
      <w:r w:rsidRPr="03DD82DC">
        <w:rPr>
          <w:rFonts w:ascii="Helvetica" w:hAnsi="Helvetica"/>
          <w:color w:val="000000" w:themeColor="text1"/>
          <w:sz w:val="27"/>
          <w:szCs w:val="27"/>
        </w:rPr>
        <w:t xml:space="preserve"> There is generally no benefit to retaking the Placement Assessment immediately after completing a prior attempt. You cannot improve your results by simply retaking the Placement Assessment without spending time in the Prep and Learning Module to refresh material that you may have forgotten.   Retakes under most conditions can be taken on-line (at a location of your choosing with HonorLock) or in the Testing Center.</w:t>
      </w:r>
      <w:r w:rsidRPr="03DD82DC">
        <w:rPr>
          <w:color w:val="000000" w:themeColor="text1"/>
          <w:sz w:val="27"/>
          <w:szCs w:val="27"/>
        </w:rPr>
        <w:t xml:space="preserve">    </w:t>
      </w:r>
    </w:p>
    <w:p w14:paraId="60F30AD4" w14:textId="3DCCCA3D" w:rsidR="00304B10" w:rsidRDefault="03DD82DC" w:rsidP="03DD82DC">
      <w:pPr>
        <w:pStyle w:val="NormalWeb"/>
        <w:shd w:val="clear" w:color="auto" w:fill="FFFFFF" w:themeFill="background1"/>
        <w:spacing w:before="0" w:beforeAutospacing="0" w:after="150" w:afterAutospacing="0"/>
        <w:jc w:val="both"/>
        <w:rPr>
          <w:rFonts w:ascii="Helvetica" w:hAnsi="Helvetica"/>
          <w:color w:val="000000" w:themeColor="text1"/>
          <w:sz w:val="27"/>
          <w:szCs w:val="27"/>
        </w:rPr>
      </w:pPr>
      <w:r w:rsidRPr="03DD82DC">
        <w:rPr>
          <w:rStyle w:val="Strong"/>
          <w:rFonts w:ascii="Helvetica" w:hAnsi="Helvetica"/>
          <w:color w:val="3366FF"/>
          <w:sz w:val="27"/>
          <w:szCs w:val="27"/>
        </w:rPr>
        <w:t xml:space="preserve">Which Learning Module should I take?  </w:t>
      </w:r>
      <w:r w:rsidRPr="03DD82DC">
        <w:rPr>
          <w:rFonts w:ascii="Helvetica" w:hAnsi="Helvetica"/>
          <w:color w:val="000000" w:themeColor="text1"/>
          <w:sz w:val="27"/>
          <w:szCs w:val="27"/>
          <w:highlight w:val="yellow"/>
        </w:rPr>
        <w:t>If you are not in the Prep for Calculus Preparation  and Learning Module, contact me immediately.</w:t>
      </w:r>
      <w:r w:rsidRPr="03DD82DC">
        <w:rPr>
          <w:rFonts w:ascii="Helvetica" w:hAnsi="Helvetica"/>
          <w:color w:val="000000" w:themeColor="text1"/>
          <w:sz w:val="27"/>
          <w:szCs w:val="27"/>
        </w:rPr>
        <w:t xml:space="preserve">    </w:t>
      </w:r>
    </w:p>
    <w:p w14:paraId="1F2FD66A" w14:textId="0D8C969F" w:rsidR="00A92F3C" w:rsidRDefault="03DD82DC" w:rsidP="03DD82DC">
      <w:pPr>
        <w:pStyle w:val="NormalWeb"/>
        <w:shd w:val="clear" w:color="auto" w:fill="FFFFFF" w:themeFill="background1"/>
        <w:spacing w:before="0" w:beforeAutospacing="0" w:after="150" w:afterAutospacing="0"/>
        <w:jc w:val="both"/>
        <w:rPr>
          <w:rFonts w:ascii="Helvetica" w:hAnsi="Helvetica"/>
          <w:color w:val="000000" w:themeColor="text1"/>
          <w:sz w:val="27"/>
          <w:szCs w:val="27"/>
        </w:rPr>
      </w:pPr>
      <w:r w:rsidRPr="03DD82DC">
        <w:rPr>
          <w:rStyle w:val="Strong"/>
          <w:rFonts w:ascii="Helvetica" w:hAnsi="Helvetica"/>
          <w:color w:val="3366FF"/>
          <w:sz w:val="27"/>
          <w:szCs w:val="27"/>
        </w:rPr>
        <w:lastRenderedPageBreak/>
        <w:t xml:space="preserve">How does the % score in the Prep for Calculus relate to my PPL score?  </w:t>
      </w:r>
      <w:r w:rsidRPr="03DD82DC">
        <w:rPr>
          <w:rFonts w:ascii="Helvetica" w:hAnsi="Helvetica"/>
          <w:color w:val="000000" w:themeColor="text1"/>
          <w:sz w:val="27"/>
          <w:szCs w:val="27"/>
        </w:rPr>
        <w:t xml:space="preserve">It could be 10-15 points higher.   So work in the learning module to achieve this higher score before taking a PPL Assessment that will count in your course grade.    </w:t>
      </w:r>
    </w:p>
    <w:p w14:paraId="3934970B" w14:textId="77777777" w:rsidR="00D5532F" w:rsidRDefault="00D5532F" w:rsidP="003F217C">
      <w:pPr>
        <w:rPr>
          <w:rFonts w:eastAsia="Times New Roman"/>
          <w:b/>
          <w:sz w:val="32"/>
        </w:rPr>
      </w:pPr>
    </w:p>
    <w:p w14:paraId="053E478C" w14:textId="77777777" w:rsidR="00D5532F" w:rsidRDefault="03DD82DC" w:rsidP="00D5532F">
      <w:pPr>
        <w:pStyle w:val="NormalWeb"/>
      </w:pPr>
      <w:r w:rsidRPr="03DD82DC">
        <w:rPr>
          <w:highlight w:val="yellow"/>
        </w:rPr>
        <w:t>FREE MATH TUTORING</w:t>
      </w:r>
      <w:r>
        <w:t xml:space="preserve"> for FAU students: The MLC provides the following FREE academic support services for FAU students: </w:t>
      </w:r>
    </w:p>
    <w:p w14:paraId="414B85A0" w14:textId="77777777" w:rsidR="00D5532F" w:rsidRDefault="03DD82DC" w:rsidP="00D5532F">
      <w:pPr>
        <w:pStyle w:val="NormalWeb"/>
      </w:pPr>
      <w:r>
        <w:t xml:space="preserve">1. Drop-in tutoring in the SAM LAB (Succeed At Methods) in GS207 during all hours of operation </w:t>
      </w:r>
    </w:p>
    <w:p w14:paraId="095214B5" w14:textId="77777777" w:rsidR="00D5532F" w:rsidRDefault="03DD82DC" w:rsidP="00D5532F">
      <w:pPr>
        <w:pStyle w:val="NormalWeb"/>
      </w:pPr>
      <w:r>
        <w:t xml:space="preserve">a. ALL METHODS TUTORING is done in the SAM Lab except on Sundays. On Sundays, please visit the MLC as the SAM Lab is closed. </w:t>
      </w:r>
    </w:p>
    <w:p w14:paraId="2CF12578" w14:textId="77777777" w:rsidR="00D5532F" w:rsidRDefault="03DD82DC" w:rsidP="00D5532F">
      <w:pPr>
        <w:pStyle w:val="NormalWeb"/>
      </w:pPr>
      <w:r>
        <w:t xml:space="preserve">b. Monday – Thursday: 9am – 5pm and Friday: 9am – 4pm </w:t>
      </w:r>
    </w:p>
    <w:p w14:paraId="3A372B89" w14:textId="77777777" w:rsidR="00D5532F" w:rsidRDefault="03DD82DC" w:rsidP="00D5532F">
      <w:pPr>
        <w:pStyle w:val="NormalWeb"/>
      </w:pPr>
      <w:r>
        <w:t xml:space="preserve">2. Drop-in tutoring in the MLC GS211 during all hours of operation </w:t>
      </w:r>
    </w:p>
    <w:p w14:paraId="718DF06C" w14:textId="77777777" w:rsidR="00D5532F" w:rsidRDefault="03DD82DC" w:rsidP="00D5532F">
      <w:pPr>
        <w:pStyle w:val="NormalWeb"/>
      </w:pPr>
      <w:r>
        <w:t xml:space="preserve">a. Monday – Thursday: 9am – 5pm, Friday: 9am – 4pm, and Sunday: 1pm – 5pm </w:t>
      </w:r>
    </w:p>
    <w:p w14:paraId="6D4D4E47" w14:textId="77777777" w:rsidR="00D5532F" w:rsidRDefault="03DD82DC" w:rsidP="00D5532F">
      <w:pPr>
        <w:pStyle w:val="NormalWeb"/>
      </w:pPr>
      <w:r>
        <w:t xml:space="preserve">3. Small group tutoring by appointment a. Appointments can be made in TutorTrac. Go to www.fau.edu/tutoring and click on ‘Find a Tutor,’ then ‘Click Here to Make an Appointment.’ Login with your FAU ID and password and click on ‘Search for Availabilities.’ For Center, choose SAM Lab for Methods of Calculus and Math Learning Center for everything else. Choose your Section (Class) and click ‘Search.’ Choose your time and then click ‘Save.’ If there are no appointments listed for your course, please email bferoz@fau.edu and request an appointment. </w:t>
      </w:r>
    </w:p>
    <w:p w14:paraId="319351C5" w14:textId="263590D7" w:rsidR="00D5532F" w:rsidRDefault="00D5532F" w:rsidP="003F217C">
      <w:pPr>
        <w:rPr>
          <w:rFonts w:eastAsia="Times New Roman"/>
          <w:color w:val="auto"/>
        </w:rPr>
      </w:pPr>
    </w:p>
    <w:p w14:paraId="70026217" w14:textId="63B771EB" w:rsidR="00D56A8D" w:rsidRDefault="00D56A8D">
      <w:pPr>
        <w:suppressAutoHyphens w:val="0"/>
        <w:rPr>
          <w:rFonts w:eastAsia="Times New Roman"/>
          <w:b/>
          <w:sz w:val="32"/>
        </w:rPr>
      </w:pPr>
      <w:r>
        <w:rPr>
          <w:rFonts w:eastAsia="Times New Roman"/>
          <w:b/>
          <w:sz w:val="32"/>
        </w:rPr>
        <w:br w:type="page"/>
      </w:r>
    </w:p>
    <w:p w14:paraId="0F9A2E06" w14:textId="28E45401" w:rsidR="00415AE2" w:rsidRDefault="03DD82DC" w:rsidP="03DD82DC">
      <w:pPr>
        <w:jc w:val="center"/>
        <w:rPr>
          <w:rFonts w:eastAsia="Times New Roman"/>
          <w:b/>
          <w:bCs/>
          <w:sz w:val="32"/>
          <w:szCs w:val="32"/>
        </w:rPr>
      </w:pPr>
      <w:r w:rsidRPr="03DD82DC">
        <w:rPr>
          <w:rFonts w:eastAsia="Times New Roman"/>
          <w:b/>
          <w:bCs/>
          <w:sz w:val="32"/>
          <w:szCs w:val="32"/>
        </w:rPr>
        <w:lastRenderedPageBreak/>
        <w:t>DISCUSSION TOPICS</w:t>
      </w:r>
    </w:p>
    <w:p w14:paraId="6836BA41" w14:textId="49955A38" w:rsidR="00D56A8D" w:rsidRDefault="00D56A8D" w:rsidP="00D56A8D">
      <w:pPr>
        <w:rPr>
          <w:rFonts w:eastAsia="Times New Roman"/>
          <w:b/>
          <w:sz w:val="32"/>
        </w:rPr>
      </w:pPr>
    </w:p>
    <w:p w14:paraId="56E57E91" w14:textId="77777777" w:rsidR="00E857C9" w:rsidRDefault="00E857C9" w:rsidP="00D56A8D">
      <w:pPr>
        <w:rPr>
          <w:rFonts w:eastAsia="Times New Roman"/>
          <w:b/>
          <w:sz w:val="32"/>
        </w:rPr>
      </w:pPr>
    </w:p>
    <w:p w14:paraId="3D35599E" w14:textId="46E08C47" w:rsidR="00E857C9" w:rsidRDefault="007E5249" w:rsidP="00D56A8D">
      <w:pPr>
        <w:rPr>
          <w:rFonts w:eastAsia="Times New Roman"/>
          <w:b/>
          <w:sz w:val="32"/>
        </w:rPr>
      </w:pPr>
      <w:r>
        <w:rPr>
          <w:rFonts w:eastAsia="Times New Roman"/>
        </w:rPr>
        <w:t>TO BE POSTED ON-LINE</w:t>
      </w:r>
      <w:r>
        <w:rPr>
          <w:rFonts w:eastAsia="Times New Roman"/>
        </w:rPr>
        <w:br/>
      </w:r>
    </w:p>
    <w:p w14:paraId="1A1C254B" w14:textId="77777777" w:rsidR="00A65160" w:rsidRDefault="00A65160" w:rsidP="00D56A8D">
      <w:pPr>
        <w:rPr>
          <w:rFonts w:eastAsia="Times New Roman"/>
          <w:b/>
          <w:sz w:val="32"/>
        </w:rPr>
      </w:pPr>
    </w:p>
    <w:p w14:paraId="44CF805E" w14:textId="77777777" w:rsidR="00A65160" w:rsidRDefault="00A65160" w:rsidP="00D56A8D">
      <w:pPr>
        <w:rPr>
          <w:rFonts w:eastAsia="Times New Roman"/>
          <w:b/>
          <w:sz w:val="32"/>
        </w:rPr>
      </w:pPr>
    </w:p>
    <w:p w14:paraId="58AD9C74" w14:textId="77777777" w:rsidR="00A65160" w:rsidRDefault="00A65160" w:rsidP="00D56A8D">
      <w:pPr>
        <w:rPr>
          <w:rFonts w:eastAsia="Times New Roman"/>
          <w:b/>
          <w:sz w:val="32"/>
        </w:rPr>
      </w:pPr>
    </w:p>
    <w:p w14:paraId="17580475" w14:textId="77777777" w:rsidR="00A65160" w:rsidRDefault="00A65160" w:rsidP="00D56A8D">
      <w:pPr>
        <w:rPr>
          <w:rFonts w:eastAsia="Times New Roman"/>
          <w:b/>
          <w:sz w:val="32"/>
        </w:rPr>
      </w:pPr>
    </w:p>
    <w:p w14:paraId="0C096F0D" w14:textId="77777777" w:rsidR="00A65160" w:rsidRDefault="00A65160" w:rsidP="00D56A8D">
      <w:pPr>
        <w:rPr>
          <w:rFonts w:eastAsia="Times New Roman"/>
          <w:b/>
          <w:sz w:val="32"/>
        </w:rPr>
      </w:pPr>
    </w:p>
    <w:p w14:paraId="60F601BD" w14:textId="77777777" w:rsidR="00A65160" w:rsidRDefault="00A65160" w:rsidP="00D56A8D">
      <w:pPr>
        <w:rPr>
          <w:rFonts w:eastAsia="Times New Roman"/>
          <w:b/>
          <w:sz w:val="32"/>
        </w:rPr>
      </w:pPr>
    </w:p>
    <w:p w14:paraId="3F717C27" w14:textId="77777777" w:rsidR="00A65160" w:rsidRDefault="00A65160" w:rsidP="00D56A8D">
      <w:pPr>
        <w:rPr>
          <w:rFonts w:eastAsia="Times New Roman"/>
          <w:b/>
          <w:sz w:val="32"/>
        </w:rPr>
      </w:pPr>
    </w:p>
    <w:p w14:paraId="664FE777" w14:textId="77777777" w:rsidR="00A65160" w:rsidRDefault="00A65160" w:rsidP="00D56A8D">
      <w:pPr>
        <w:rPr>
          <w:rFonts w:eastAsia="Times New Roman"/>
          <w:b/>
          <w:sz w:val="32"/>
        </w:rPr>
      </w:pPr>
    </w:p>
    <w:p w14:paraId="721D993E" w14:textId="496525D1" w:rsidR="00A65160" w:rsidRPr="002A0CBB" w:rsidRDefault="00A65160" w:rsidP="00D56A8D">
      <w:pPr>
        <w:rPr>
          <w:rFonts w:eastAsia="Times New Roman"/>
          <w:b/>
          <w:sz w:val="32"/>
        </w:rPr>
      </w:pPr>
    </w:p>
    <w:sectPr w:rsidR="00A65160" w:rsidRPr="002A0CBB" w:rsidSect="003665A3">
      <w:footerReference w:type="default" r:id="rId16"/>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535C4" w14:textId="77777777" w:rsidR="00B80FF1" w:rsidRDefault="00B80FF1">
      <w:r>
        <w:separator/>
      </w:r>
    </w:p>
  </w:endnote>
  <w:endnote w:type="continuationSeparator" w:id="0">
    <w:p w14:paraId="56D21320" w14:textId="77777777" w:rsidR="00B80FF1" w:rsidRDefault="00B8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Helvetica Neue">
    <w:altName w:val="Myriad Pro"/>
    <w:charset w:val="00"/>
    <w:family w:val="auto"/>
    <w:pitch w:val="variable"/>
    <w:sig w:usb0="00000003" w:usb1="500079DB" w:usb2="00000010" w:usb3="00000000" w:csb0="00000001"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365EA" w14:textId="4ECDB1F2" w:rsidR="003665A3" w:rsidRDefault="003665A3">
    <w:pPr>
      <w:pStyle w:val="Footer"/>
      <w:jc w:val="center"/>
    </w:pPr>
    <w:r>
      <w:fldChar w:fldCharType="begin"/>
    </w:r>
    <w:r>
      <w:instrText xml:space="preserve"> PAGE   \* MERGEFORMAT </w:instrText>
    </w:r>
    <w:r>
      <w:fldChar w:fldCharType="separate"/>
    </w:r>
    <w:r w:rsidR="00446B88">
      <w:rPr>
        <w:noProof/>
      </w:rPr>
      <w:t>1</w:t>
    </w:r>
    <w:r>
      <w:rPr>
        <w:noProof/>
      </w:rPr>
      <w:fldChar w:fldCharType="end"/>
    </w:r>
  </w:p>
  <w:p w14:paraId="0C09CE0D" w14:textId="77777777" w:rsidR="003665A3" w:rsidRDefault="00366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91E5C" w14:textId="77777777" w:rsidR="00B80FF1" w:rsidRDefault="00B80FF1">
      <w:r>
        <w:separator/>
      </w:r>
    </w:p>
  </w:footnote>
  <w:footnote w:type="continuationSeparator" w:id="0">
    <w:p w14:paraId="1CFB3E8F" w14:textId="77777777" w:rsidR="00B80FF1" w:rsidRDefault="00B80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bullet"/>
      <w:lvlText w:val="·"/>
      <w:lvlJc w:val="left"/>
      <w:pPr>
        <w:tabs>
          <w:tab w:val="num" w:pos="360"/>
        </w:tabs>
        <w:ind w:left="360" w:firstLine="480"/>
      </w:pPr>
      <w:rPr>
        <w:rFonts w:hint="default"/>
        <w:color w:val="000000"/>
        <w:position w:val="0"/>
        <w:sz w:val="24"/>
      </w:rPr>
    </w:lvl>
    <w:lvl w:ilvl="1">
      <w:start w:val="1"/>
      <w:numFmt w:val="bullet"/>
      <w:suff w:val="nothing"/>
      <w:lvlText w:val="·"/>
      <w:lvlJc w:val="left"/>
      <w:pPr>
        <w:ind w:left="0" w:firstLine="840"/>
      </w:pPr>
      <w:rPr>
        <w:rFonts w:hint="default"/>
        <w:color w:val="000000"/>
        <w:position w:val="0"/>
        <w:sz w:val="24"/>
      </w:rPr>
    </w:lvl>
    <w:lvl w:ilvl="2">
      <w:start w:val="1"/>
      <w:numFmt w:val="bullet"/>
      <w:suff w:val="nothing"/>
      <w:lvlText w:val="·"/>
      <w:lvlJc w:val="left"/>
      <w:pPr>
        <w:ind w:left="0" w:firstLine="840"/>
      </w:pPr>
      <w:rPr>
        <w:rFonts w:hint="default"/>
        <w:color w:val="000000"/>
        <w:position w:val="0"/>
        <w:sz w:val="24"/>
      </w:rPr>
    </w:lvl>
    <w:lvl w:ilvl="3">
      <w:start w:val="1"/>
      <w:numFmt w:val="bullet"/>
      <w:suff w:val="nothing"/>
      <w:lvlText w:val="·"/>
      <w:lvlJc w:val="left"/>
      <w:pPr>
        <w:ind w:left="0" w:firstLine="840"/>
      </w:pPr>
      <w:rPr>
        <w:rFonts w:hint="default"/>
        <w:color w:val="000000"/>
        <w:position w:val="0"/>
        <w:sz w:val="24"/>
      </w:rPr>
    </w:lvl>
    <w:lvl w:ilvl="4">
      <w:start w:val="1"/>
      <w:numFmt w:val="bullet"/>
      <w:suff w:val="nothing"/>
      <w:lvlText w:val="·"/>
      <w:lvlJc w:val="left"/>
      <w:pPr>
        <w:ind w:left="0" w:firstLine="840"/>
      </w:pPr>
      <w:rPr>
        <w:rFonts w:hint="default"/>
        <w:color w:val="000000"/>
        <w:position w:val="0"/>
        <w:sz w:val="24"/>
      </w:rPr>
    </w:lvl>
    <w:lvl w:ilvl="5">
      <w:start w:val="1"/>
      <w:numFmt w:val="bullet"/>
      <w:suff w:val="nothing"/>
      <w:lvlText w:val="·"/>
      <w:lvlJc w:val="left"/>
      <w:pPr>
        <w:ind w:left="0" w:firstLine="840"/>
      </w:pPr>
      <w:rPr>
        <w:rFonts w:hint="default"/>
        <w:color w:val="000000"/>
        <w:position w:val="0"/>
        <w:sz w:val="24"/>
      </w:rPr>
    </w:lvl>
    <w:lvl w:ilvl="6">
      <w:start w:val="1"/>
      <w:numFmt w:val="bullet"/>
      <w:suff w:val="nothing"/>
      <w:lvlText w:val="·"/>
      <w:lvlJc w:val="left"/>
      <w:pPr>
        <w:ind w:left="0" w:firstLine="840"/>
      </w:pPr>
      <w:rPr>
        <w:rFonts w:hint="default"/>
        <w:color w:val="000000"/>
        <w:position w:val="0"/>
        <w:sz w:val="24"/>
      </w:rPr>
    </w:lvl>
    <w:lvl w:ilvl="7">
      <w:start w:val="1"/>
      <w:numFmt w:val="bullet"/>
      <w:suff w:val="nothing"/>
      <w:lvlText w:val="·"/>
      <w:lvlJc w:val="left"/>
      <w:pPr>
        <w:ind w:left="0" w:firstLine="840"/>
      </w:pPr>
      <w:rPr>
        <w:rFonts w:hint="default"/>
        <w:color w:val="000000"/>
        <w:position w:val="0"/>
        <w:sz w:val="24"/>
      </w:rPr>
    </w:lvl>
    <w:lvl w:ilvl="8">
      <w:start w:val="1"/>
      <w:numFmt w:val="bullet"/>
      <w:suff w:val="nothing"/>
      <w:lvlText w:val="·"/>
      <w:lvlJc w:val="left"/>
      <w:pPr>
        <w:ind w:left="0" w:firstLine="840"/>
      </w:pPr>
      <w:rPr>
        <w:rFonts w:hint="default"/>
        <w:color w:val="000000"/>
        <w:position w:val="0"/>
        <w:sz w:val="24"/>
      </w:rPr>
    </w:lvl>
  </w:abstractNum>
  <w:abstractNum w:abstractNumId="1" w15:restartNumberingAfterBreak="0">
    <w:nsid w:val="00000002"/>
    <w:multiLevelType w:val="multilevel"/>
    <w:tmpl w:val="894EE874"/>
    <w:lvl w:ilvl="0">
      <w:start w:val="1"/>
      <w:numFmt w:val="decimal"/>
      <w:isLgl/>
      <w:lvlText w:val="%1."/>
      <w:lvlJc w:val="left"/>
      <w:pPr>
        <w:tabs>
          <w:tab w:val="num" w:pos="360"/>
        </w:tabs>
        <w:ind w:left="360" w:firstLine="360"/>
      </w:pPr>
      <w:rPr>
        <w:rFonts w:hint="default"/>
        <w:color w:val="000000"/>
        <w:position w:val="0"/>
        <w:sz w:val="24"/>
      </w:rPr>
    </w:lvl>
    <w:lvl w:ilvl="1">
      <w:start w:val="1"/>
      <w:numFmt w:val="decimal"/>
      <w:isLgl/>
      <w:suff w:val="nothing"/>
      <w:lvlText w:val="%2."/>
      <w:lvlJc w:val="left"/>
      <w:pPr>
        <w:ind w:left="0" w:firstLine="1080"/>
      </w:pPr>
      <w:rPr>
        <w:rFonts w:hint="default"/>
        <w:color w:val="000000"/>
        <w:position w:val="0"/>
        <w:sz w:val="24"/>
      </w:rPr>
    </w:lvl>
    <w:lvl w:ilvl="2">
      <w:start w:val="1"/>
      <w:numFmt w:val="decimal"/>
      <w:isLgl/>
      <w:suff w:val="nothing"/>
      <w:lvlText w:val="%3."/>
      <w:lvlJc w:val="left"/>
      <w:pPr>
        <w:ind w:left="0" w:firstLine="1440"/>
      </w:pPr>
      <w:rPr>
        <w:rFonts w:hint="default"/>
        <w:color w:val="000000"/>
        <w:position w:val="0"/>
        <w:sz w:val="24"/>
      </w:rPr>
    </w:lvl>
    <w:lvl w:ilvl="3">
      <w:start w:val="1"/>
      <w:numFmt w:val="decimal"/>
      <w:isLgl/>
      <w:suff w:val="nothing"/>
      <w:lvlText w:val="%4."/>
      <w:lvlJc w:val="left"/>
      <w:pPr>
        <w:ind w:left="0" w:firstLine="1800"/>
      </w:pPr>
      <w:rPr>
        <w:rFonts w:hint="default"/>
        <w:color w:val="000000"/>
        <w:position w:val="0"/>
        <w:sz w:val="24"/>
      </w:rPr>
    </w:lvl>
    <w:lvl w:ilvl="4">
      <w:start w:val="1"/>
      <w:numFmt w:val="decimal"/>
      <w:isLgl/>
      <w:suff w:val="nothing"/>
      <w:lvlText w:val="%5."/>
      <w:lvlJc w:val="left"/>
      <w:pPr>
        <w:ind w:left="0" w:firstLine="2160"/>
      </w:pPr>
      <w:rPr>
        <w:rFonts w:hint="default"/>
        <w:color w:val="000000"/>
        <w:position w:val="0"/>
        <w:sz w:val="24"/>
      </w:rPr>
    </w:lvl>
    <w:lvl w:ilvl="5">
      <w:start w:val="1"/>
      <w:numFmt w:val="decimal"/>
      <w:isLgl/>
      <w:suff w:val="nothing"/>
      <w:lvlText w:val="%6."/>
      <w:lvlJc w:val="left"/>
      <w:pPr>
        <w:ind w:left="0" w:firstLine="2520"/>
      </w:pPr>
      <w:rPr>
        <w:rFonts w:hint="default"/>
        <w:color w:val="000000"/>
        <w:position w:val="0"/>
        <w:sz w:val="24"/>
      </w:rPr>
    </w:lvl>
    <w:lvl w:ilvl="6">
      <w:start w:val="1"/>
      <w:numFmt w:val="decimal"/>
      <w:isLgl/>
      <w:suff w:val="nothing"/>
      <w:lvlText w:val="%7."/>
      <w:lvlJc w:val="left"/>
      <w:pPr>
        <w:ind w:left="0" w:firstLine="2880"/>
      </w:pPr>
      <w:rPr>
        <w:rFonts w:hint="default"/>
        <w:color w:val="000000"/>
        <w:position w:val="0"/>
        <w:sz w:val="24"/>
      </w:rPr>
    </w:lvl>
    <w:lvl w:ilvl="7">
      <w:start w:val="1"/>
      <w:numFmt w:val="decimal"/>
      <w:isLgl/>
      <w:suff w:val="nothing"/>
      <w:lvlText w:val="%8."/>
      <w:lvlJc w:val="left"/>
      <w:pPr>
        <w:ind w:left="0" w:firstLine="3240"/>
      </w:pPr>
      <w:rPr>
        <w:rFonts w:hint="default"/>
        <w:color w:val="000000"/>
        <w:position w:val="0"/>
        <w:sz w:val="24"/>
      </w:rPr>
    </w:lvl>
    <w:lvl w:ilvl="8">
      <w:start w:val="1"/>
      <w:numFmt w:val="decimal"/>
      <w:isLgl/>
      <w:suff w:val="nothing"/>
      <w:lvlText w:val="%9."/>
      <w:lvlJc w:val="left"/>
      <w:pPr>
        <w:ind w:left="0" w:firstLine="3600"/>
      </w:pPr>
      <w:rPr>
        <w:rFonts w:hint="default"/>
        <w:color w:val="000000"/>
        <w:position w:val="0"/>
        <w:sz w:val="24"/>
      </w:rPr>
    </w:lvl>
  </w:abstractNum>
  <w:abstractNum w:abstractNumId="2" w15:restartNumberingAfterBreak="0">
    <w:nsid w:val="00000003"/>
    <w:multiLevelType w:val="multilevel"/>
    <w:tmpl w:val="894EE875"/>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
      <w:lvlJc w:val="left"/>
      <w:pPr>
        <w:ind w:left="0" w:firstLine="720"/>
      </w:pPr>
      <w:rPr>
        <w:rFonts w:hint="default"/>
        <w:color w:val="000000"/>
        <w:position w:val="0"/>
        <w:sz w:val="24"/>
      </w:rPr>
    </w:lvl>
    <w:lvl w:ilvl="2">
      <w:start w:val="1"/>
      <w:numFmt w:val="bullet"/>
      <w:suff w:val="nothing"/>
      <w:lvlText w:val="·"/>
      <w:lvlJc w:val="left"/>
      <w:pPr>
        <w:ind w:left="0" w:firstLine="720"/>
      </w:pPr>
      <w:rPr>
        <w:rFonts w:hint="default"/>
        <w:color w:val="000000"/>
        <w:position w:val="0"/>
        <w:sz w:val="24"/>
      </w:rPr>
    </w:lvl>
    <w:lvl w:ilvl="3">
      <w:start w:val="1"/>
      <w:numFmt w:val="bullet"/>
      <w:suff w:val="nothing"/>
      <w:lvlText w:val="·"/>
      <w:lvlJc w:val="left"/>
      <w:pPr>
        <w:ind w:left="0" w:firstLine="720"/>
      </w:pPr>
      <w:rPr>
        <w:rFonts w:hint="default"/>
        <w:color w:val="000000"/>
        <w:position w:val="0"/>
        <w:sz w:val="24"/>
      </w:rPr>
    </w:lvl>
    <w:lvl w:ilvl="4">
      <w:start w:val="1"/>
      <w:numFmt w:val="bullet"/>
      <w:suff w:val="nothing"/>
      <w:lvlText w:val="·"/>
      <w:lvlJc w:val="left"/>
      <w:pPr>
        <w:ind w:left="0" w:firstLine="720"/>
      </w:pPr>
      <w:rPr>
        <w:rFonts w:hint="default"/>
        <w:color w:val="000000"/>
        <w:position w:val="0"/>
        <w:sz w:val="24"/>
      </w:rPr>
    </w:lvl>
    <w:lvl w:ilvl="5">
      <w:start w:val="1"/>
      <w:numFmt w:val="bullet"/>
      <w:suff w:val="nothing"/>
      <w:lvlText w:val="·"/>
      <w:lvlJc w:val="left"/>
      <w:pPr>
        <w:ind w:left="0" w:firstLine="720"/>
      </w:pPr>
      <w:rPr>
        <w:rFonts w:hint="default"/>
        <w:color w:val="000000"/>
        <w:position w:val="0"/>
        <w:sz w:val="24"/>
      </w:rPr>
    </w:lvl>
    <w:lvl w:ilvl="6">
      <w:start w:val="1"/>
      <w:numFmt w:val="bullet"/>
      <w:suff w:val="nothing"/>
      <w:lvlText w:val="·"/>
      <w:lvlJc w:val="left"/>
      <w:pPr>
        <w:ind w:left="0" w:firstLine="720"/>
      </w:pPr>
      <w:rPr>
        <w:rFonts w:hint="default"/>
        <w:color w:val="000000"/>
        <w:position w:val="0"/>
        <w:sz w:val="24"/>
      </w:rPr>
    </w:lvl>
    <w:lvl w:ilvl="7">
      <w:start w:val="1"/>
      <w:numFmt w:val="bullet"/>
      <w:suff w:val="nothing"/>
      <w:lvlText w:val="·"/>
      <w:lvlJc w:val="left"/>
      <w:pPr>
        <w:ind w:left="0" w:firstLine="720"/>
      </w:pPr>
      <w:rPr>
        <w:rFonts w:hint="default"/>
        <w:color w:val="000000"/>
        <w:position w:val="0"/>
        <w:sz w:val="24"/>
      </w:rPr>
    </w:lvl>
    <w:lvl w:ilvl="8">
      <w:start w:val="1"/>
      <w:numFmt w:val="bullet"/>
      <w:suff w:val="nothing"/>
      <w:lvlText w:val="·"/>
      <w:lvlJc w:val="left"/>
      <w:pPr>
        <w:ind w:left="0" w:firstLine="720"/>
      </w:pPr>
      <w:rPr>
        <w:rFonts w:hint="default"/>
        <w:color w:val="000000"/>
        <w:position w:val="0"/>
        <w:sz w:val="24"/>
      </w:rPr>
    </w:lvl>
  </w:abstractNum>
  <w:abstractNum w:abstractNumId="3" w15:restartNumberingAfterBreak="0">
    <w:nsid w:val="03BD207A"/>
    <w:multiLevelType w:val="hybridMultilevel"/>
    <w:tmpl w:val="5CF0B9D2"/>
    <w:lvl w:ilvl="0" w:tplc="04090001">
      <w:start w:val="1"/>
      <w:numFmt w:val="bullet"/>
      <w:lvlText w:val=""/>
      <w:lvlJc w:val="left"/>
      <w:pPr>
        <w:ind w:left="2127" w:hanging="360"/>
      </w:pPr>
      <w:rPr>
        <w:rFonts w:ascii="Symbol" w:hAnsi="Symbol" w:hint="default"/>
      </w:rPr>
    </w:lvl>
    <w:lvl w:ilvl="1" w:tplc="04090003" w:tentative="1">
      <w:start w:val="1"/>
      <w:numFmt w:val="bullet"/>
      <w:lvlText w:val="o"/>
      <w:lvlJc w:val="left"/>
      <w:pPr>
        <w:ind w:left="2847" w:hanging="360"/>
      </w:pPr>
      <w:rPr>
        <w:rFonts w:ascii="Courier New" w:hAnsi="Courier New" w:cs="Courier New" w:hint="default"/>
      </w:rPr>
    </w:lvl>
    <w:lvl w:ilvl="2" w:tplc="04090005" w:tentative="1">
      <w:start w:val="1"/>
      <w:numFmt w:val="bullet"/>
      <w:lvlText w:val=""/>
      <w:lvlJc w:val="left"/>
      <w:pPr>
        <w:ind w:left="3567" w:hanging="360"/>
      </w:pPr>
      <w:rPr>
        <w:rFonts w:ascii="Wingdings" w:hAnsi="Wingdings" w:hint="default"/>
      </w:rPr>
    </w:lvl>
    <w:lvl w:ilvl="3" w:tplc="04090001" w:tentative="1">
      <w:start w:val="1"/>
      <w:numFmt w:val="bullet"/>
      <w:lvlText w:val=""/>
      <w:lvlJc w:val="left"/>
      <w:pPr>
        <w:ind w:left="4287" w:hanging="360"/>
      </w:pPr>
      <w:rPr>
        <w:rFonts w:ascii="Symbol" w:hAnsi="Symbol" w:hint="default"/>
      </w:rPr>
    </w:lvl>
    <w:lvl w:ilvl="4" w:tplc="04090003" w:tentative="1">
      <w:start w:val="1"/>
      <w:numFmt w:val="bullet"/>
      <w:lvlText w:val="o"/>
      <w:lvlJc w:val="left"/>
      <w:pPr>
        <w:ind w:left="5007" w:hanging="360"/>
      </w:pPr>
      <w:rPr>
        <w:rFonts w:ascii="Courier New" w:hAnsi="Courier New" w:cs="Courier New" w:hint="default"/>
      </w:rPr>
    </w:lvl>
    <w:lvl w:ilvl="5" w:tplc="04090005" w:tentative="1">
      <w:start w:val="1"/>
      <w:numFmt w:val="bullet"/>
      <w:lvlText w:val=""/>
      <w:lvlJc w:val="left"/>
      <w:pPr>
        <w:ind w:left="5727" w:hanging="360"/>
      </w:pPr>
      <w:rPr>
        <w:rFonts w:ascii="Wingdings" w:hAnsi="Wingdings" w:hint="default"/>
      </w:rPr>
    </w:lvl>
    <w:lvl w:ilvl="6" w:tplc="04090001" w:tentative="1">
      <w:start w:val="1"/>
      <w:numFmt w:val="bullet"/>
      <w:lvlText w:val=""/>
      <w:lvlJc w:val="left"/>
      <w:pPr>
        <w:ind w:left="6447" w:hanging="360"/>
      </w:pPr>
      <w:rPr>
        <w:rFonts w:ascii="Symbol" w:hAnsi="Symbol" w:hint="default"/>
      </w:rPr>
    </w:lvl>
    <w:lvl w:ilvl="7" w:tplc="04090003" w:tentative="1">
      <w:start w:val="1"/>
      <w:numFmt w:val="bullet"/>
      <w:lvlText w:val="o"/>
      <w:lvlJc w:val="left"/>
      <w:pPr>
        <w:ind w:left="7167" w:hanging="360"/>
      </w:pPr>
      <w:rPr>
        <w:rFonts w:ascii="Courier New" w:hAnsi="Courier New" w:cs="Courier New" w:hint="default"/>
      </w:rPr>
    </w:lvl>
    <w:lvl w:ilvl="8" w:tplc="04090005" w:tentative="1">
      <w:start w:val="1"/>
      <w:numFmt w:val="bullet"/>
      <w:lvlText w:val=""/>
      <w:lvlJc w:val="left"/>
      <w:pPr>
        <w:ind w:left="7887" w:hanging="360"/>
      </w:pPr>
      <w:rPr>
        <w:rFonts w:ascii="Wingdings" w:hAnsi="Wingdings" w:hint="default"/>
      </w:rPr>
    </w:lvl>
  </w:abstractNum>
  <w:abstractNum w:abstractNumId="4" w15:restartNumberingAfterBreak="0">
    <w:nsid w:val="06A341C5"/>
    <w:multiLevelType w:val="hybridMultilevel"/>
    <w:tmpl w:val="B98E280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87F20F5"/>
    <w:multiLevelType w:val="hybridMultilevel"/>
    <w:tmpl w:val="4C9A0370"/>
    <w:lvl w:ilvl="0" w:tplc="04090001">
      <w:start w:val="1"/>
      <w:numFmt w:val="bullet"/>
      <w:lvlText w:val=""/>
      <w:lvlJc w:val="left"/>
      <w:pPr>
        <w:ind w:left="1335" w:hanging="615"/>
      </w:pPr>
      <w:rPr>
        <w:rFonts w:ascii="Symbol" w:hAnsi="Symbol" w:hint="default"/>
      </w:rPr>
    </w:lvl>
    <w:lvl w:ilvl="1" w:tplc="2F6E18CE">
      <w:start w:val="1"/>
      <w:numFmt w:val="lowerLetter"/>
      <w:lvlText w:val="%2."/>
      <w:lvlJc w:val="left"/>
      <w:pPr>
        <w:ind w:left="1800" w:hanging="360"/>
      </w:pPr>
      <w:rPr>
        <w:rFonts w:ascii="Calibri" w:eastAsia="Cambria" w:hAnsi="Calibri" w:cs="Times New Roman"/>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2E39EC"/>
    <w:multiLevelType w:val="hybridMultilevel"/>
    <w:tmpl w:val="8F52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B414B"/>
    <w:multiLevelType w:val="hybridMultilevel"/>
    <w:tmpl w:val="2590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81FC0"/>
    <w:multiLevelType w:val="hybridMultilevel"/>
    <w:tmpl w:val="5B6E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237FA"/>
    <w:multiLevelType w:val="hybridMultilevel"/>
    <w:tmpl w:val="56465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D5456"/>
    <w:multiLevelType w:val="hybridMultilevel"/>
    <w:tmpl w:val="57F84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D6B0E"/>
    <w:multiLevelType w:val="hybridMultilevel"/>
    <w:tmpl w:val="9176E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631D8"/>
    <w:multiLevelType w:val="hybridMultilevel"/>
    <w:tmpl w:val="D2CA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8613F"/>
    <w:multiLevelType w:val="hybridMultilevel"/>
    <w:tmpl w:val="DE144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490517"/>
    <w:multiLevelType w:val="hybridMultilevel"/>
    <w:tmpl w:val="041872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CE4E49"/>
    <w:multiLevelType w:val="hybridMultilevel"/>
    <w:tmpl w:val="047A2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40CBA"/>
    <w:multiLevelType w:val="hybridMultilevel"/>
    <w:tmpl w:val="BFF6F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2F334D"/>
    <w:multiLevelType w:val="hybridMultilevel"/>
    <w:tmpl w:val="A5D6A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317056"/>
    <w:multiLevelType w:val="hybridMultilevel"/>
    <w:tmpl w:val="E9668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811639"/>
    <w:multiLevelType w:val="multilevel"/>
    <w:tmpl w:val="963ADA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E01533F"/>
    <w:multiLevelType w:val="hybridMultilevel"/>
    <w:tmpl w:val="E32E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A61FD"/>
    <w:multiLevelType w:val="hybridMultilevel"/>
    <w:tmpl w:val="EF6CB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885E3C"/>
    <w:multiLevelType w:val="hybridMultilevel"/>
    <w:tmpl w:val="D9842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36A50"/>
    <w:multiLevelType w:val="hybridMultilevel"/>
    <w:tmpl w:val="F552D6F2"/>
    <w:lvl w:ilvl="0" w:tplc="00000001">
      <w:start w:val="1"/>
      <w:numFmt w:val="bullet"/>
      <w:lvlText w:val="•"/>
      <w:lvlJc w:val="left"/>
      <w:pPr>
        <w:ind w:left="720" w:hanging="360"/>
      </w:pPr>
    </w:lvl>
    <w:lvl w:ilvl="1" w:tplc="A17C96F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222635"/>
    <w:multiLevelType w:val="hybridMultilevel"/>
    <w:tmpl w:val="43766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571F62"/>
    <w:multiLevelType w:val="hybridMultilevel"/>
    <w:tmpl w:val="4810E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785B8C"/>
    <w:multiLevelType w:val="hybridMultilevel"/>
    <w:tmpl w:val="85A0B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371F61"/>
    <w:multiLevelType w:val="hybridMultilevel"/>
    <w:tmpl w:val="F8A6A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E95E83"/>
    <w:multiLevelType w:val="hybridMultilevel"/>
    <w:tmpl w:val="1BD06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F422F1"/>
    <w:multiLevelType w:val="hybridMultilevel"/>
    <w:tmpl w:val="22325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D3CFB"/>
    <w:multiLevelType w:val="hybridMultilevel"/>
    <w:tmpl w:val="4F30441C"/>
    <w:lvl w:ilvl="0" w:tplc="F83CD51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8D1BDF"/>
    <w:multiLevelType w:val="hybridMultilevel"/>
    <w:tmpl w:val="BD2CEF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0E0242"/>
    <w:multiLevelType w:val="hybridMultilevel"/>
    <w:tmpl w:val="9688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2B08EE"/>
    <w:multiLevelType w:val="hybridMultilevel"/>
    <w:tmpl w:val="A386D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E65945"/>
    <w:multiLevelType w:val="hybridMultilevel"/>
    <w:tmpl w:val="FA040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01213"/>
    <w:multiLevelType w:val="hybridMultilevel"/>
    <w:tmpl w:val="0DEA09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5"/>
  </w:num>
  <w:num w:numId="5">
    <w:abstractNumId w:val="4"/>
  </w:num>
  <w:num w:numId="6">
    <w:abstractNumId w:val="22"/>
  </w:num>
  <w:num w:numId="7">
    <w:abstractNumId w:val="21"/>
  </w:num>
  <w:num w:numId="8">
    <w:abstractNumId w:val="17"/>
  </w:num>
  <w:num w:numId="9">
    <w:abstractNumId w:val="26"/>
  </w:num>
  <w:num w:numId="10">
    <w:abstractNumId w:val="33"/>
  </w:num>
  <w:num w:numId="11">
    <w:abstractNumId w:val="10"/>
  </w:num>
  <w:num w:numId="12">
    <w:abstractNumId w:val="28"/>
  </w:num>
  <w:num w:numId="13">
    <w:abstractNumId w:val="34"/>
  </w:num>
  <w:num w:numId="14">
    <w:abstractNumId w:val="25"/>
  </w:num>
  <w:num w:numId="15">
    <w:abstractNumId w:val="5"/>
  </w:num>
  <w:num w:numId="16">
    <w:abstractNumId w:val="29"/>
  </w:num>
  <w:num w:numId="17">
    <w:abstractNumId w:val="11"/>
  </w:num>
  <w:num w:numId="18">
    <w:abstractNumId w:val="23"/>
  </w:num>
  <w:num w:numId="19">
    <w:abstractNumId w:val="19"/>
  </w:num>
  <w:num w:numId="20">
    <w:abstractNumId w:val="31"/>
  </w:num>
  <w:num w:numId="21">
    <w:abstractNumId w:val="30"/>
  </w:num>
  <w:num w:numId="22">
    <w:abstractNumId w:val="8"/>
  </w:num>
  <w:num w:numId="23">
    <w:abstractNumId w:val="18"/>
  </w:num>
  <w:num w:numId="24">
    <w:abstractNumId w:val="15"/>
  </w:num>
  <w:num w:numId="25">
    <w:abstractNumId w:val="20"/>
  </w:num>
  <w:num w:numId="26">
    <w:abstractNumId w:val="32"/>
  </w:num>
  <w:num w:numId="27">
    <w:abstractNumId w:val="6"/>
  </w:num>
  <w:num w:numId="28">
    <w:abstractNumId w:val="9"/>
  </w:num>
  <w:num w:numId="29">
    <w:abstractNumId w:val="24"/>
  </w:num>
  <w:num w:numId="30">
    <w:abstractNumId w:val="3"/>
  </w:num>
  <w:num w:numId="31">
    <w:abstractNumId w:val="7"/>
  </w:num>
  <w:num w:numId="32">
    <w:abstractNumId w:val="13"/>
  </w:num>
  <w:num w:numId="33">
    <w:abstractNumId w:val="27"/>
  </w:num>
  <w:num w:numId="34">
    <w:abstractNumId w:val="12"/>
  </w:num>
  <w:num w:numId="35">
    <w:abstractNumId w:val="16"/>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73"/>
    <w:rsid w:val="00000C29"/>
    <w:rsid w:val="00013DEA"/>
    <w:rsid w:val="00016CB2"/>
    <w:rsid w:val="000347A7"/>
    <w:rsid w:val="000407E6"/>
    <w:rsid w:val="0004678D"/>
    <w:rsid w:val="00047FD2"/>
    <w:rsid w:val="00053470"/>
    <w:rsid w:val="00056D7B"/>
    <w:rsid w:val="00056E5D"/>
    <w:rsid w:val="000606BC"/>
    <w:rsid w:val="000617AE"/>
    <w:rsid w:val="0006307D"/>
    <w:rsid w:val="00076912"/>
    <w:rsid w:val="0007760E"/>
    <w:rsid w:val="00094235"/>
    <w:rsid w:val="000A5B0E"/>
    <w:rsid w:val="000B30B8"/>
    <w:rsid w:val="000B7481"/>
    <w:rsid w:val="000C2F4B"/>
    <w:rsid w:val="000D52FD"/>
    <w:rsid w:val="000E29E7"/>
    <w:rsid w:val="000F47D0"/>
    <w:rsid w:val="000F6DD5"/>
    <w:rsid w:val="0010669E"/>
    <w:rsid w:val="001102AD"/>
    <w:rsid w:val="001121DE"/>
    <w:rsid w:val="00124060"/>
    <w:rsid w:val="0013280D"/>
    <w:rsid w:val="00144098"/>
    <w:rsid w:val="00153336"/>
    <w:rsid w:val="0017148E"/>
    <w:rsid w:val="001812DE"/>
    <w:rsid w:val="001B2E55"/>
    <w:rsid w:val="001C3921"/>
    <w:rsid w:val="001F1416"/>
    <w:rsid w:val="001F1851"/>
    <w:rsid w:val="00200722"/>
    <w:rsid w:val="0020122A"/>
    <w:rsid w:val="00204C2C"/>
    <w:rsid w:val="00205317"/>
    <w:rsid w:val="00206B98"/>
    <w:rsid w:val="00206D91"/>
    <w:rsid w:val="00207C7B"/>
    <w:rsid w:val="00213F6A"/>
    <w:rsid w:val="00234057"/>
    <w:rsid w:val="00243B9C"/>
    <w:rsid w:val="0025397A"/>
    <w:rsid w:val="002720F9"/>
    <w:rsid w:val="00277889"/>
    <w:rsid w:val="0028594B"/>
    <w:rsid w:val="0029488B"/>
    <w:rsid w:val="0029766C"/>
    <w:rsid w:val="002A0CBB"/>
    <w:rsid w:val="002B29F0"/>
    <w:rsid w:val="002C0B5F"/>
    <w:rsid w:val="002C0E21"/>
    <w:rsid w:val="002C6555"/>
    <w:rsid w:val="002D0BC5"/>
    <w:rsid w:val="002D6B49"/>
    <w:rsid w:val="002E2752"/>
    <w:rsid w:val="002E649D"/>
    <w:rsid w:val="002F3A8A"/>
    <w:rsid w:val="003010CB"/>
    <w:rsid w:val="0030161F"/>
    <w:rsid w:val="00304873"/>
    <w:rsid w:val="00304B10"/>
    <w:rsid w:val="00307AD7"/>
    <w:rsid w:val="003138D0"/>
    <w:rsid w:val="003138EC"/>
    <w:rsid w:val="00314429"/>
    <w:rsid w:val="00315F70"/>
    <w:rsid w:val="00316F08"/>
    <w:rsid w:val="00322980"/>
    <w:rsid w:val="00324261"/>
    <w:rsid w:val="00327355"/>
    <w:rsid w:val="003402B6"/>
    <w:rsid w:val="0034409E"/>
    <w:rsid w:val="00344B97"/>
    <w:rsid w:val="00360C43"/>
    <w:rsid w:val="00362D69"/>
    <w:rsid w:val="003665A3"/>
    <w:rsid w:val="00366ED2"/>
    <w:rsid w:val="0037010D"/>
    <w:rsid w:val="00377407"/>
    <w:rsid w:val="00385D40"/>
    <w:rsid w:val="003A0627"/>
    <w:rsid w:val="003A1F41"/>
    <w:rsid w:val="003A6EA1"/>
    <w:rsid w:val="003A7105"/>
    <w:rsid w:val="003A72DF"/>
    <w:rsid w:val="003B2171"/>
    <w:rsid w:val="003B4F94"/>
    <w:rsid w:val="003C28B0"/>
    <w:rsid w:val="003C341D"/>
    <w:rsid w:val="003C684D"/>
    <w:rsid w:val="003D0ACF"/>
    <w:rsid w:val="003E49EC"/>
    <w:rsid w:val="003F217C"/>
    <w:rsid w:val="003F28BA"/>
    <w:rsid w:val="00415AE2"/>
    <w:rsid w:val="00420EC6"/>
    <w:rsid w:val="004326A3"/>
    <w:rsid w:val="00434866"/>
    <w:rsid w:val="00437F63"/>
    <w:rsid w:val="0044206F"/>
    <w:rsid w:val="00446B88"/>
    <w:rsid w:val="00447D87"/>
    <w:rsid w:val="00456562"/>
    <w:rsid w:val="004733BA"/>
    <w:rsid w:val="00476149"/>
    <w:rsid w:val="00482224"/>
    <w:rsid w:val="004840D5"/>
    <w:rsid w:val="00486CAE"/>
    <w:rsid w:val="00491327"/>
    <w:rsid w:val="0049354D"/>
    <w:rsid w:val="00495661"/>
    <w:rsid w:val="00495E38"/>
    <w:rsid w:val="004A06B7"/>
    <w:rsid w:val="004A59BF"/>
    <w:rsid w:val="004B0427"/>
    <w:rsid w:val="004B2B61"/>
    <w:rsid w:val="004C7167"/>
    <w:rsid w:val="004E05D4"/>
    <w:rsid w:val="004E2262"/>
    <w:rsid w:val="004E2F2B"/>
    <w:rsid w:val="004E356E"/>
    <w:rsid w:val="004E748F"/>
    <w:rsid w:val="004F06F3"/>
    <w:rsid w:val="004F5A51"/>
    <w:rsid w:val="0050147F"/>
    <w:rsid w:val="00506D52"/>
    <w:rsid w:val="00510201"/>
    <w:rsid w:val="005102BE"/>
    <w:rsid w:val="0052227D"/>
    <w:rsid w:val="00535516"/>
    <w:rsid w:val="0055624B"/>
    <w:rsid w:val="005625DB"/>
    <w:rsid w:val="0057160B"/>
    <w:rsid w:val="005A3D65"/>
    <w:rsid w:val="005A4143"/>
    <w:rsid w:val="005A42FD"/>
    <w:rsid w:val="005B3578"/>
    <w:rsid w:val="005B4E2D"/>
    <w:rsid w:val="005B7632"/>
    <w:rsid w:val="005B798E"/>
    <w:rsid w:val="005C3CA2"/>
    <w:rsid w:val="005C630C"/>
    <w:rsid w:val="005D031F"/>
    <w:rsid w:val="005D6BD9"/>
    <w:rsid w:val="005D7148"/>
    <w:rsid w:val="006039E4"/>
    <w:rsid w:val="00605E54"/>
    <w:rsid w:val="00627DAC"/>
    <w:rsid w:val="00632A0B"/>
    <w:rsid w:val="006331CC"/>
    <w:rsid w:val="00637FBC"/>
    <w:rsid w:val="00645745"/>
    <w:rsid w:val="0064585C"/>
    <w:rsid w:val="00652E83"/>
    <w:rsid w:val="006534C3"/>
    <w:rsid w:val="006566AD"/>
    <w:rsid w:val="0065670C"/>
    <w:rsid w:val="00662444"/>
    <w:rsid w:val="006704A4"/>
    <w:rsid w:val="00673287"/>
    <w:rsid w:val="006832DE"/>
    <w:rsid w:val="00683F3E"/>
    <w:rsid w:val="00687262"/>
    <w:rsid w:val="00696074"/>
    <w:rsid w:val="006A7F3E"/>
    <w:rsid w:val="006B1C43"/>
    <w:rsid w:val="006C01C0"/>
    <w:rsid w:val="006C1C70"/>
    <w:rsid w:val="006C4BA1"/>
    <w:rsid w:val="006D4C3E"/>
    <w:rsid w:val="006E46C2"/>
    <w:rsid w:val="0070038C"/>
    <w:rsid w:val="007027B8"/>
    <w:rsid w:val="007111B7"/>
    <w:rsid w:val="00713D52"/>
    <w:rsid w:val="00714288"/>
    <w:rsid w:val="00715AEE"/>
    <w:rsid w:val="007242CC"/>
    <w:rsid w:val="00737F2A"/>
    <w:rsid w:val="00742BF1"/>
    <w:rsid w:val="00743FF7"/>
    <w:rsid w:val="00752B91"/>
    <w:rsid w:val="00760B51"/>
    <w:rsid w:val="00770AE7"/>
    <w:rsid w:val="00772088"/>
    <w:rsid w:val="007749CD"/>
    <w:rsid w:val="00780CBD"/>
    <w:rsid w:val="0079160D"/>
    <w:rsid w:val="00794388"/>
    <w:rsid w:val="007A15CE"/>
    <w:rsid w:val="007B6035"/>
    <w:rsid w:val="007B6089"/>
    <w:rsid w:val="007C4D33"/>
    <w:rsid w:val="007D1A08"/>
    <w:rsid w:val="007D3E15"/>
    <w:rsid w:val="007D5756"/>
    <w:rsid w:val="007D711E"/>
    <w:rsid w:val="007E5249"/>
    <w:rsid w:val="007E5C0E"/>
    <w:rsid w:val="007F4E3E"/>
    <w:rsid w:val="00804774"/>
    <w:rsid w:val="008049AA"/>
    <w:rsid w:val="008118CA"/>
    <w:rsid w:val="00812A93"/>
    <w:rsid w:val="00817C78"/>
    <w:rsid w:val="008325CE"/>
    <w:rsid w:val="008351E3"/>
    <w:rsid w:val="00840A6D"/>
    <w:rsid w:val="00841ADD"/>
    <w:rsid w:val="008474E9"/>
    <w:rsid w:val="0085160F"/>
    <w:rsid w:val="0087031E"/>
    <w:rsid w:val="0088197B"/>
    <w:rsid w:val="008A2B0E"/>
    <w:rsid w:val="008C1D26"/>
    <w:rsid w:val="008C4D9E"/>
    <w:rsid w:val="008C5E13"/>
    <w:rsid w:val="008C7FF2"/>
    <w:rsid w:val="008D351C"/>
    <w:rsid w:val="008D403A"/>
    <w:rsid w:val="008D6461"/>
    <w:rsid w:val="008F3EDF"/>
    <w:rsid w:val="00902D52"/>
    <w:rsid w:val="0092107A"/>
    <w:rsid w:val="009374D0"/>
    <w:rsid w:val="00941532"/>
    <w:rsid w:val="009552FB"/>
    <w:rsid w:val="00957D5B"/>
    <w:rsid w:val="00962D30"/>
    <w:rsid w:val="00972137"/>
    <w:rsid w:val="0097341B"/>
    <w:rsid w:val="00976F22"/>
    <w:rsid w:val="009A0D5E"/>
    <w:rsid w:val="009A594C"/>
    <w:rsid w:val="009C062A"/>
    <w:rsid w:val="009C1F82"/>
    <w:rsid w:val="009D03D1"/>
    <w:rsid w:val="009F0CCD"/>
    <w:rsid w:val="009F2B0A"/>
    <w:rsid w:val="009F2CE8"/>
    <w:rsid w:val="009F41EE"/>
    <w:rsid w:val="00A00FAD"/>
    <w:rsid w:val="00A045CB"/>
    <w:rsid w:val="00A07876"/>
    <w:rsid w:val="00A265D3"/>
    <w:rsid w:val="00A30706"/>
    <w:rsid w:val="00A36957"/>
    <w:rsid w:val="00A375AE"/>
    <w:rsid w:val="00A54BCF"/>
    <w:rsid w:val="00A65160"/>
    <w:rsid w:val="00A66E07"/>
    <w:rsid w:val="00A67CC1"/>
    <w:rsid w:val="00A707BD"/>
    <w:rsid w:val="00A728A1"/>
    <w:rsid w:val="00A75E64"/>
    <w:rsid w:val="00A760AF"/>
    <w:rsid w:val="00A92F3C"/>
    <w:rsid w:val="00A935BA"/>
    <w:rsid w:val="00A939F0"/>
    <w:rsid w:val="00AB03EB"/>
    <w:rsid w:val="00AB092E"/>
    <w:rsid w:val="00AB37A2"/>
    <w:rsid w:val="00AB716A"/>
    <w:rsid w:val="00AC0870"/>
    <w:rsid w:val="00AC6CA3"/>
    <w:rsid w:val="00AE1A18"/>
    <w:rsid w:val="00AF00B5"/>
    <w:rsid w:val="00B13F0D"/>
    <w:rsid w:val="00B14B0C"/>
    <w:rsid w:val="00B17239"/>
    <w:rsid w:val="00B2589F"/>
    <w:rsid w:val="00B2622D"/>
    <w:rsid w:val="00B30231"/>
    <w:rsid w:val="00B34364"/>
    <w:rsid w:val="00B36F22"/>
    <w:rsid w:val="00B443D6"/>
    <w:rsid w:val="00B45DB3"/>
    <w:rsid w:val="00B45EE7"/>
    <w:rsid w:val="00B54B18"/>
    <w:rsid w:val="00B721C9"/>
    <w:rsid w:val="00B7292C"/>
    <w:rsid w:val="00B80FF1"/>
    <w:rsid w:val="00B83C4B"/>
    <w:rsid w:val="00B93919"/>
    <w:rsid w:val="00BA04A7"/>
    <w:rsid w:val="00BC0D8A"/>
    <w:rsid w:val="00BC57B5"/>
    <w:rsid w:val="00BD010E"/>
    <w:rsid w:val="00BD0F49"/>
    <w:rsid w:val="00BD122A"/>
    <w:rsid w:val="00BE2BCA"/>
    <w:rsid w:val="00BE44A9"/>
    <w:rsid w:val="00BE5912"/>
    <w:rsid w:val="00BE7D3B"/>
    <w:rsid w:val="00C061D4"/>
    <w:rsid w:val="00C0697E"/>
    <w:rsid w:val="00C151F1"/>
    <w:rsid w:val="00C20A9D"/>
    <w:rsid w:val="00C34AC4"/>
    <w:rsid w:val="00C412FA"/>
    <w:rsid w:val="00C420D9"/>
    <w:rsid w:val="00C46F62"/>
    <w:rsid w:val="00C527A7"/>
    <w:rsid w:val="00C53CBC"/>
    <w:rsid w:val="00C624FF"/>
    <w:rsid w:val="00C6266C"/>
    <w:rsid w:val="00C64DCB"/>
    <w:rsid w:val="00C65071"/>
    <w:rsid w:val="00C70DAA"/>
    <w:rsid w:val="00C7145C"/>
    <w:rsid w:val="00C76E1F"/>
    <w:rsid w:val="00C77F47"/>
    <w:rsid w:val="00C95D53"/>
    <w:rsid w:val="00CA4378"/>
    <w:rsid w:val="00CA50FA"/>
    <w:rsid w:val="00CB1B73"/>
    <w:rsid w:val="00CB2B7B"/>
    <w:rsid w:val="00CB2BAF"/>
    <w:rsid w:val="00CB3F03"/>
    <w:rsid w:val="00CB4CF3"/>
    <w:rsid w:val="00CC7A51"/>
    <w:rsid w:val="00CD0137"/>
    <w:rsid w:val="00CD492B"/>
    <w:rsid w:val="00CE0C54"/>
    <w:rsid w:val="00CE2EA1"/>
    <w:rsid w:val="00CF13B7"/>
    <w:rsid w:val="00CF3A58"/>
    <w:rsid w:val="00D0158B"/>
    <w:rsid w:val="00D210D3"/>
    <w:rsid w:val="00D307B7"/>
    <w:rsid w:val="00D42B01"/>
    <w:rsid w:val="00D47187"/>
    <w:rsid w:val="00D530A3"/>
    <w:rsid w:val="00D5532F"/>
    <w:rsid w:val="00D56A8D"/>
    <w:rsid w:val="00D600C0"/>
    <w:rsid w:val="00D62D97"/>
    <w:rsid w:val="00D65862"/>
    <w:rsid w:val="00D76A3E"/>
    <w:rsid w:val="00D8059D"/>
    <w:rsid w:val="00D9349D"/>
    <w:rsid w:val="00DA0E73"/>
    <w:rsid w:val="00DA5302"/>
    <w:rsid w:val="00DB0127"/>
    <w:rsid w:val="00DB6F91"/>
    <w:rsid w:val="00DC1096"/>
    <w:rsid w:val="00DC60AD"/>
    <w:rsid w:val="00DC7A11"/>
    <w:rsid w:val="00DE09BB"/>
    <w:rsid w:val="00DE380D"/>
    <w:rsid w:val="00DE4CB8"/>
    <w:rsid w:val="00DE4D75"/>
    <w:rsid w:val="00DF5D8C"/>
    <w:rsid w:val="00DF5F48"/>
    <w:rsid w:val="00DF7894"/>
    <w:rsid w:val="00E00E42"/>
    <w:rsid w:val="00E05B4E"/>
    <w:rsid w:val="00E105D9"/>
    <w:rsid w:val="00E13BF9"/>
    <w:rsid w:val="00E213E2"/>
    <w:rsid w:val="00E22C13"/>
    <w:rsid w:val="00E25E34"/>
    <w:rsid w:val="00E26CB5"/>
    <w:rsid w:val="00E4708E"/>
    <w:rsid w:val="00E52567"/>
    <w:rsid w:val="00E6495E"/>
    <w:rsid w:val="00E82D9F"/>
    <w:rsid w:val="00E857C9"/>
    <w:rsid w:val="00E86A85"/>
    <w:rsid w:val="00E87A3C"/>
    <w:rsid w:val="00E92A4C"/>
    <w:rsid w:val="00E941AA"/>
    <w:rsid w:val="00E94622"/>
    <w:rsid w:val="00EB7B0C"/>
    <w:rsid w:val="00EC312C"/>
    <w:rsid w:val="00EE149C"/>
    <w:rsid w:val="00EE32A6"/>
    <w:rsid w:val="00EE65B0"/>
    <w:rsid w:val="00EF1E7C"/>
    <w:rsid w:val="00EF35B2"/>
    <w:rsid w:val="00EF3794"/>
    <w:rsid w:val="00EF47C8"/>
    <w:rsid w:val="00EF48F5"/>
    <w:rsid w:val="00EF4C15"/>
    <w:rsid w:val="00EF5FD4"/>
    <w:rsid w:val="00EF63DD"/>
    <w:rsid w:val="00F13D91"/>
    <w:rsid w:val="00F237C8"/>
    <w:rsid w:val="00F24C3B"/>
    <w:rsid w:val="00F329F6"/>
    <w:rsid w:val="00F3752F"/>
    <w:rsid w:val="00F37849"/>
    <w:rsid w:val="00F4577A"/>
    <w:rsid w:val="00F526A5"/>
    <w:rsid w:val="00F56E47"/>
    <w:rsid w:val="00F602BD"/>
    <w:rsid w:val="00F67925"/>
    <w:rsid w:val="00F76482"/>
    <w:rsid w:val="00F87AC6"/>
    <w:rsid w:val="00F97934"/>
    <w:rsid w:val="00FA7480"/>
    <w:rsid w:val="00FB2E7F"/>
    <w:rsid w:val="00FB32E1"/>
    <w:rsid w:val="00FC03C5"/>
    <w:rsid w:val="00FD1FDC"/>
    <w:rsid w:val="00FE0C92"/>
    <w:rsid w:val="00FE3675"/>
    <w:rsid w:val="00FF0B60"/>
    <w:rsid w:val="00FF2885"/>
    <w:rsid w:val="00FF2FFF"/>
    <w:rsid w:val="00FF72BA"/>
    <w:rsid w:val="00FF7581"/>
    <w:rsid w:val="03DD8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A3B7365"/>
  <w14:defaultImageDpi w14:val="300"/>
  <w15:chartTrackingRefBased/>
  <w15:docId w15:val="{5ED2A1E9-8C7C-46F5-AE51-8051B6D0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semiHidden="1" w:unhideWhenUs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59"/>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WW-Default">
    <w:name w:val="WW-Default"/>
    <w:pPr>
      <w:suppressAutoHyphens/>
    </w:pPr>
    <w:rPr>
      <w:rFonts w:ascii="Arial" w:eastAsia="ヒラギノ角ゴ Pro W3" w:hAnsi="Arial"/>
      <w:color w:val="000000"/>
      <w:sz w:val="24"/>
    </w:rPr>
  </w:style>
  <w:style w:type="character" w:customStyle="1" w:styleId="Hyperlink1">
    <w:name w:val="Hyperlink1"/>
    <w:rPr>
      <w:color w:val="0000FF"/>
      <w:sz w:val="20"/>
      <w:u w:val="single"/>
    </w:rPr>
  </w:style>
  <w:style w:type="paragraph" w:customStyle="1" w:styleId="ColorfulList-Accent11">
    <w:name w:val="Colorful List - Accent 11"/>
    <w:uiPriority w:val="34"/>
    <w:qFormat/>
    <w:pPr>
      <w:suppressAutoHyphens/>
      <w:ind w:left="720"/>
    </w:pPr>
    <w:rPr>
      <w:rFonts w:eastAsia="ヒラギノ角ゴ Pro W3"/>
      <w:color w:val="000000"/>
      <w:sz w:val="24"/>
    </w:rPr>
  </w:style>
  <w:style w:type="paragraph" w:customStyle="1" w:styleId="FreeForm">
    <w:name w:val="Free Form"/>
    <w:rPr>
      <w:rFonts w:eastAsia="ヒラギノ角ゴ Pro W3"/>
      <w:color w:val="000000"/>
    </w:rPr>
  </w:style>
  <w:style w:type="paragraph" w:customStyle="1" w:styleId="HTMLPreformatted1">
    <w:name w:val="HTML Preformatt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rPr>
  </w:style>
  <w:style w:type="character" w:customStyle="1" w:styleId="nowrap">
    <w:name w:val="nowrap"/>
    <w:rPr>
      <w:color w:val="000000"/>
      <w:sz w:val="20"/>
    </w:rPr>
  </w:style>
  <w:style w:type="character" w:styleId="Hyperlink">
    <w:name w:val="Hyperlink"/>
    <w:uiPriority w:val="99"/>
    <w:locked/>
    <w:rsid w:val="00344B97"/>
    <w:rPr>
      <w:color w:val="0000FF"/>
      <w:u w:val="single"/>
    </w:rPr>
  </w:style>
  <w:style w:type="table" w:styleId="TableGrid">
    <w:name w:val="Table Grid"/>
    <w:basedOn w:val="TableNormal"/>
    <w:uiPriority w:val="59"/>
    <w:locked/>
    <w:rsid w:val="00307A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locked/>
    <w:rsid w:val="001F1416"/>
    <w:rPr>
      <w:color w:val="800080"/>
      <w:u w:val="single"/>
    </w:rPr>
  </w:style>
  <w:style w:type="paragraph" w:customStyle="1" w:styleId="Style2">
    <w:name w:val="Style 2"/>
    <w:basedOn w:val="Normal"/>
    <w:rsid w:val="00A939F0"/>
    <w:pPr>
      <w:widowControl w:val="0"/>
      <w:suppressAutoHyphens w:val="0"/>
      <w:spacing w:line="215" w:lineRule="auto"/>
    </w:pPr>
    <w:rPr>
      <w:rFonts w:eastAsia="Times New Roman"/>
      <w:color w:val="auto"/>
      <w:szCs w:val="20"/>
    </w:rPr>
  </w:style>
  <w:style w:type="paragraph" w:styleId="Footer">
    <w:name w:val="footer"/>
    <w:basedOn w:val="Normal"/>
    <w:link w:val="FooterChar"/>
    <w:uiPriority w:val="99"/>
    <w:unhideWhenUsed/>
    <w:locked/>
    <w:rsid w:val="00A939F0"/>
    <w:pPr>
      <w:tabs>
        <w:tab w:val="center" w:pos="4680"/>
        <w:tab w:val="right" w:pos="9360"/>
      </w:tabs>
      <w:suppressAutoHyphens w:val="0"/>
    </w:pPr>
    <w:rPr>
      <w:rFonts w:ascii="Calibri" w:eastAsia="Calibri" w:hAnsi="Calibri"/>
      <w:color w:val="auto"/>
      <w:sz w:val="22"/>
      <w:szCs w:val="22"/>
    </w:rPr>
  </w:style>
  <w:style w:type="character" w:customStyle="1" w:styleId="FooterChar">
    <w:name w:val="Footer Char"/>
    <w:link w:val="Footer"/>
    <w:uiPriority w:val="99"/>
    <w:rsid w:val="00A939F0"/>
    <w:rPr>
      <w:rFonts w:ascii="Calibri" w:eastAsia="Calibri" w:hAnsi="Calibri"/>
      <w:sz w:val="22"/>
      <w:szCs w:val="22"/>
    </w:rPr>
  </w:style>
  <w:style w:type="table" w:customStyle="1" w:styleId="GridTable2-Accent61">
    <w:name w:val="Grid Table 2 - Accent 61"/>
    <w:basedOn w:val="TableNormal"/>
    <w:uiPriority w:val="47"/>
    <w:rsid w:val="00A939F0"/>
    <w:rPr>
      <w:rFonts w:ascii="Calibri" w:eastAsia="Calibri" w:hAnsi="Calibri"/>
      <w:sz w:val="22"/>
      <w:szCs w:val="22"/>
    </w:rPr>
    <w:tblPr>
      <w:tblStyleRowBandSize w:val="1"/>
      <w:tblStyleColBandSize w:val="1"/>
      <w:tblBorders>
        <w:top w:val="single" w:sz="2" w:space="0" w:color="6666FF"/>
        <w:bottom w:val="single" w:sz="2" w:space="0" w:color="6666FF"/>
        <w:insideH w:val="single" w:sz="2" w:space="0" w:color="6666FF"/>
        <w:insideV w:val="single" w:sz="2" w:space="0" w:color="6666FF"/>
      </w:tblBorders>
    </w:tblPr>
    <w:tblStylePr w:type="firstRow">
      <w:rPr>
        <w:b/>
        <w:bCs/>
      </w:rPr>
      <w:tblPr/>
      <w:tcPr>
        <w:tcBorders>
          <w:top w:val="nil"/>
          <w:bottom w:val="single" w:sz="12" w:space="0" w:color="6666FF"/>
          <w:insideH w:val="nil"/>
          <w:insideV w:val="nil"/>
        </w:tcBorders>
        <w:shd w:val="clear" w:color="auto" w:fill="FFFFFF"/>
      </w:tcPr>
    </w:tblStylePr>
    <w:tblStylePr w:type="lastRow">
      <w:rPr>
        <w:b/>
        <w:bCs/>
      </w:rPr>
      <w:tblPr/>
      <w:tcPr>
        <w:tcBorders>
          <w:top w:val="double" w:sz="2" w:space="0" w:color="6666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FF"/>
      </w:tcPr>
    </w:tblStylePr>
    <w:tblStylePr w:type="band1Horz">
      <w:tblPr/>
      <w:tcPr>
        <w:shd w:val="clear" w:color="auto" w:fill="CCCCFF"/>
      </w:tcPr>
    </w:tblStylePr>
  </w:style>
  <w:style w:type="character" w:styleId="Strong">
    <w:name w:val="Strong"/>
    <w:uiPriority w:val="22"/>
    <w:qFormat/>
    <w:locked/>
    <w:rsid w:val="00713D52"/>
    <w:rPr>
      <w:b/>
      <w:bCs/>
    </w:rPr>
  </w:style>
  <w:style w:type="paragraph" w:styleId="ListParagraph">
    <w:name w:val="List Paragraph"/>
    <w:basedOn w:val="Normal"/>
    <w:uiPriority w:val="72"/>
    <w:qFormat/>
    <w:rsid w:val="00962D30"/>
    <w:pPr>
      <w:ind w:left="720"/>
      <w:contextualSpacing/>
    </w:pPr>
  </w:style>
  <w:style w:type="paragraph" w:styleId="NormalWeb">
    <w:name w:val="Normal (Web)"/>
    <w:basedOn w:val="Normal"/>
    <w:uiPriority w:val="99"/>
    <w:unhideWhenUsed/>
    <w:locked/>
    <w:rsid w:val="003F217C"/>
    <w:pPr>
      <w:suppressAutoHyphens w:val="0"/>
      <w:spacing w:before="100" w:beforeAutospacing="1" w:after="100" w:afterAutospacing="1"/>
    </w:pPr>
    <w:rPr>
      <w:rFonts w:eastAsia="Times New Roman"/>
      <w:color w:val="auto"/>
    </w:rPr>
  </w:style>
  <w:style w:type="character" w:customStyle="1" w:styleId="apple-converted-space">
    <w:name w:val="apple-converted-space"/>
    <w:basedOn w:val="DefaultParagraphFont"/>
    <w:rsid w:val="003F217C"/>
  </w:style>
  <w:style w:type="paragraph" w:customStyle="1" w:styleId="p1">
    <w:name w:val="p1"/>
    <w:basedOn w:val="Normal"/>
    <w:rsid w:val="00F24C3B"/>
    <w:pPr>
      <w:suppressAutoHyphens w:val="0"/>
    </w:pPr>
    <w:rPr>
      <w:rFonts w:ascii="Helvetica Neue" w:eastAsia="Times New Roman" w:hAnsi="Helvetica Neue"/>
      <w:color w:val="E4AF0A"/>
      <w:sz w:val="18"/>
      <w:szCs w:val="18"/>
    </w:rPr>
  </w:style>
  <w:style w:type="character" w:customStyle="1" w:styleId="s1">
    <w:name w:val="s1"/>
    <w:basedOn w:val="DefaultParagraphFont"/>
    <w:rsid w:val="00F24C3B"/>
    <w:rPr>
      <w:u w:val="single"/>
    </w:rPr>
  </w:style>
  <w:style w:type="character" w:customStyle="1" w:styleId="screenreader-only">
    <w:name w:val="screenreader-only"/>
    <w:basedOn w:val="DefaultParagraphFont"/>
    <w:rsid w:val="00243B9C"/>
  </w:style>
  <w:style w:type="paragraph" w:styleId="DocumentMap">
    <w:name w:val="Document Map"/>
    <w:basedOn w:val="Normal"/>
    <w:link w:val="DocumentMapChar"/>
    <w:locked/>
    <w:rsid w:val="00510201"/>
  </w:style>
  <w:style w:type="character" w:customStyle="1" w:styleId="DocumentMapChar">
    <w:name w:val="Document Map Char"/>
    <w:basedOn w:val="DefaultParagraphFont"/>
    <w:link w:val="DocumentMap"/>
    <w:rsid w:val="00510201"/>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5890">
      <w:bodyDiv w:val="1"/>
      <w:marLeft w:val="0"/>
      <w:marRight w:val="0"/>
      <w:marTop w:val="0"/>
      <w:marBottom w:val="0"/>
      <w:divBdr>
        <w:top w:val="none" w:sz="0" w:space="0" w:color="auto"/>
        <w:left w:val="none" w:sz="0" w:space="0" w:color="auto"/>
        <w:bottom w:val="none" w:sz="0" w:space="0" w:color="auto"/>
        <w:right w:val="none" w:sz="0" w:space="0" w:color="auto"/>
      </w:divBdr>
    </w:div>
    <w:div w:id="49307368">
      <w:bodyDiv w:val="1"/>
      <w:marLeft w:val="0"/>
      <w:marRight w:val="0"/>
      <w:marTop w:val="0"/>
      <w:marBottom w:val="0"/>
      <w:divBdr>
        <w:top w:val="none" w:sz="0" w:space="0" w:color="auto"/>
        <w:left w:val="none" w:sz="0" w:space="0" w:color="auto"/>
        <w:bottom w:val="none" w:sz="0" w:space="0" w:color="auto"/>
        <w:right w:val="none" w:sz="0" w:space="0" w:color="auto"/>
      </w:divBdr>
    </w:div>
    <w:div w:id="58792828">
      <w:bodyDiv w:val="1"/>
      <w:marLeft w:val="0"/>
      <w:marRight w:val="0"/>
      <w:marTop w:val="0"/>
      <w:marBottom w:val="0"/>
      <w:divBdr>
        <w:top w:val="none" w:sz="0" w:space="0" w:color="auto"/>
        <w:left w:val="none" w:sz="0" w:space="0" w:color="auto"/>
        <w:bottom w:val="none" w:sz="0" w:space="0" w:color="auto"/>
        <w:right w:val="none" w:sz="0" w:space="0" w:color="auto"/>
      </w:divBdr>
    </w:div>
    <w:div w:id="381566602">
      <w:bodyDiv w:val="1"/>
      <w:marLeft w:val="0"/>
      <w:marRight w:val="0"/>
      <w:marTop w:val="0"/>
      <w:marBottom w:val="0"/>
      <w:divBdr>
        <w:top w:val="none" w:sz="0" w:space="0" w:color="auto"/>
        <w:left w:val="none" w:sz="0" w:space="0" w:color="auto"/>
        <w:bottom w:val="none" w:sz="0" w:space="0" w:color="auto"/>
        <w:right w:val="none" w:sz="0" w:space="0" w:color="auto"/>
      </w:divBdr>
    </w:div>
    <w:div w:id="874079801">
      <w:bodyDiv w:val="1"/>
      <w:marLeft w:val="0"/>
      <w:marRight w:val="0"/>
      <w:marTop w:val="0"/>
      <w:marBottom w:val="0"/>
      <w:divBdr>
        <w:top w:val="none" w:sz="0" w:space="0" w:color="auto"/>
        <w:left w:val="none" w:sz="0" w:space="0" w:color="auto"/>
        <w:bottom w:val="none" w:sz="0" w:space="0" w:color="auto"/>
        <w:right w:val="none" w:sz="0" w:space="0" w:color="auto"/>
      </w:divBdr>
    </w:div>
    <w:div w:id="942878875">
      <w:bodyDiv w:val="1"/>
      <w:marLeft w:val="0"/>
      <w:marRight w:val="0"/>
      <w:marTop w:val="0"/>
      <w:marBottom w:val="0"/>
      <w:divBdr>
        <w:top w:val="none" w:sz="0" w:space="0" w:color="auto"/>
        <w:left w:val="none" w:sz="0" w:space="0" w:color="auto"/>
        <w:bottom w:val="none" w:sz="0" w:space="0" w:color="auto"/>
        <w:right w:val="none" w:sz="0" w:space="0" w:color="auto"/>
      </w:divBdr>
    </w:div>
    <w:div w:id="1008367840">
      <w:bodyDiv w:val="1"/>
      <w:marLeft w:val="0"/>
      <w:marRight w:val="0"/>
      <w:marTop w:val="0"/>
      <w:marBottom w:val="0"/>
      <w:divBdr>
        <w:top w:val="none" w:sz="0" w:space="0" w:color="auto"/>
        <w:left w:val="none" w:sz="0" w:space="0" w:color="auto"/>
        <w:bottom w:val="none" w:sz="0" w:space="0" w:color="auto"/>
        <w:right w:val="none" w:sz="0" w:space="0" w:color="auto"/>
      </w:divBdr>
    </w:div>
    <w:div w:id="1146361576">
      <w:bodyDiv w:val="1"/>
      <w:marLeft w:val="0"/>
      <w:marRight w:val="0"/>
      <w:marTop w:val="0"/>
      <w:marBottom w:val="0"/>
      <w:divBdr>
        <w:top w:val="none" w:sz="0" w:space="0" w:color="auto"/>
        <w:left w:val="none" w:sz="0" w:space="0" w:color="auto"/>
        <w:bottom w:val="none" w:sz="0" w:space="0" w:color="auto"/>
        <w:right w:val="none" w:sz="0" w:space="0" w:color="auto"/>
      </w:divBdr>
    </w:div>
    <w:div w:id="1149713712">
      <w:bodyDiv w:val="1"/>
      <w:marLeft w:val="0"/>
      <w:marRight w:val="0"/>
      <w:marTop w:val="0"/>
      <w:marBottom w:val="0"/>
      <w:divBdr>
        <w:top w:val="none" w:sz="0" w:space="0" w:color="auto"/>
        <w:left w:val="none" w:sz="0" w:space="0" w:color="auto"/>
        <w:bottom w:val="none" w:sz="0" w:space="0" w:color="auto"/>
        <w:right w:val="none" w:sz="0" w:space="0" w:color="auto"/>
      </w:divBdr>
    </w:div>
    <w:div w:id="1258488510">
      <w:bodyDiv w:val="1"/>
      <w:marLeft w:val="0"/>
      <w:marRight w:val="0"/>
      <w:marTop w:val="0"/>
      <w:marBottom w:val="0"/>
      <w:divBdr>
        <w:top w:val="none" w:sz="0" w:space="0" w:color="auto"/>
        <w:left w:val="none" w:sz="0" w:space="0" w:color="auto"/>
        <w:bottom w:val="none" w:sz="0" w:space="0" w:color="auto"/>
        <w:right w:val="none" w:sz="0" w:space="0" w:color="auto"/>
      </w:divBdr>
    </w:div>
    <w:div w:id="1730224063">
      <w:bodyDiv w:val="1"/>
      <w:marLeft w:val="0"/>
      <w:marRight w:val="0"/>
      <w:marTop w:val="0"/>
      <w:marBottom w:val="0"/>
      <w:divBdr>
        <w:top w:val="none" w:sz="0" w:space="0" w:color="auto"/>
        <w:left w:val="none" w:sz="0" w:space="0" w:color="auto"/>
        <w:bottom w:val="none" w:sz="0" w:space="0" w:color="auto"/>
        <w:right w:val="none" w:sz="0" w:space="0" w:color="auto"/>
      </w:divBdr>
    </w:div>
    <w:div w:id="1878614886">
      <w:bodyDiv w:val="1"/>
      <w:marLeft w:val="0"/>
      <w:marRight w:val="0"/>
      <w:marTop w:val="0"/>
      <w:marBottom w:val="0"/>
      <w:divBdr>
        <w:top w:val="none" w:sz="0" w:space="0" w:color="auto"/>
        <w:left w:val="none" w:sz="0" w:space="0" w:color="auto"/>
        <w:bottom w:val="none" w:sz="0" w:space="0" w:color="auto"/>
        <w:right w:val="none" w:sz="0" w:space="0" w:color="auto"/>
      </w:divBdr>
    </w:div>
    <w:div w:id="2000228069">
      <w:bodyDiv w:val="1"/>
      <w:marLeft w:val="0"/>
      <w:marRight w:val="0"/>
      <w:marTop w:val="0"/>
      <w:marBottom w:val="0"/>
      <w:divBdr>
        <w:top w:val="none" w:sz="0" w:space="0" w:color="auto"/>
        <w:left w:val="none" w:sz="0" w:space="0" w:color="auto"/>
        <w:bottom w:val="none" w:sz="0" w:space="0" w:color="auto"/>
        <w:right w:val="none" w:sz="0" w:space="0" w:color="auto"/>
      </w:divBdr>
    </w:div>
    <w:div w:id="209396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oldwyn@fau.edu" TargetMode="External"/><Relationship Id="rId13" Type="http://schemas.openxmlformats.org/officeDocument/2006/relationships/hyperlink" Target="http://www.fau.edu/class/general/contact.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u.edu/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h.fau.edu/mlc/" TargetMode="External"/><Relationship Id="rId5" Type="http://schemas.openxmlformats.org/officeDocument/2006/relationships/webSettings" Target="webSettings.xml"/><Relationship Id="rId15" Type="http://schemas.openxmlformats.org/officeDocument/2006/relationships/hyperlink" Target="https://www.dropbox.com/s/2c6zc1lbgoiyw95/Roger%20Problem%20different%20lengths.ggb?dl=0" TargetMode="External"/><Relationship Id="rId10" Type="http://schemas.openxmlformats.org/officeDocument/2006/relationships/hyperlink" Target="http://helpdesk.fau.edu/" TargetMode="External"/><Relationship Id="rId4" Type="http://schemas.openxmlformats.org/officeDocument/2006/relationships/settings" Target="settings.xml"/><Relationship Id="rId9" Type="http://schemas.openxmlformats.org/officeDocument/2006/relationships/hyperlink" Target="http://www.fau.edu/ugstudies/aleks-ppl/preparation.php" TargetMode="External"/><Relationship Id="rId14" Type="http://schemas.openxmlformats.org/officeDocument/2006/relationships/hyperlink" Target="https://www.youtube.com/watch?v=1cBXWi66-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663ABB5-5A6C-4CAE-A17D-E18E03048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Syllabus</vt:lpstr>
    </vt:vector>
  </TitlesOfParts>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ippolik</dc:creator>
  <cp:keywords/>
  <cp:lastModifiedBy>Maria Jennings</cp:lastModifiedBy>
  <cp:revision>2</cp:revision>
  <dcterms:created xsi:type="dcterms:W3CDTF">2018-04-20T21:42:00Z</dcterms:created>
  <dcterms:modified xsi:type="dcterms:W3CDTF">2018-04-20T21:42:00Z</dcterms:modified>
</cp:coreProperties>
</file>