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27C" w:rsidRDefault="007D4867">
      <w:pPr>
        <w:pStyle w:val="Heading4"/>
        <w:rPr>
          <w:szCs w:val="24"/>
        </w:rPr>
      </w:pPr>
      <w:bookmarkStart w:id="0" w:name="_GoBack"/>
      <w:bookmarkEnd w:id="0"/>
      <w:r w:rsidRPr="002157EB">
        <w:rPr>
          <w:szCs w:val="24"/>
        </w:rPr>
        <w:t xml:space="preserve">Gandhi </w:t>
      </w:r>
      <w:r>
        <w:rPr>
          <w:szCs w:val="24"/>
        </w:rPr>
        <w:t xml:space="preserve">and </w:t>
      </w:r>
      <w:r w:rsidR="008743E0" w:rsidRPr="002157EB">
        <w:rPr>
          <w:szCs w:val="24"/>
        </w:rPr>
        <w:t>Hitler</w:t>
      </w:r>
      <w:r w:rsidR="0083027C" w:rsidRPr="00833CA2">
        <w:rPr>
          <w:rFonts w:cs="Arial"/>
          <w:bCs/>
          <w:color w:val="000000"/>
        </w:rPr>
        <w:t xml:space="preserve">: Non-Violence </w:t>
      </w:r>
      <w:r w:rsidR="00A64C2D">
        <w:rPr>
          <w:rFonts w:cs="Arial"/>
          <w:bCs/>
          <w:color w:val="000000"/>
        </w:rPr>
        <w:t xml:space="preserve">vs. Violence </w:t>
      </w:r>
      <w:r w:rsidR="0083027C" w:rsidRPr="00833CA2">
        <w:rPr>
          <w:rFonts w:cs="Arial"/>
          <w:bCs/>
          <w:color w:val="000000"/>
        </w:rPr>
        <w:t>in History</w:t>
      </w:r>
    </w:p>
    <w:p w:rsidR="006340A1" w:rsidRPr="002157EB" w:rsidRDefault="008743E0">
      <w:pPr>
        <w:pStyle w:val="Heading4"/>
        <w:rPr>
          <w:szCs w:val="24"/>
        </w:rPr>
      </w:pPr>
      <w:r w:rsidRPr="002157EB">
        <w:rPr>
          <w:szCs w:val="24"/>
        </w:rPr>
        <w:t>(</w:t>
      </w:r>
      <w:r w:rsidR="007D4867">
        <w:rPr>
          <w:szCs w:val="24"/>
        </w:rPr>
        <w:t>WO</w:t>
      </w:r>
      <w:r w:rsidR="00B867E8" w:rsidRPr="002157EB">
        <w:rPr>
          <w:szCs w:val="24"/>
        </w:rPr>
        <w:t>H</w:t>
      </w:r>
      <w:r w:rsidRPr="002157EB">
        <w:rPr>
          <w:szCs w:val="24"/>
        </w:rPr>
        <w:t xml:space="preserve"> </w:t>
      </w:r>
      <w:r w:rsidR="00CC4877" w:rsidRPr="002157EB">
        <w:rPr>
          <w:szCs w:val="24"/>
        </w:rPr>
        <w:t>4</w:t>
      </w:r>
      <w:r w:rsidR="007D4867">
        <w:rPr>
          <w:szCs w:val="24"/>
        </w:rPr>
        <w:t>405</w:t>
      </w:r>
      <w:r w:rsidR="009F1A1C" w:rsidRPr="00833CA2">
        <w:rPr>
          <w:szCs w:val="24"/>
        </w:rPr>
        <w:t xml:space="preserve"> (</w:t>
      </w:r>
      <w:r w:rsidR="007D4867">
        <w:rPr>
          <w:szCs w:val="24"/>
        </w:rPr>
        <w:t>[number]</w:t>
      </w:r>
      <w:r w:rsidR="009F1A1C" w:rsidRPr="00833CA2">
        <w:rPr>
          <w:szCs w:val="24"/>
        </w:rPr>
        <w:t>)</w:t>
      </w:r>
      <w:r w:rsidRPr="00833CA2">
        <w:rPr>
          <w:szCs w:val="24"/>
        </w:rPr>
        <w:t>)</w:t>
      </w:r>
      <w:r w:rsidR="00122BBA">
        <w:rPr>
          <w:szCs w:val="24"/>
        </w:rPr>
        <w:t xml:space="preserve">  3 Credits</w:t>
      </w:r>
    </w:p>
    <w:p w:rsidR="00FF5641" w:rsidRPr="00833CA2" w:rsidRDefault="00A740C5">
      <w:pPr>
        <w:pStyle w:val="Heading4"/>
        <w:rPr>
          <w:szCs w:val="24"/>
        </w:rPr>
      </w:pPr>
      <w:r w:rsidRPr="00833CA2">
        <w:rPr>
          <w:szCs w:val="24"/>
        </w:rPr>
        <w:t>Florida Atlantic University</w:t>
      </w:r>
      <w:r w:rsidR="006A0C99" w:rsidRPr="00833CA2">
        <w:rPr>
          <w:szCs w:val="24"/>
        </w:rPr>
        <w:t xml:space="preserve"> </w:t>
      </w:r>
      <w:r w:rsidR="00ED1389">
        <w:rPr>
          <w:szCs w:val="24"/>
        </w:rPr>
        <w:t xml:space="preserve"> </w:t>
      </w:r>
    </w:p>
    <w:p w:rsidR="00A740C5" w:rsidRPr="00833CA2" w:rsidRDefault="007D4867">
      <w:pPr>
        <w:pStyle w:val="Heading4"/>
        <w:rPr>
          <w:szCs w:val="24"/>
        </w:rPr>
      </w:pPr>
      <w:r>
        <w:rPr>
          <w:szCs w:val="24"/>
        </w:rPr>
        <w:t>[Day</w:t>
      </w:r>
      <w:r w:rsidR="008E4D57">
        <w:rPr>
          <w:szCs w:val="24"/>
        </w:rPr>
        <w:t>s</w:t>
      </w:r>
      <w:r>
        <w:rPr>
          <w:szCs w:val="24"/>
        </w:rPr>
        <w:t>/Time]</w:t>
      </w:r>
      <w:r w:rsidR="00FF5641" w:rsidRPr="00833CA2">
        <w:rPr>
          <w:szCs w:val="24"/>
        </w:rPr>
        <w:tab/>
        <w:t xml:space="preserve"> </w:t>
      </w:r>
      <w:r>
        <w:rPr>
          <w:szCs w:val="24"/>
        </w:rPr>
        <w:t>[Room]</w:t>
      </w:r>
      <w:r w:rsidR="00FF5641" w:rsidRPr="00833CA2">
        <w:rPr>
          <w:szCs w:val="24"/>
        </w:rPr>
        <w:t xml:space="preserve">      </w:t>
      </w:r>
      <w:r w:rsidR="006A0C99" w:rsidRPr="00833CA2">
        <w:rPr>
          <w:szCs w:val="24"/>
        </w:rPr>
        <w:t>Fall, 20</w:t>
      </w:r>
      <w:r>
        <w:rPr>
          <w:szCs w:val="24"/>
        </w:rPr>
        <w:t>20</w:t>
      </w:r>
    </w:p>
    <w:p w:rsidR="00A740C5" w:rsidRPr="002157EB" w:rsidRDefault="00A740C5" w:rsidP="00890B52"/>
    <w:p w:rsidR="00A740C5" w:rsidRPr="002157EB" w:rsidRDefault="00A740C5">
      <w:pPr>
        <w:ind w:firstLine="720"/>
      </w:pPr>
      <w:r w:rsidRPr="002157EB">
        <w:t>Ass</w:t>
      </w:r>
      <w:r w:rsidR="008D539A">
        <w:t xml:space="preserve">ociate </w:t>
      </w:r>
      <w:r w:rsidRPr="002157EB">
        <w:t xml:space="preserve">Professor </w:t>
      </w:r>
      <w:r w:rsidR="00361089">
        <w:t xml:space="preserve">of History </w:t>
      </w:r>
      <w:r w:rsidRPr="002157EB">
        <w:t>Doug McGetchin, Ph.D.</w:t>
      </w:r>
    </w:p>
    <w:p w:rsidR="00A740C5" w:rsidRPr="002157EB" w:rsidRDefault="00A740C5">
      <w:pPr>
        <w:ind w:firstLine="720"/>
      </w:pPr>
      <w:r w:rsidRPr="002157EB">
        <w:t xml:space="preserve">Contact: </w:t>
      </w:r>
      <w:hyperlink r:id="rId8" w:history="1">
        <w:r w:rsidR="007B21D5" w:rsidRPr="002157EB">
          <w:rPr>
            <w:rStyle w:val="Hyperlink"/>
          </w:rPr>
          <w:t>dmcgetch@fau.edu</w:t>
        </w:r>
      </w:hyperlink>
      <w:r w:rsidR="007B21D5" w:rsidRPr="002157EB">
        <w:t xml:space="preserve"> </w:t>
      </w:r>
      <w:r w:rsidRPr="002157EB">
        <w:t xml:space="preserve">[daily] (561) 799-8226 </w:t>
      </w:r>
    </w:p>
    <w:p w:rsidR="0083027C" w:rsidRPr="0083027C" w:rsidRDefault="00A740C5" w:rsidP="00952F91">
      <w:pPr>
        <w:pStyle w:val="Heading3"/>
      </w:pPr>
      <w:r w:rsidRPr="002157EB">
        <w:rPr>
          <w:sz w:val="20"/>
        </w:rPr>
        <w:t>Office</w:t>
      </w:r>
      <w:r w:rsidR="008E4D57">
        <w:rPr>
          <w:sz w:val="20"/>
        </w:rPr>
        <w:t xml:space="preserve"> Hours</w:t>
      </w:r>
      <w:r w:rsidRPr="002157EB">
        <w:rPr>
          <w:sz w:val="20"/>
        </w:rPr>
        <w:t xml:space="preserve">: </w:t>
      </w:r>
      <w:r w:rsidR="0083027C" w:rsidRPr="0083027C">
        <w:rPr>
          <w:sz w:val="20"/>
        </w:rPr>
        <w:t xml:space="preserve">walk-in (other times by appointment possible): </w:t>
      </w:r>
    </w:p>
    <w:p w:rsidR="0083027C" w:rsidRPr="0083027C" w:rsidRDefault="0083027C" w:rsidP="00952F91">
      <w:pPr>
        <w:pStyle w:val="Heading3"/>
        <w:ind w:left="720"/>
      </w:pPr>
      <w:r w:rsidRPr="0083027C">
        <w:rPr>
          <w:sz w:val="20"/>
        </w:rPr>
        <w:t xml:space="preserve">Boca (AL 165): </w:t>
      </w:r>
      <w:r w:rsidR="008E4D57">
        <w:rPr>
          <w:sz w:val="20"/>
        </w:rPr>
        <w:t>[Days/Times]</w:t>
      </w:r>
      <w:r w:rsidRPr="0083027C">
        <w:rPr>
          <w:sz w:val="20"/>
        </w:rPr>
        <w:t xml:space="preserve"> </w:t>
      </w:r>
    </w:p>
    <w:p w:rsidR="0083027C" w:rsidRPr="0083027C" w:rsidRDefault="0083027C" w:rsidP="00952F91">
      <w:pPr>
        <w:ind w:left="720" w:firstLine="720"/>
      </w:pPr>
      <w:r w:rsidRPr="00952F91">
        <w:t xml:space="preserve">Jupiter (SR 255): </w:t>
      </w:r>
      <w:r w:rsidR="008E4D57">
        <w:t>[Days/Times]</w:t>
      </w:r>
    </w:p>
    <w:p w:rsidR="00FD1F6B" w:rsidRPr="00FD1F6B" w:rsidRDefault="00FD1F6B" w:rsidP="00E6772C">
      <w:r>
        <w:tab/>
        <w:t>Pre-requisites: none</w:t>
      </w:r>
    </w:p>
    <w:p w:rsidR="00A740C5" w:rsidRPr="002157EB" w:rsidRDefault="00A740C5">
      <w:pPr>
        <w:ind w:firstLine="720"/>
      </w:pPr>
      <w:r w:rsidRPr="002157EB">
        <w:t xml:space="preserve">This is a web-assisted course. </w:t>
      </w:r>
      <w:r w:rsidR="00030BEF">
        <w:t>Essential class materials</w:t>
      </w:r>
      <w:r w:rsidRPr="002157EB">
        <w:t xml:space="preserve"> will appear on </w:t>
      </w:r>
      <w:r w:rsidR="0083027C">
        <w:t xml:space="preserve">Canvas. </w:t>
      </w:r>
      <w:r w:rsidR="004A61E8" w:rsidRPr="002157EB">
        <w:t xml:space="preserve">   </w:t>
      </w:r>
    </w:p>
    <w:p w:rsidR="00A740C5" w:rsidRPr="00323B9C" w:rsidRDefault="00A740C5" w:rsidP="00B22574"/>
    <w:p w:rsidR="00A740C5" w:rsidRPr="00323B9C" w:rsidRDefault="00A740C5">
      <w:pPr>
        <w:pStyle w:val="Heading7"/>
        <w:rPr>
          <w:sz w:val="20"/>
        </w:rPr>
      </w:pPr>
      <w:r w:rsidRPr="00323B9C">
        <w:rPr>
          <w:sz w:val="20"/>
        </w:rPr>
        <w:t>Course Description</w:t>
      </w:r>
    </w:p>
    <w:p w:rsidR="00E6772C" w:rsidRDefault="00E6772C" w:rsidP="00DF38C8">
      <w:pPr>
        <w:ind w:firstLine="720"/>
        <w:rPr>
          <w:rFonts w:cs="Arial"/>
          <w:bCs/>
          <w:color w:val="000000"/>
        </w:rPr>
      </w:pPr>
    </w:p>
    <w:p w:rsidR="00304155" w:rsidRDefault="00B75DC6" w:rsidP="00304155">
      <w:pPr>
        <w:ind w:firstLine="720"/>
        <w:rPr>
          <w:rFonts w:cs="Arial"/>
          <w:bCs/>
          <w:color w:val="000000"/>
        </w:rPr>
      </w:pPr>
      <w:r>
        <w:rPr>
          <w:rFonts w:cs="Arial"/>
          <w:bCs/>
          <w:color w:val="000000"/>
        </w:rPr>
        <w:t xml:space="preserve">FAU Catalog Description: </w:t>
      </w:r>
      <w:r w:rsidR="00304155">
        <w:rPr>
          <w:rFonts w:cs="Arial"/>
          <w:bCs/>
          <w:color w:val="000000"/>
        </w:rPr>
        <w:t xml:space="preserve">This course analyses the approaches of </w:t>
      </w:r>
      <w:r w:rsidR="00304155" w:rsidRPr="00833CA2">
        <w:rPr>
          <w:rFonts w:cs="Arial"/>
          <w:bCs/>
          <w:color w:val="000000"/>
        </w:rPr>
        <w:t xml:space="preserve">Mohandas K. </w:t>
      </w:r>
      <w:r w:rsidR="00304155">
        <w:rPr>
          <w:rFonts w:cs="Arial"/>
          <w:bCs/>
          <w:color w:val="000000"/>
        </w:rPr>
        <w:t xml:space="preserve">“Mahatma” </w:t>
      </w:r>
      <w:r w:rsidR="00304155" w:rsidRPr="00833CA2">
        <w:rPr>
          <w:rFonts w:cs="Arial"/>
          <w:bCs/>
          <w:color w:val="000000"/>
        </w:rPr>
        <w:t>Gandhi and Adolf Hitler</w:t>
      </w:r>
      <w:r w:rsidR="00304155">
        <w:rPr>
          <w:rFonts w:cs="Arial"/>
          <w:bCs/>
          <w:color w:val="000000"/>
        </w:rPr>
        <w:t xml:space="preserve"> in their political activities, contrasting their uses of nonviolence and violence, exploring</w:t>
      </w:r>
      <w:r w:rsidR="00304155" w:rsidRPr="00833CA2">
        <w:rPr>
          <w:rFonts w:cs="Arial"/>
          <w:bCs/>
          <w:color w:val="000000"/>
        </w:rPr>
        <w:t xml:space="preserve"> </w:t>
      </w:r>
      <w:r w:rsidR="00304155">
        <w:rPr>
          <w:rFonts w:cs="Arial"/>
          <w:bCs/>
          <w:color w:val="000000"/>
        </w:rPr>
        <w:t>biographical details</w:t>
      </w:r>
      <w:r w:rsidR="00304155" w:rsidRPr="00833CA2">
        <w:rPr>
          <w:rFonts w:cs="Arial"/>
          <w:bCs/>
          <w:color w:val="000000"/>
        </w:rPr>
        <w:t xml:space="preserve">, historical contexts, challenges, writings, approaches to problem-solving, leadership, goals, </w:t>
      </w:r>
      <w:r w:rsidR="00304155">
        <w:rPr>
          <w:rFonts w:cs="Arial"/>
          <w:bCs/>
          <w:color w:val="000000"/>
        </w:rPr>
        <w:t xml:space="preserve">relations with </w:t>
      </w:r>
      <w:r w:rsidR="00304155" w:rsidRPr="00833CA2">
        <w:rPr>
          <w:rFonts w:cs="Arial"/>
          <w:bCs/>
          <w:color w:val="000000"/>
        </w:rPr>
        <w:t>their followers and opponents</w:t>
      </w:r>
      <w:r w:rsidR="00C765B5">
        <w:rPr>
          <w:rFonts w:cs="Arial"/>
          <w:bCs/>
          <w:color w:val="000000"/>
        </w:rPr>
        <w:t>, and their legacies</w:t>
      </w:r>
      <w:r w:rsidR="00304155" w:rsidRPr="00833CA2">
        <w:rPr>
          <w:rFonts w:cs="Arial"/>
          <w:bCs/>
          <w:color w:val="000000"/>
        </w:rPr>
        <w:t>.</w:t>
      </w:r>
    </w:p>
    <w:p w:rsidR="00DF38C8" w:rsidRDefault="00B75DC6" w:rsidP="00DF38C8">
      <w:pPr>
        <w:ind w:firstLine="720"/>
        <w:rPr>
          <w:rFonts w:cs="Arial"/>
          <w:bCs/>
          <w:color w:val="000000"/>
        </w:rPr>
      </w:pPr>
      <w:r>
        <w:rPr>
          <w:rFonts w:cs="Arial"/>
          <w:bCs/>
          <w:color w:val="000000"/>
        </w:rPr>
        <w:t xml:space="preserve">Further </w:t>
      </w:r>
      <w:r w:rsidR="00C765B5">
        <w:rPr>
          <w:rFonts w:cs="Arial"/>
          <w:bCs/>
          <w:color w:val="000000"/>
        </w:rPr>
        <w:t>Description</w:t>
      </w:r>
      <w:r>
        <w:rPr>
          <w:rFonts w:cs="Arial"/>
          <w:bCs/>
          <w:color w:val="000000"/>
        </w:rPr>
        <w:t xml:space="preserve">: </w:t>
      </w:r>
      <w:r w:rsidR="00D60E95">
        <w:rPr>
          <w:rFonts w:cs="Arial"/>
          <w:bCs/>
          <w:color w:val="000000"/>
        </w:rPr>
        <w:t>This</w:t>
      </w:r>
      <w:r w:rsidR="00DF38C8" w:rsidRPr="00833CA2">
        <w:rPr>
          <w:rFonts w:cs="Arial"/>
          <w:bCs/>
          <w:color w:val="000000"/>
        </w:rPr>
        <w:t xml:space="preserve"> course </w:t>
      </w:r>
      <w:r w:rsidR="00BC2DA6">
        <w:rPr>
          <w:rFonts w:cs="Arial"/>
          <w:bCs/>
          <w:color w:val="000000"/>
        </w:rPr>
        <w:t>analyzes</w:t>
      </w:r>
      <w:r w:rsidR="00DF38C8" w:rsidRPr="00833CA2">
        <w:rPr>
          <w:rFonts w:cs="Arial"/>
          <w:bCs/>
          <w:color w:val="000000"/>
        </w:rPr>
        <w:t xml:space="preserve"> connections and parallels between </w:t>
      </w:r>
      <w:r w:rsidR="00D60E95">
        <w:rPr>
          <w:rFonts w:cs="Arial"/>
          <w:bCs/>
          <w:color w:val="000000"/>
        </w:rPr>
        <w:t>the political prax</w:t>
      </w:r>
      <w:r w:rsidR="00BC2DA6">
        <w:rPr>
          <w:rFonts w:cs="Arial"/>
          <w:bCs/>
          <w:color w:val="000000"/>
        </w:rPr>
        <w:t>e</w:t>
      </w:r>
      <w:r w:rsidR="00D60E95">
        <w:rPr>
          <w:rFonts w:cs="Arial"/>
          <w:bCs/>
          <w:color w:val="000000"/>
        </w:rPr>
        <w:t>s of Gandhi and Hitler</w:t>
      </w:r>
      <w:r w:rsidR="00DF38C8" w:rsidRPr="00833CA2">
        <w:rPr>
          <w:rFonts w:cs="Arial"/>
          <w:bCs/>
          <w:color w:val="000000"/>
        </w:rPr>
        <w:t>, to examine fundamental questions about the use of violence in politics</w:t>
      </w:r>
      <w:r w:rsidR="00BC2DA6">
        <w:rPr>
          <w:rFonts w:cs="Arial"/>
          <w:bCs/>
          <w:color w:val="000000"/>
        </w:rPr>
        <w:t xml:space="preserve"> and in their lives</w:t>
      </w:r>
      <w:r w:rsidR="00DF38C8" w:rsidRPr="00833CA2">
        <w:rPr>
          <w:rFonts w:cs="Arial"/>
          <w:bCs/>
          <w:color w:val="000000"/>
        </w:rPr>
        <w:t xml:space="preserve">.  Both figures represent extremes.  Yet each faced opponents within their countries who </w:t>
      </w:r>
      <w:r w:rsidR="00BC2DA6">
        <w:rPr>
          <w:rFonts w:cs="Arial"/>
          <w:bCs/>
          <w:color w:val="000000"/>
        </w:rPr>
        <w:t>challenged</w:t>
      </w:r>
      <w:r w:rsidR="00BC2DA6" w:rsidRPr="00833CA2">
        <w:rPr>
          <w:rFonts w:cs="Arial"/>
          <w:bCs/>
          <w:color w:val="000000"/>
        </w:rPr>
        <w:t xml:space="preserve"> </w:t>
      </w:r>
      <w:r w:rsidR="00DF38C8" w:rsidRPr="00833CA2">
        <w:rPr>
          <w:rFonts w:cs="Arial"/>
          <w:bCs/>
          <w:color w:val="000000"/>
        </w:rPr>
        <w:t xml:space="preserve">their approaches.  Hitler faced criticism from </w:t>
      </w:r>
      <w:r w:rsidR="00271A42">
        <w:rPr>
          <w:rFonts w:cs="Arial"/>
          <w:bCs/>
          <w:color w:val="000000"/>
        </w:rPr>
        <w:t xml:space="preserve">former Chancellor Franz </w:t>
      </w:r>
      <w:r w:rsidR="00DF38C8" w:rsidRPr="00833CA2">
        <w:rPr>
          <w:rFonts w:cs="Arial"/>
          <w:bCs/>
          <w:color w:val="000000"/>
        </w:rPr>
        <w:t>von Papen in his 1934 Marburg speech, and from Bishop von Galen in 1941 regarding the T-4 euthanasia program.  Likewise, Gandhi’s own followers sometimes used violence</w:t>
      </w:r>
      <w:r w:rsidR="00BC2DA6">
        <w:rPr>
          <w:rFonts w:cs="Arial"/>
          <w:bCs/>
          <w:color w:val="000000"/>
        </w:rPr>
        <w:t xml:space="preserve">, like at Chauri </w:t>
      </w:r>
      <w:proofErr w:type="spellStart"/>
      <w:r w:rsidR="00BC2DA6">
        <w:rPr>
          <w:rFonts w:cs="Arial"/>
          <w:bCs/>
          <w:color w:val="000000"/>
        </w:rPr>
        <w:t>Chaura</w:t>
      </w:r>
      <w:proofErr w:type="spellEnd"/>
      <w:r w:rsidR="00BC2DA6">
        <w:rPr>
          <w:rFonts w:cs="Arial"/>
          <w:bCs/>
          <w:color w:val="000000"/>
        </w:rPr>
        <w:t xml:space="preserve"> in 1922</w:t>
      </w:r>
      <w:r w:rsidR="00DF38C8" w:rsidRPr="00833CA2">
        <w:rPr>
          <w:rFonts w:cs="Arial"/>
          <w:bCs/>
          <w:color w:val="000000"/>
        </w:rPr>
        <w:t xml:space="preserve">, to his dismay, and other Indians such as </w:t>
      </w:r>
      <w:r w:rsidR="00BC2DA6">
        <w:rPr>
          <w:rFonts w:cs="Arial"/>
          <w:bCs/>
          <w:color w:val="000000"/>
        </w:rPr>
        <w:t>c</w:t>
      </w:r>
      <w:r w:rsidR="00DF38C8" w:rsidRPr="00833CA2">
        <w:rPr>
          <w:rFonts w:cs="Arial"/>
          <w:bCs/>
          <w:color w:val="000000"/>
        </w:rPr>
        <w:t>ommunists</w:t>
      </w:r>
      <w:r w:rsidR="00AA3A72">
        <w:rPr>
          <w:rFonts w:cs="Arial"/>
          <w:bCs/>
          <w:color w:val="000000"/>
        </w:rPr>
        <w:t xml:space="preserve">, Bhagat Singh, </w:t>
      </w:r>
      <w:r w:rsidR="00DF38C8" w:rsidRPr="00833CA2">
        <w:rPr>
          <w:rFonts w:cs="Arial"/>
          <w:bCs/>
          <w:color w:val="000000"/>
        </w:rPr>
        <w:t xml:space="preserve">and Subhas Chandra Bose </w:t>
      </w:r>
      <w:r w:rsidR="00BC2DA6">
        <w:rPr>
          <w:rFonts w:cs="Arial"/>
          <w:bCs/>
          <w:color w:val="000000"/>
        </w:rPr>
        <w:t>thought</w:t>
      </w:r>
      <w:r w:rsidR="00BC2DA6" w:rsidRPr="00833CA2">
        <w:rPr>
          <w:rFonts w:cs="Arial"/>
          <w:bCs/>
          <w:color w:val="000000"/>
        </w:rPr>
        <w:t xml:space="preserve"> </w:t>
      </w:r>
      <w:r w:rsidR="00DF38C8" w:rsidRPr="00833CA2">
        <w:rPr>
          <w:rFonts w:cs="Arial"/>
          <w:bCs/>
          <w:color w:val="000000"/>
        </w:rPr>
        <w:t xml:space="preserve">his </w:t>
      </w:r>
      <w:r w:rsidR="00BC2DA6">
        <w:rPr>
          <w:rFonts w:cs="Arial"/>
          <w:bCs/>
          <w:color w:val="000000"/>
        </w:rPr>
        <w:t xml:space="preserve">nonviolent </w:t>
      </w:r>
      <w:r w:rsidR="00DF38C8" w:rsidRPr="00833CA2">
        <w:rPr>
          <w:rFonts w:cs="Arial"/>
          <w:bCs/>
          <w:color w:val="000000"/>
        </w:rPr>
        <w:t>methods</w:t>
      </w:r>
      <w:r w:rsidR="00BC2DA6">
        <w:rPr>
          <w:rFonts w:cs="Arial"/>
          <w:bCs/>
          <w:color w:val="000000"/>
        </w:rPr>
        <w:t xml:space="preserve"> insufficient for their anti-imperial struggle</w:t>
      </w:r>
      <w:r w:rsidR="00DF38C8" w:rsidRPr="00833CA2">
        <w:rPr>
          <w:rFonts w:cs="Arial"/>
          <w:bCs/>
          <w:color w:val="000000"/>
        </w:rPr>
        <w:t xml:space="preserve">.  How these leaders faced these challenges </w:t>
      </w:r>
      <w:r w:rsidR="00271A42">
        <w:rPr>
          <w:rFonts w:cs="Arial"/>
          <w:bCs/>
          <w:color w:val="000000"/>
        </w:rPr>
        <w:t xml:space="preserve">yields insight into </w:t>
      </w:r>
      <w:r w:rsidR="00DF38C8" w:rsidRPr="00833CA2">
        <w:rPr>
          <w:rFonts w:cs="Arial"/>
          <w:bCs/>
          <w:color w:val="000000"/>
        </w:rPr>
        <w:t xml:space="preserve">the efficacy of their overall </w:t>
      </w:r>
      <w:r w:rsidR="00271A42">
        <w:rPr>
          <w:rFonts w:cs="Arial"/>
          <w:bCs/>
          <w:color w:val="000000"/>
        </w:rPr>
        <w:t xml:space="preserve">approach to </w:t>
      </w:r>
      <w:r w:rsidR="00DF38C8" w:rsidRPr="00833CA2">
        <w:rPr>
          <w:rFonts w:cs="Arial"/>
          <w:bCs/>
          <w:color w:val="000000"/>
        </w:rPr>
        <w:t>politic</w:t>
      </w:r>
      <w:r w:rsidR="00271A42">
        <w:rPr>
          <w:rFonts w:cs="Arial"/>
          <w:bCs/>
          <w:color w:val="000000"/>
        </w:rPr>
        <w:t>s</w:t>
      </w:r>
      <w:r w:rsidR="00DF38C8" w:rsidRPr="00833CA2">
        <w:rPr>
          <w:rFonts w:cs="Arial"/>
          <w:bCs/>
          <w:color w:val="000000"/>
        </w:rPr>
        <w:t xml:space="preserve">.  Each leader </w:t>
      </w:r>
      <w:r w:rsidR="00AA3A72">
        <w:rPr>
          <w:rFonts w:cs="Arial"/>
          <w:bCs/>
          <w:color w:val="000000"/>
        </w:rPr>
        <w:t xml:space="preserve">spent time in prison and </w:t>
      </w:r>
      <w:r w:rsidR="00DF38C8" w:rsidRPr="00833CA2">
        <w:rPr>
          <w:rFonts w:cs="Arial"/>
          <w:bCs/>
          <w:color w:val="000000"/>
        </w:rPr>
        <w:t xml:space="preserve">left written legacies in speeches and personal manifestos: </w:t>
      </w:r>
      <w:r w:rsidR="00DF38C8" w:rsidRPr="00833CA2">
        <w:rPr>
          <w:rFonts w:cs="Arial"/>
          <w:bCs/>
          <w:i/>
          <w:color w:val="000000"/>
        </w:rPr>
        <w:t>An Autobiography: The Story of My Experiments with Truth</w:t>
      </w:r>
      <w:r w:rsidR="00DF38C8" w:rsidRPr="00833CA2">
        <w:rPr>
          <w:rFonts w:cs="Arial"/>
          <w:bCs/>
          <w:color w:val="000000"/>
        </w:rPr>
        <w:t xml:space="preserve">, and </w:t>
      </w:r>
      <w:r w:rsidR="00DF38C8" w:rsidRPr="00833CA2">
        <w:rPr>
          <w:rFonts w:cs="Arial"/>
          <w:bCs/>
          <w:i/>
          <w:color w:val="000000"/>
        </w:rPr>
        <w:t>Mein Kampf</w:t>
      </w:r>
      <w:r w:rsidR="00DF38C8" w:rsidRPr="00833CA2">
        <w:rPr>
          <w:rFonts w:cs="Arial"/>
          <w:bCs/>
          <w:color w:val="000000"/>
        </w:rPr>
        <w:t xml:space="preserve"> (</w:t>
      </w:r>
      <w:r w:rsidR="00DF38C8" w:rsidRPr="00833CA2">
        <w:rPr>
          <w:rFonts w:cs="Arial"/>
          <w:bCs/>
          <w:i/>
          <w:color w:val="000000"/>
        </w:rPr>
        <w:t>My Struggle</w:t>
      </w:r>
      <w:r w:rsidR="00DF38C8" w:rsidRPr="00833CA2">
        <w:rPr>
          <w:rFonts w:cs="Arial"/>
          <w:bCs/>
          <w:color w:val="000000"/>
        </w:rPr>
        <w:t xml:space="preserve">).  They also left pivotal </w:t>
      </w:r>
      <w:r w:rsidR="00271A42">
        <w:rPr>
          <w:rFonts w:cs="Arial"/>
          <w:bCs/>
          <w:color w:val="000000"/>
        </w:rPr>
        <w:t xml:space="preserve">and vastly different </w:t>
      </w:r>
      <w:r w:rsidR="00DF38C8" w:rsidRPr="00833CA2">
        <w:rPr>
          <w:rFonts w:cs="Arial"/>
          <w:bCs/>
          <w:color w:val="000000"/>
        </w:rPr>
        <w:t xml:space="preserve">historical legacies: </w:t>
      </w:r>
      <w:r w:rsidR="00D315B7">
        <w:rPr>
          <w:rFonts w:cs="Arial"/>
          <w:bCs/>
          <w:color w:val="000000"/>
        </w:rPr>
        <w:t xml:space="preserve">the horrors of </w:t>
      </w:r>
      <w:r w:rsidR="00DF38C8" w:rsidRPr="00833CA2">
        <w:rPr>
          <w:rFonts w:cs="Arial"/>
          <w:bCs/>
          <w:color w:val="000000"/>
        </w:rPr>
        <w:t xml:space="preserve">Auschwitz and </w:t>
      </w:r>
      <w:r w:rsidR="00D315B7">
        <w:rPr>
          <w:rFonts w:cs="Arial"/>
          <w:bCs/>
          <w:color w:val="000000"/>
        </w:rPr>
        <w:t xml:space="preserve">the new possibilities of an </w:t>
      </w:r>
      <w:r w:rsidR="00DF38C8" w:rsidRPr="00833CA2">
        <w:rPr>
          <w:rFonts w:cs="Arial"/>
          <w:bCs/>
          <w:color w:val="000000"/>
        </w:rPr>
        <w:t>Independent India.</w:t>
      </w:r>
    </w:p>
    <w:p w:rsidR="00DF38C8" w:rsidRDefault="00DF38C8" w:rsidP="00DF38C8">
      <w:pPr>
        <w:ind w:firstLine="720"/>
        <w:rPr>
          <w:rFonts w:cs="Arial"/>
          <w:bCs/>
          <w:color w:val="000000"/>
        </w:rPr>
      </w:pPr>
      <w:r w:rsidRPr="00833CA2">
        <w:rPr>
          <w:rFonts w:cs="Arial"/>
          <w:bCs/>
          <w:color w:val="000000"/>
        </w:rPr>
        <w:t xml:space="preserve">It is natural to see Hitler and Gandhi as polar opposites, one good and one evil, yet </w:t>
      </w:r>
      <w:r w:rsidR="00CB7A2F">
        <w:rPr>
          <w:rFonts w:cs="Arial"/>
          <w:bCs/>
          <w:color w:val="000000"/>
        </w:rPr>
        <w:t xml:space="preserve">we will also </w:t>
      </w:r>
      <w:r w:rsidRPr="00833CA2">
        <w:rPr>
          <w:rFonts w:cs="Arial"/>
          <w:bCs/>
          <w:color w:val="000000"/>
        </w:rPr>
        <w:t xml:space="preserve">examine in this course parallels between their approaches that show them as historical figures interacting with their times.  For example, both were adept at using the media and motivating a mass public.  Hitler’s ability to give speeches and manipulate through propaganda is well known.  Gandhi too was able to raise sympathy for his cause through skillful handling of the media during his </w:t>
      </w:r>
      <w:r w:rsidR="00CB7A2F">
        <w:rPr>
          <w:rFonts w:cs="Arial"/>
          <w:bCs/>
          <w:color w:val="000000"/>
        </w:rPr>
        <w:t xml:space="preserve">1930 </w:t>
      </w:r>
      <w:r w:rsidRPr="00833CA2">
        <w:rPr>
          <w:rFonts w:cs="Arial"/>
          <w:bCs/>
          <w:color w:val="000000"/>
        </w:rPr>
        <w:t>Salt March</w:t>
      </w:r>
      <w:r w:rsidR="00CB7A2F">
        <w:rPr>
          <w:rFonts w:cs="Arial"/>
          <w:bCs/>
          <w:color w:val="000000"/>
        </w:rPr>
        <w:t>, for example</w:t>
      </w:r>
      <w:r w:rsidRPr="00833CA2">
        <w:rPr>
          <w:rFonts w:cs="Arial"/>
          <w:bCs/>
          <w:color w:val="000000"/>
        </w:rPr>
        <w:t>.  A major difference in th</w:t>
      </w:r>
      <w:r w:rsidR="00CB7A2F">
        <w:rPr>
          <w:rFonts w:cs="Arial"/>
          <w:bCs/>
          <w:color w:val="000000"/>
        </w:rPr>
        <w:t xml:space="preserve">eir </w:t>
      </w:r>
      <w:r w:rsidR="00BC2DA6">
        <w:rPr>
          <w:rFonts w:cs="Arial"/>
          <w:bCs/>
          <w:color w:val="000000"/>
        </w:rPr>
        <w:t xml:space="preserve">use </w:t>
      </w:r>
      <w:r w:rsidR="00CB7A2F">
        <w:rPr>
          <w:rFonts w:cs="Arial"/>
          <w:bCs/>
          <w:color w:val="000000"/>
        </w:rPr>
        <w:t xml:space="preserve">of media </w:t>
      </w:r>
      <w:r w:rsidRPr="00833CA2">
        <w:rPr>
          <w:rFonts w:cs="Arial"/>
          <w:bCs/>
          <w:color w:val="000000"/>
        </w:rPr>
        <w:t>was Hitler’s advocating lies, and Gandhi’s strictly adhering to Truth</w:t>
      </w:r>
      <w:r w:rsidR="00CB7A2F">
        <w:rPr>
          <w:rFonts w:cs="Arial"/>
          <w:bCs/>
          <w:color w:val="000000"/>
        </w:rPr>
        <w:t xml:space="preserve">, at least </w:t>
      </w:r>
      <w:r w:rsidRPr="00833CA2">
        <w:rPr>
          <w:rFonts w:cs="Arial"/>
          <w:bCs/>
          <w:color w:val="000000"/>
        </w:rPr>
        <w:t xml:space="preserve">as he understood it.  Another parallel is </w:t>
      </w:r>
      <w:r w:rsidR="00BC2DA6">
        <w:rPr>
          <w:rFonts w:cs="Arial"/>
          <w:bCs/>
          <w:color w:val="000000"/>
        </w:rPr>
        <w:t xml:space="preserve">how </w:t>
      </w:r>
      <w:r w:rsidRPr="00833CA2">
        <w:rPr>
          <w:rFonts w:cs="Arial"/>
          <w:bCs/>
          <w:color w:val="000000"/>
        </w:rPr>
        <w:t>both emphasi</w:t>
      </w:r>
      <w:r w:rsidR="00BC2DA6">
        <w:rPr>
          <w:rFonts w:cs="Arial"/>
          <w:bCs/>
          <w:color w:val="000000"/>
        </w:rPr>
        <w:t>zed</w:t>
      </w:r>
      <w:r w:rsidRPr="00833CA2">
        <w:rPr>
          <w:rFonts w:cs="Arial"/>
          <w:bCs/>
          <w:color w:val="000000"/>
        </w:rPr>
        <w:t xml:space="preserve"> willpower.  Hitler saw a speech as a battle of wills between audience and orator.  Likewise, Gandhi’s use of fasting and personal vows such as clothing habits and silence, were ways of getting others to do what he wanted.  Once again, however, there were differences, as Hitler’s method was more straightforward browbeating and intimidation, while Gandhi’s was </w:t>
      </w:r>
      <w:r w:rsidR="00BC2DA6">
        <w:rPr>
          <w:rFonts w:cs="Arial"/>
          <w:bCs/>
          <w:color w:val="000000"/>
        </w:rPr>
        <w:t xml:space="preserve">a </w:t>
      </w:r>
      <w:r w:rsidRPr="00833CA2">
        <w:rPr>
          <w:rFonts w:cs="Arial"/>
          <w:bCs/>
          <w:color w:val="000000"/>
        </w:rPr>
        <w:t xml:space="preserve">subtle guilt trip through </w:t>
      </w:r>
      <w:r w:rsidR="00CB7A2F">
        <w:rPr>
          <w:rFonts w:cs="Arial"/>
          <w:bCs/>
          <w:color w:val="000000"/>
        </w:rPr>
        <w:t xml:space="preserve">moral influence by </w:t>
      </w:r>
      <w:r w:rsidRPr="00833CA2">
        <w:rPr>
          <w:rFonts w:cs="Arial"/>
          <w:bCs/>
          <w:color w:val="000000"/>
        </w:rPr>
        <w:t xml:space="preserve">hunger fasting </w:t>
      </w:r>
      <w:r w:rsidR="00CB7A2F">
        <w:rPr>
          <w:rFonts w:cs="Arial"/>
          <w:bCs/>
          <w:color w:val="000000"/>
        </w:rPr>
        <w:t>and pulling on heartstrings</w:t>
      </w:r>
      <w:r w:rsidRPr="00833CA2">
        <w:rPr>
          <w:rFonts w:cs="Arial"/>
          <w:bCs/>
          <w:color w:val="000000"/>
        </w:rPr>
        <w:t xml:space="preserve">.  </w:t>
      </w:r>
      <w:r w:rsidR="00BC2DA6">
        <w:rPr>
          <w:rFonts w:cs="Arial"/>
          <w:bCs/>
          <w:color w:val="000000"/>
        </w:rPr>
        <w:t>T</w:t>
      </w:r>
      <w:r w:rsidRPr="00833CA2">
        <w:rPr>
          <w:rFonts w:cs="Arial"/>
          <w:bCs/>
          <w:color w:val="000000"/>
        </w:rPr>
        <w:t>here are many interesting possibilities to explore</w:t>
      </w:r>
      <w:r w:rsidR="00BC2DA6">
        <w:rPr>
          <w:rFonts w:cs="Arial"/>
          <w:bCs/>
          <w:color w:val="000000"/>
        </w:rPr>
        <w:t>, f</w:t>
      </w:r>
      <w:r w:rsidR="00CB7A2F">
        <w:rPr>
          <w:rFonts w:cs="Arial"/>
          <w:bCs/>
          <w:color w:val="000000"/>
        </w:rPr>
        <w:t>or example, their personal parallels such as their shared interest in vegetarianism</w:t>
      </w:r>
      <w:r w:rsidRPr="00833CA2">
        <w:rPr>
          <w:rFonts w:cs="Arial"/>
          <w:bCs/>
          <w:color w:val="000000"/>
        </w:rPr>
        <w:t>.</w:t>
      </w:r>
    </w:p>
    <w:p w:rsidR="0067081B" w:rsidRPr="0067081B" w:rsidRDefault="00A02526" w:rsidP="00A02526">
      <w:pPr>
        <w:ind w:firstLine="720"/>
      </w:pPr>
      <w:r w:rsidRPr="00323B9C">
        <w:t xml:space="preserve">I expect all of us in this course to approach this material from a variety of perspectives with clear reasoning and historically documented arguments.  I want you to be particularly attuned to different approaches to the material, how interpretations </w:t>
      </w:r>
      <w:r w:rsidRPr="0067081B">
        <w:t xml:space="preserve">of the same event(s) can be very different depending on one’s perspective. </w:t>
      </w:r>
    </w:p>
    <w:p w:rsidR="0067081B" w:rsidRPr="0067081B" w:rsidRDefault="0067081B" w:rsidP="00A02526">
      <w:pPr>
        <w:ind w:firstLine="720"/>
      </w:pPr>
    </w:p>
    <w:p w:rsidR="0067081B" w:rsidRPr="00E6772C" w:rsidRDefault="0067081B" w:rsidP="0067081B">
      <w:pPr>
        <w:ind w:firstLine="720"/>
      </w:pPr>
      <w:r w:rsidRPr="00E6772C">
        <w:rPr>
          <w:b/>
        </w:rPr>
        <w:t>Course Outcomes</w:t>
      </w:r>
    </w:p>
    <w:p w:rsidR="001B6BD3" w:rsidRDefault="00431EAA" w:rsidP="00E6772C">
      <w:pPr>
        <w:pStyle w:val="ListParagraph"/>
        <w:numPr>
          <w:ilvl w:val="0"/>
          <w:numId w:val="12"/>
        </w:numPr>
        <w:ind w:left="1008" w:hanging="288"/>
      </w:pPr>
      <w:r>
        <w:t xml:space="preserve">Obtain a competent mastery of </w:t>
      </w:r>
      <w:r w:rsidR="001B6BD3">
        <w:t xml:space="preserve">many details and varying interpretations of two important political leaders of the twentieth century, </w:t>
      </w:r>
      <w:r w:rsidR="00BC2DA6">
        <w:t xml:space="preserve">Gandhi and </w:t>
      </w:r>
      <w:r w:rsidR="001B6BD3">
        <w:t>Hitler.</w:t>
      </w:r>
    </w:p>
    <w:p w:rsidR="001B6BD3" w:rsidRDefault="001B6BD3" w:rsidP="00E6772C">
      <w:pPr>
        <w:pStyle w:val="ListParagraph"/>
        <w:numPr>
          <w:ilvl w:val="0"/>
          <w:numId w:val="12"/>
        </w:numPr>
        <w:ind w:left="1008" w:hanging="288"/>
      </w:pPr>
      <w:r>
        <w:t xml:space="preserve">Gain a </w:t>
      </w:r>
      <w:r w:rsidR="00BC2DA6">
        <w:t xml:space="preserve">working </w:t>
      </w:r>
      <w:r>
        <w:t>understanding of German and South Asian history in the late nineteenth and first half of the twentieth century</w:t>
      </w:r>
      <w:r w:rsidR="00431EAA">
        <w:t>, interactions between the two and the larger world of which they were both a part</w:t>
      </w:r>
      <w:r>
        <w:t xml:space="preserve">. </w:t>
      </w:r>
    </w:p>
    <w:p w:rsidR="00A02526" w:rsidRPr="0067081B" w:rsidRDefault="0067081B" w:rsidP="00E6772C">
      <w:pPr>
        <w:pStyle w:val="ListParagraph"/>
        <w:numPr>
          <w:ilvl w:val="0"/>
          <w:numId w:val="12"/>
        </w:numPr>
        <w:ind w:left="1008" w:hanging="288"/>
      </w:pPr>
      <w:r>
        <w:t xml:space="preserve">The </w:t>
      </w:r>
      <w:r w:rsidR="00A02526" w:rsidRPr="0067081B">
        <w:t>main goal in this course is to get you to think critically about the material and engage in these debates about historical events that are still relevant to our lives.</w:t>
      </w:r>
      <w:r w:rsidRPr="0067081B">
        <w:t xml:space="preserve"> </w:t>
      </w:r>
      <w:r w:rsidRPr="00122A7B">
        <w:t xml:space="preserve">By </w:t>
      </w:r>
      <w:r>
        <w:t xml:space="preserve">seriously pondering this </w:t>
      </w:r>
      <w:r w:rsidRPr="00122A7B">
        <w:t>course material your critical thinking skills will sharpen.</w:t>
      </w:r>
    </w:p>
    <w:p w:rsidR="0067081B" w:rsidRDefault="0067081B" w:rsidP="00E6772C">
      <w:pPr>
        <w:pStyle w:val="ListParagraph"/>
        <w:numPr>
          <w:ilvl w:val="0"/>
          <w:numId w:val="12"/>
        </w:numPr>
        <w:ind w:left="1008" w:hanging="288"/>
      </w:pPr>
      <w:r w:rsidRPr="00E6772C">
        <w:t xml:space="preserve">Through class participation and completion of exams and writing assignments, your oral and written communication skills will improve.  </w:t>
      </w:r>
    </w:p>
    <w:p w:rsidR="0067081B" w:rsidRPr="00E6772C" w:rsidRDefault="00431EAA" w:rsidP="00E6772C">
      <w:pPr>
        <w:pStyle w:val="ListParagraph"/>
        <w:numPr>
          <w:ilvl w:val="0"/>
          <w:numId w:val="12"/>
        </w:numPr>
        <w:ind w:left="1008" w:hanging="288"/>
      </w:pPr>
      <w:r>
        <w:t>Ultimately, y</w:t>
      </w:r>
      <w:r w:rsidR="0067081B" w:rsidRPr="00E6772C">
        <w:t>our ability to enjoy life will increase because the course will introduce you to new, delightful fields of knowledge that will entertain you for years to come and help you to make further connections of your own.</w:t>
      </w:r>
    </w:p>
    <w:p w:rsidR="0067081B" w:rsidRPr="0067081B" w:rsidRDefault="0067081B" w:rsidP="00A02526">
      <w:pPr>
        <w:ind w:firstLine="720"/>
      </w:pPr>
    </w:p>
    <w:p w:rsidR="00A740C5" w:rsidRPr="00323B9C" w:rsidRDefault="00A740C5">
      <w:pPr>
        <w:rPr>
          <w:b/>
        </w:rPr>
      </w:pPr>
    </w:p>
    <w:p w:rsidR="00A740C5" w:rsidRPr="00323B9C" w:rsidRDefault="00A740C5">
      <w:pPr>
        <w:ind w:firstLine="720"/>
      </w:pPr>
      <w:r w:rsidRPr="00323B9C">
        <w:rPr>
          <w:b/>
        </w:rPr>
        <w:t xml:space="preserve">Course </w:t>
      </w:r>
      <w:smartTag w:uri="urn:schemas-microsoft-com:office:smarttags" w:element="place">
        <w:smartTag w:uri="urn:schemas-microsoft-com:office:smarttags" w:element="City">
          <w:r w:rsidRPr="00323B9C">
            <w:rPr>
              <w:b/>
            </w:rPr>
            <w:t>Readings</w:t>
          </w:r>
        </w:smartTag>
      </w:smartTag>
      <w:r w:rsidRPr="00323B9C">
        <w:t xml:space="preserve"> (available at FAU bookstore)</w:t>
      </w:r>
    </w:p>
    <w:p w:rsidR="00CB7A2F" w:rsidRDefault="00CB7A2F" w:rsidP="00097BAC">
      <w:pPr>
        <w:autoSpaceDE w:val="0"/>
        <w:autoSpaceDN w:val="0"/>
        <w:adjustRightInd w:val="0"/>
        <w:ind w:left="720" w:hanging="720"/>
        <w:rPr>
          <w:bCs/>
          <w:highlight w:val="yellow"/>
        </w:rPr>
      </w:pPr>
    </w:p>
    <w:p w:rsidR="00106B2F" w:rsidRPr="00833CA2" w:rsidRDefault="00106B2F" w:rsidP="00097BAC">
      <w:pPr>
        <w:autoSpaceDE w:val="0"/>
        <w:autoSpaceDN w:val="0"/>
        <w:adjustRightInd w:val="0"/>
        <w:ind w:left="720" w:hanging="720"/>
        <w:rPr>
          <w:rFonts w:cs="Arial"/>
        </w:rPr>
      </w:pPr>
      <w:r w:rsidRPr="00833CA2">
        <w:rPr>
          <w:rFonts w:cs="Arial"/>
        </w:rPr>
        <w:t xml:space="preserve">Arnold, David. </w:t>
      </w:r>
      <w:r w:rsidRPr="00833CA2">
        <w:rPr>
          <w:rFonts w:cs="Arial"/>
          <w:i/>
        </w:rPr>
        <w:t>Gandhi</w:t>
      </w:r>
      <w:r w:rsidRPr="00833CA2">
        <w:rPr>
          <w:rFonts w:cs="Arial"/>
        </w:rPr>
        <w:t xml:space="preserve">. </w:t>
      </w:r>
      <w:smartTag w:uri="urn:schemas-microsoft-com:office:smarttags" w:element="State">
        <w:smartTag w:uri="urn:schemas-microsoft-com:office:smarttags" w:element="place">
          <w:r w:rsidRPr="00833CA2">
            <w:rPr>
              <w:rFonts w:cs="Arial"/>
            </w:rPr>
            <w:t>New York</w:t>
          </w:r>
        </w:smartTag>
      </w:smartTag>
      <w:r w:rsidRPr="00833CA2">
        <w:rPr>
          <w:rFonts w:cs="Arial"/>
        </w:rPr>
        <w:t>: Pearson, 2001.</w:t>
      </w:r>
    </w:p>
    <w:p w:rsidR="00097BAC" w:rsidRPr="00833CA2" w:rsidRDefault="00097BAC" w:rsidP="00097BAC">
      <w:pPr>
        <w:autoSpaceDE w:val="0"/>
        <w:autoSpaceDN w:val="0"/>
        <w:adjustRightInd w:val="0"/>
        <w:ind w:left="720" w:hanging="720"/>
        <w:rPr>
          <w:rFonts w:cs="Arial"/>
        </w:rPr>
      </w:pPr>
      <w:r w:rsidRPr="00833CA2">
        <w:rPr>
          <w:rFonts w:cs="Arial"/>
        </w:rPr>
        <w:t xml:space="preserve">Gandhi, Mohandas K. </w:t>
      </w:r>
      <w:r w:rsidRPr="00833CA2">
        <w:rPr>
          <w:rFonts w:cs="Arial"/>
          <w:i/>
          <w:iCs/>
        </w:rPr>
        <w:t>An Autobiography: The Story of My Experiments with Truth</w:t>
      </w:r>
      <w:r w:rsidRPr="00833CA2">
        <w:rPr>
          <w:rFonts w:cs="Arial"/>
        </w:rPr>
        <w:t xml:space="preserve">. </w:t>
      </w:r>
      <w:smartTag w:uri="urn:schemas-microsoft-com:office:smarttags" w:element="State">
        <w:r w:rsidR="00A921A6" w:rsidRPr="00833CA2">
          <w:rPr>
            <w:rFonts w:cs="Arial"/>
          </w:rPr>
          <w:t>New York</w:t>
        </w:r>
      </w:smartTag>
      <w:r w:rsidR="00A921A6" w:rsidRPr="00833CA2">
        <w:rPr>
          <w:rFonts w:cs="Arial"/>
        </w:rPr>
        <w:t xml:space="preserve">: </w:t>
      </w:r>
      <w:smartTag w:uri="urn:schemas-microsoft-com:office:smarttags" w:element="City">
        <w:smartTag w:uri="urn:schemas-microsoft-com:office:smarttags" w:element="place">
          <w:r w:rsidR="00A921A6" w:rsidRPr="00833CA2">
            <w:rPr>
              <w:rFonts w:cs="Arial"/>
            </w:rPr>
            <w:t>Dover</w:t>
          </w:r>
        </w:smartTag>
      </w:smartTag>
      <w:r w:rsidR="00A921A6" w:rsidRPr="00833CA2">
        <w:rPr>
          <w:rFonts w:cs="Arial"/>
        </w:rPr>
        <w:t>, 1983.</w:t>
      </w:r>
    </w:p>
    <w:p w:rsidR="00097BAC" w:rsidRPr="00833CA2" w:rsidRDefault="00097BAC" w:rsidP="00097BAC">
      <w:pPr>
        <w:rPr>
          <w:rFonts w:cs="Arial"/>
        </w:rPr>
      </w:pPr>
      <w:r w:rsidRPr="00833CA2">
        <w:rPr>
          <w:rFonts w:cs="Arial"/>
        </w:rPr>
        <w:t xml:space="preserve">Hitler, Adolf. </w:t>
      </w:r>
      <w:r w:rsidRPr="00833CA2">
        <w:rPr>
          <w:rFonts w:cs="Arial"/>
          <w:i/>
          <w:iCs/>
        </w:rPr>
        <w:t>Mein Kampf</w:t>
      </w:r>
      <w:r w:rsidRPr="00833CA2">
        <w:rPr>
          <w:rFonts w:cs="Arial"/>
        </w:rPr>
        <w:t xml:space="preserve">. </w:t>
      </w:r>
      <w:smartTag w:uri="urn:schemas-microsoft-com:office:smarttags" w:element="City">
        <w:smartTag w:uri="urn:schemas-microsoft-com:office:smarttags" w:element="place">
          <w:r w:rsidRPr="00833CA2">
            <w:rPr>
              <w:rFonts w:cs="Arial"/>
            </w:rPr>
            <w:t>Boston</w:t>
          </w:r>
        </w:smartTag>
      </w:smartTag>
      <w:r w:rsidRPr="00833CA2">
        <w:rPr>
          <w:rFonts w:cs="Arial"/>
        </w:rPr>
        <w:t>: Houghton Mifflin, 2001.</w:t>
      </w:r>
    </w:p>
    <w:p w:rsidR="00A921A6" w:rsidRPr="00833CA2" w:rsidRDefault="00A921A6" w:rsidP="00097BAC">
      <w:pPr>
        <w:autoSpaceDE w:val="0"/>
        <w:autoSpaceDN w:val="0"/>
        <w:adjustRightInd w:val="0"/>
        <w:ind w:left="720" w:hanging="720"/>
        <w:rPr>
          <w:rFonts w:cs="Arial"/>
        </w:rPr>
      </w:pPr>
      <w:r w:rsidRPr="00833CA2">
        <w:rPr>
          <w:rFonts w:cs="Arial"/>
        </w:rPr>
        <w:t xml:space="preserve">McDonough, Frank. </w:t>
      </w:r>
      <w:r w:rsidRPr="00833CA2">
        <w:rPr>
          <w:rFonts w:cs="Arial"/>
          <w:i/>
          <w:iCs/>
        </w:rPr>
        <w:t>Hitler and the Rise of the Nazi Party</w:t>
      </w:r>
      <w:r w:rsidRPr="00833CA2">
        <w:rPr>
          <w:rFonts w:cs="Arial"/>
        </w:rPr>
        <w:t>.</w:t>
      </w:r>
      <w:r w:rsidR="00106B2F" w:rsidRPr="00833CA2">
        <w:rPr>
          <w:rFonts w:cs="Arial"/>
        </w:rPr>
        <w:t xml:space="preserve"> </w:t>
      </w:r>
      <w:r w:rsidR="00C87939">
        <w:rPr>
          <w:rFonts w:cs="Arial"/>
        </w:rPr>
        <w:t>2</w:t>
      </w:r>
      <w:r w:rsidR="00C87939" w:rsidRPr="00952F91">
        <w:rPr>
          <w:rFonts w:cs="Arial"/>
          <w:vertAlign w:val="superscript"/>
        </w:rPr>
        <w:t>nd</w:t>
      </w:r>
      <w:r w:rsidR="00C87939">
        <w:rPr>
          <w:rFonts w:cs="Arial"/>
        </w:rPr>
        <w:t xml:space="preserve"> Edition. </w:t>
      </w:r>
      <w:r w:rsidR="00106B2F" w:rsidRPr="00833CA2">
        <w:rPr>
          <w:rFonts w:cs="Arial"/>
        </w:rPr>
        <w:t xml:space="preserve">New York: </w:t>
      </w:r>
      <w:r w:rsidR="00C87939">
        <w:rPr>
          <w:rFonts w:cs="Arial"/>
        </w:rPr>
        <w:t>Routledge</w:t>
      </w:r>
      <w:r w:rsidR="00106B2F" w:rsidRPr="00833CA2">
        <w:rPr>
          <w:rFonts w:cs="Arial"/>
        </w:rPr>
        <w:t>, 20</w:t>
      </w:r>
      <w:r w:rsidR="00C87939">
        <w:rPr>
          <w:rFonts w:cs="Arial"/>
        </w:rPr>
        <w:t>12</w:t>
      </w:r>
      <w:r w:rsidR="00106B2F" w:rsidRPr="00833CA2">
        <w:rPr>
          <w:rFonts w:cs="Arial"/>
        </w:rPr>
        <w:t>.</w:t>
      </w:r>
    </w:p>
    <w:p w:rsidR="00A7463F" w:rsidRPr="00323B9C" w:rsidRDefault="00A7463F" w:rsidP="001950FE">
      <w:pPr>
        <w:ind w:left="720" w:hanging="720"/>
      </w:pPr>
    </w:p>
    <w:p w:rsidR="00A7463F" w:rsidRPr="00323B9C" w:rsidRDefault="00A7463F" w:rsidP="00A7463F">
      <w:pPr>
        <w:ind w:firstLine="720"/>
      </w:pPr>
      <w:r w:rsidRPr="00323B9C">
        <w:t xml:space="preserve">Additional readings may be available on the course web site available through </w:t>
      </w:r>
      <w:r w:rsidR="00E804C0">
        <w:t>Canvas</w:t>
      </w:r>
      <w:r w:rsidRPr="00323B9C">
        <w:t xml:space="preserve">.  You are responsible for checking the web site to see if new readings are up, although I will announce these in class and via email.  </w:t>
      </w:r>
    </w:p>
    <w:p w:rsidR="00CB7A2F" w:rsidRDefault="00CB7A2F">
      <w:pPr>
        <w:ind w:firstLine="720"/>
      </w:pPr>
    </w:p>
    <w:p w:rsidR="00030BEF" w:rsidRPr="00323B9C" w:rsidRDefault="00030BEF">
      <w:pPr>
        <w:ind w:firstLine="720"/>
      </w:pPr>
    </w:p>
    <w:p w:rsidR="00A740C5" w:rsidRPr="00323B9C" w:rsidRDefault="00A740C5">
      <w:pPr>
        <w:pStyle w:val="Heading6"/>
        <w:rPr>
          <w:sz w:val="20"/>
        </w:rPr>
      </w:pPr>
      <w:r w:rsidRPr="00323B9C">
        <w:rPr>
          <w:sz w:val="20"/>
        </w:rPr>
        <w:t>Course Requirements</w:t>
      </w:r>
    </w:p>
    <w:p w:rsidR="00A740C5" w:rsidRPr="00323B9C" w:rsidRDefault="00A740C5"/>
    <w:p w:rsidR="00A740C5" w:rsidRPr="00323B9C" w:rsidRDefault="00A740C5">
      <w:pPr>
        <w:ind w:firstLine="720"/>
      </w:pPr>
      <w:r w:rsidRPr="00323B9C">
        <w:rPr>
          <w:u w:val="single"/>
        </w:rPr>
        <w:t>Grading Event</w:t>
      </w:r>
      <w:r w:rsidRPr="00323B9C">
        <w:tab/>
      </w:r>
      <w:r w:rsidRPr="00323B9C">
        <w:tab/>
      </w:r>
      <w:r w:rsidRPr="00323B9C">
        <w:rPr>
          <w:u w:val="single"/>
        </w:rPr>
        <w:t>Possible Points</w:t>
      </w:r>
    </w:p>
    <w:p w:rsidR="00A740C5" w:rsidRPr="00323B9C" w:rsidRDefault="00A740C5">
      <w:pPr>
        <w:ind w:firstLine="720"/>
      </w:pPr>
      <w:r w:rsidRPr="00323B9C">
        <w:t>Participation</w:t>
      </w:r>
      <w:r w:rsidRPr="00323B9C">
        <w:tab/>
      </w:r>
      <w:r w:rsidRPr="00323B9C">
        <w:tab/>
      </w:r>
      <w:r w:rsidRPr="00323B9C">
        <w:tab/>
        <w:t xml:space="preserve">  100</w:t>
      </w:r>
    </w:p>
    <w:p w:rsidR="0041566B" w:rsidRPr="00323B9C" w:rsidRDefault="0041566B" w:rsidP="0041566B">
      <w:pPr>
        <w:pStyle w:val="Heading3"/>
        <w:rPr>
          <w:sz w:val="20"/>
        </w:rPr>
      </w:pPr>
      <w:smartTag w:uri="urn:schemas-microsoft-com:office:smarttags" w:element="place">
        <w:smartTag w:uri="urn:schemas-microsoft-com:office:smarttags" w:element="City">
          <w:r w:rsidRPr="00323B9C">
            <w:rPr>
              <w:sz w:val="20"/>
            </w:rPr>
            <w:t>Reading</w:t>
          </w:r>
        </w:smartTag>
      </w:smartTag>
      <w:r w:rsidRPr="00323B9C">
        <w:rPr>
          <w:sz w:val="20"/>
        </w:rPr>
        <w:t xml:space="preserve"> Quizzes</w:t>
      </w:r>
      <w:r w:rsidRPr="00323B9C">
        <w:rPr>
          <w:sz w:val="20"/>
        </w:rPr>
        <w:tab/>
      </w:r>
      <w:r w:rsidRPr="00323B9C">
        <w:rPr>
          <w:sz w:val="20"/>
        </w:rPr>
        <w:tab/>
        <w:t xml:space="preserve"> </w:t>
      </w:r>
      <w:r w:rsidR="003F3493" w:rsidRPr="00323B9C">
        <w:rPr>
          <w:sz w:val="20"/>
        </w:rPr>
        <w:t xml:space="preserve"> </w:t>
      </w:r>
      <w:r w:rsidR="001C7173">
        <w:rPr>
          <w:sz w:val="20"/>
        </w:rPr>
        <w:tab/>
        <w:t xml:space="preserve">  </w:t>
      </w:r>
      <w:r w:rsidRPr="00323B9C">
        <w:rPr>
          <w:sz w:val="20"/>
        </w:rPr>
        <w:t>1</w:t>
      </w:r>
      <w:r w:rsidR="00F571A0" w:rsidRPr="00323B9C">
        <w:rPr>
          <w:sz w:val="20"/>
        </w:rPr>
        <w:t>0</w:t>
      </w:r>
      <w:r w:rsidRPr="00323B9C">
        <w:rPr>
          <w:sz w:val="20"/>
        </w:rPr>
        <w:t>0</w:t>
      </w:r>
    </w:p>
    <w:p w:rsidR="00A740C5" w:rsidRPr="00323B9C" w:rsidRDefault="00A740C5">
      <w:pPr>
        <w:pStyle w:val="Heading3"/>
        <w:rPr>
          <w:sz w:val="20"/>
        </w:rPr>
      </w:pPr>
      <w:r w:rsidRPr="00323B9C">
        <w:rPr>
          <w:sz w:val="20"/>
        </w:rPr>
        <w:t>Midterm Exam</w:t>
      </w:r>
      <w:r w:rsidRPr="00323B9C">
        <w:rPr>
          <w:sz w:val="20"/>
        </w:rPr>
        <w:tab/>
      </w:r>
      <w:r w:rsidRPr="00323B9C">
        <w:rPr>
          <w:sz w:val="20"/>
        </w:rPr>
        <w:tab/>
        <w:t xml:space="preserve">  </w:t>
      </w:r>
      <w:r w:rsidR="00FE40FF" w:rsidRPr="00323B9C">
        <w:rPr>
          <w:sz w:val="20"/>
        </w:rPr>
        <w:tab/>
        <w:t xml:space="preserve">  </w:t>
      </w:r>
      <w:r w:rsidRPr="00323B9C">
        <w:rPr>
          <w:sz w:val="20"/>
        </w:rPr>
        <w:t>2</w:t>
      </w:r>
      <w:r w:rsidR="00D2061E" w:rsidRPr="00323B9C">
        <w:rPr>
          <w:sz w:val="20"/>
        </w:rPr>
        <w:t>0</w:t>
      </w:r>
      <w:r w:rsidRPr="00323B9C">
        <w:rPr>
          <w:sz w:val="20"/>
        </w:rPr>
        <w:t>0</w:t>
      </w:r>
    </w:p>
    <w:p w:rsidR="00660DB7" w:rsidRDefault="00660DB7">
      <w:pPr>
        <w:ind w:left="720"/>
      </w:pPr>
      <w:r>
        <w:t xml:space="preserve">Paper </w:t>
      </w:r>
      <w:r w:rsidR="00007330">
        <w:t>Prospectus</w:t>
      </w:r>
      <w:r>
        <w:tab/>
      </w:r>
      <w:r>
        <w:tab/>
      </w:r>
      <w:r>
        <w:tab/>
        <w:t xml:space="preserve">    50</w:t>
      </w:r>
    </w:p>
    <w:p w:rsidR="00A740C5" w:rsidRPr="00323B9C" w:rsidRDefault="00A740C5">
      <w:pPr>
        <w:ind w:left="720"/>
      </w:pPr>
      <w:r w:rsidRPr="00323B9C">
        <w:t>Final Paper</w:t>
      </w:r>
      <w:r w:rsidRPr="00323B9C">
        <w:tab/>
      </w:r>
      <w:r w:rsidRPr="00323B9C">
        <w:tab/>
      </w:r>
      <w:r w:rsidRPr="00323B9C">
        <w:tab/>
        <w:t xml:space="preserve">  </w:t>
      </w:r>
      <w:r w:rsidR="00660DB7">
        <w:t>25</w:t>
      </w:r>
      <w:r w:rsidRPr="00323B9C">
        <w:t>0</w:t>
      </w:r>
    </w:p>
    <w:p w:rsidR="00A740C5" w:rsidRPr="00323B9C" w:rsidRDefault="00A740C5">
      <w:pPr>
        <w:ind w:firstLine="720"/>
      </w:pPr>
      <w:r w:rsidRPr="00323B9C">
        <w:t xml:space="preserve">Final Exam </w:t>
      </w:r>
      <w:r w:rsidRPr="00323B9C">
        <w:tab/>
      </w:r>
      <w:r w:rsidRPr="00323B9C">
        <w:tab/>
      </w:r>
      <w:r w:rsidRPr="00323B9C">
        <w:tab/>
      </w:r>
      <w:r w:rsidR="004827CA" w:rsidRPr="00323B9C">
        <w:rPr>
          <w:u w:val="single"/>
        </w:rPr>
        <w:t xml:space="preserve">  30</w:t>
      </w:r>
      <w:r w:rsidRPr="00323B9C">
        <w:rPr>
          <w:u w:val="single"/>
        </w:rPr>
        <w:t>0</w:t>
      </w:r>
    </w:p>
    <w:p w:rsidR="00A740C5" w:rsidRPr="00960B99" w:rsidRDefault="00A740C5">
      <w:pPr>
        <w:ind w:firstLine="720"/>
      </w:pPr>
      <w:r w:rsidRPr="00323B9C">
        <w:t xml:space="preserve">Total Possible </w:t>
      </w:r>
      <w:r w:rsidRPr="00960B99">
        <w:t xml:space="preserve">Points </w:t>
      </w:r>
      <w:r w:rsidRPr="00960B99">
        <w:tab/>
      </w:r>
      <w:r w:rsidRPr="00960B99">
        <w:tab/>
        <w:t>1000</w:t>
      </w:r>
    </w:p>
    <w:p w:rsidR="00A740C5" w:rsidRPr="00960B99" w:rsidRDefault="00A740C5">
      <w:r w:rsidRPr="00960B99">
        <w:tab/>
      </w:r>
    </w:p>
    <w:p w:rsidR="00960B99" w:rsidRPr="00960B99" w:rsidRDefault="00960B99" w:rsidP="00960B99">
      <w:pPr>
        <w:ind w:firstLine="720"/>
      </w:pPr>
      <w:r w:rsidRPr="00960B99">
        <w:t xml:space="preserve">Grade calculations based on 100 points: </w:t>
      </w:r>
      <w:r w:rsidRPr="00960B99">
        <w:tab/>
      </w:r>
      <w:r w:rsidRPr="00960B99">
        <w:tab/>
        <w:t xml:space="preserve">A+ = 100; A = 95.0; A- = 91.5; </w:t>
      </w:r>
    </w:p>
    <w:p w:rsidR="00960B99" w:rsidRPr="00960B99" w:rsidRDefault="00960B99" w:rsidP="00960B99">
      <w:pPr>
        <w:ind w:left="4320" w:firstLine="720"/>
      </w:pPr>
      <w:r w:rsidRPr="00960B99">
        <w:t xml:space="preserve">B+ = 88.5; B = 85.0; B- = 81.5; </w:t>
      </w:r>
    </w:p>
    <w:p w:rsidR="00960B99" w:rsidRPr="00960B99" w:rsidRDefault="00960B99" w:rsidP="00960B99">
      <w:pPr>
        <w:ind w:left="4320" w:firstLine="720"/>
      </w:pPr>
      <w:r w:rsidRPr="00960B99">
        <w:t xml:space="preserve">C+ = 78.5; C = 75.0; C- = 71.5; </w:t>
      </w:r>
    </w:p>
    <w:p w:rsidR="00960B99" w:rsidRPr="00960B99" w:rsidRDefault="00960B99" w:rsidP="00960B99">
      <w:pPr>
        <w:ind w:left="4320" w:firstLine="720"/>
      </w:pPr>
      <w:r w:rsidRPr="00960B99">
        <w:t xml:space="preserve">D+ = 68.5; D = 65.0; D- = 61.5; </w:t>
      </w:r>
    </w:p>
    <w:p w:rsidR="00960B99" w:rsidRPr="00960B99" w:rsidRDefault="00960B99" w:rsidP="00960B99">
      <w:pPr>
        <w:ind w:left="4320" w:firstLine="720"/>
      </w:pPr>
      <w:r w:rsidRPr="00960B99">
        <w:t>F = 55.0</w:t>
      </w:r>
    </w:p>
    <w:p w:rsidR="00960B99" w:rsidRPr="00960B99" w:rsidRDefault="00960B99" w:rsidP="00960B99"/>
    <w:p w:rsidR="00960B99" w:rsidRPr="00960B99" w:rsidRDefault="00960B99" w:rsidP="00960B99">
      <w:pPr>
        <w:ind w:firstLine="720"/>
      </w:pPr>
      <w:r w:rsidRPr="00960B99">
        <w:t>Course Grade:</w:t>
      </w:r>
      <w:r w:rsidRPr="00960B99">
        <w:tab/>
      </w:r>
      <w:r w:rsidRPr="00960B99">
        <w:tab/>
        <w:t xml:space="preserve">A = 940-1000; A- = 900-939; </w:t>
      </w:r>
    </w:p>
    <w:p w:rsidR="00960B99" w:rsidRPr="00960B99" w:rsidRDefault="00960B99" w:rsidP="00960B99">
      <w:pPr>
        <w:ind w:left="2160" w:firstLine="720"/>
      </w:pPr>
      <w:r w:rsidRPr="00960B99">
        <w:t xml:space="preserve">B+ = 870-899; B = 840-869; B- = 800-839; </w:t>
      </w:r>
    </w:p>
    <w:p w:rsidR="00960B99" w:rsidRPr="00960B99" w:rsidRDefault="00960B99" w:rsidP="00960B99">
      <w:pPr>
        <w:ind w:left="2160" w:firstLine="720"/>
      </w:pPr>
      <w:r w:rsidRPr="00960B99">
        <w:t xml:space="preserve">C+ = 770-799; C = 740-769; C- = 700-739; </w:t>
      </w:r>
    </w:p>
    <w:p w:rsidR="00960B99" w:rsidRPr="00960B99" w:rsidRDefault="00960B99" w:rsidP="00960B99">
      <w:pPr>
        <w:ind w:left="2160" w:firstLine="720"/>
      </w:pPr>
      <w:r w:rsidRPr="00960B99">
        <w:t xml:space="preserve">D+ = 670-699; D = 640-669; D- = 600-639; </w:t>
      </w:r>
    </w:p>
    <w:p w:rsidR="00960B99" w:rsidRPr="00960B99" w:rsidRDefault="00960B99" w:rsidP="00960B99">
      <w:pPr>
        <w:ind w:left="2160" w:firstLine="720"/>
      </w:pPr>
      <w:r w:rsidRPr="00960B99">
        <w:t>F = 599 or below</w:t>
      </w:r>
    </w:p>
    <w:p w:rsidR="00A740C5" w:rsidRPr="00960B99" w:rsidRDefault="00A740C5"/>
    <w:p w:rsidR="00A740C5" w:rsidRPr="00323B9C" w:rsidRDefault="00A740C5">
      <w:pPr>
        <w:ind w:firstLine="720"/>
      </w:pPr>
      <w:r w:rsidRPr="00960B99">
        <w:t>You must satisfy all</w:t>
      </w:r>
      <w:r w:rsidRPr="00323B9C">
        <w:t xml:space="preserve"> course requirements to pass the course, including taking all exams and turning in all papers. If you have a schedule conflict, come and see me early. Assignments turned in late lose 1/3 of a grade per day (including weekends). Extensions and alternate exams without prior approval and without a reduction of your grade will be granted only in cases of documented illness or extreme crisis. </w:t>
      </w:r>
    </w:p>
    <w:p w:rsidR="00A740C5" w:rsidRPr="00323B9C" w:rsidRDefault="00A740C5">
      <w:pPr>
        <w:ind w:firstLine="720"/>
      </w:pPr>
      <w:r w:rsidRPr="00323B9C">
        <w:t>Your ability to express yourself precisely and thoughtfully when contributing to the class will be an important element in your course grade, whether in discussions, debates, exams, papers, or emails. All written work (except for in-class written exam essays) must be typed, double-spaced, and in 10 or 12 point font.</w:t>
      </w:r>
    </w:p>
    <w:p w:rsidR="00A740C5" w:rsidRDefault="00A740C5"/>
    <w:p w:rsidR="001E0AC3" w:rsidRPr="00807AC8" w:rsidRDefault="001E0AC3" w:rsidP="001E0AC3">
      <w:pPr>
        <w:ind w:firstLine="720"/>
        <w:rPr>
          <w:b/>
        </w:rPr>
      </w:pPr>
      <w:r w:rsidRPr="00807AC8">
        <w:rPr>
          <w:b/>
        </w:rPr>
        <w:t>Attendance Policy Statement</w:t>
      </w:r>
    </w:p>
    <w:p w:rsidR="001E0AC3" w:rsidRDefault="001E0AC3" w:rsidP="001E0AC3">
      <w:pPr>
        <w:ind w:firstLine="720"/>
      </w:pPr>
      <w:r>
        <w:t>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w:t>
      </w:r>
    </w:p>
    <w:p w:rsidR="001E0AC3" w:rsidRPr="000C0B66" w:rsidRDefault="001E0AC3" w:rsidP="001E0AC3">
      <w:pPr>
        <w:ind w:firstLine="720"/>
      </w:pPr>
      <w:r>
        <w:t>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w:t>
      </w:r>
      <w:r w:rsidRPr="001E0AC3">
        <w:t xml:space="preserve"> without any reduction in the student’s final course grade as a direct result of such absence.</w:t>
      </w:r>
    </w:p>
    <w:p w:rsidR="001E0AC3" w:rsidRDefault="001E0AC3"/>
    <w:p w:rsidR="001E0AC3" w:rsidRPr="00323B9C" w:rsidRDefault="001E0AC3"/>
    <w:p w:rsidR="00A740C5" w:rsidRPr="00323B9C" w:rsidRDefault="00A740C5">
      <w:pPr>
        <w:ind w:firstLine="720"/>
        <w:rPr>
          <w:b/>
        </w:rPr>
      </w:pPr>
      <w:r w:rsidRPr="00323B9C">
        <w:rPr>
          <w:b/>
        </w:rPr>
        <w:lastRenderedPageBreak/>
        <w:t xml:space="preserve">Participation </w:t>
      </w:r>
    </w:p>
    <w:p w:rsidR="00A740C5" w:rsidRPr="00323B9C" w:rsidRDefault="00A740C5">
      <w:pPr>
        <w:pStyle w:val="BodyTextIndent2"/>
        <w:rPr>
          <w:sz w:val="20"/>
        </w:rPr>
      </w:pPr>
      <w:r w:rsidRPr="00323B9C">
        <w:rPr>
          <w:sz w:val="20"/>
        </w:rPr>
        <w:t xml:space="preserve">You can do well in the participation portion of your course grade by showing up to class on time, doing the readings for that class beforehand, being prepared to talk about the readings with questions and observations about them, and taking active steps in class by joining in discussions. Attendance in class is </w:t>
      </w:r>
      <w:r w:rsidR="001E6BB7" w:rsidRPr="00323B9C">
        <w:rPr>
          <w:sz w:val="20"/>
        </w:rPr>
        <w:t xml:space="preserve">strongly recommended </w:t>
      </w:r>
      <w:r w:rsidRPr="00323B9C">
        <w:rPr>
          <w:sz w:val="20"/>
        </w:rPr>
        <w:t>as we will cover material that is not in the readings but will be on the exams.  I note attendance and participation for each class meeting.  If you arrive late, it is your responsibility after class to make sure I note your presence.</w:t>
      </w:r>
    </w:p>
    <w:p w:rsidR="00A740C5" w:rsidRPr="00323B9C" w:rsidRDefault="00A740C5">
      <w:pPr>
        <w:pStyle w:val="BodyTextIndent2"/>
        <w:rPr>
          <w:sz w:val="20"/>
        </w:rPr>
      </w:pPr>
      <w:r w:rsidRPr="00323B9C">
        <w:rPr>
          <w:sz w:val="20"/>
        </w:rPr>
        <w:t>I want us to create a mutually supportive intellectual environment where we can share ideas with spirited inquiry.  I expect everyone to be attentive to and respectful of others’ questions and arguments.  I will periodically give you feedback about your participation grade upon request and during in the course, such as with the midterm. I also recommend going to office hours early in the course to discuss your paper topic.</w:t>
      </w:r>
    </w:p>
    <w:p w:rsidR="00A740C5" w:rsidRPr="00323B9C" w:rsidRDefault="00A740C5">
      <w:r w:rsidRPr="00323B9C">
        <w:tab/>
        <w:t xml:space="preserve">Showing up to class earns a maximum of </w:t>
      </w:r>
      <w:r w:rsidR="004363E7">
        <w:t>5</w:t>
      </w:r>
      <w:r w:rsidR="004363E7" w:rsidRPr="00323B9C">
        <w:t xml:space="preserve"> </w:t>
      </w:r>
      <w:r w:rsidRPr="00F43327">
        <w:t>points per week.  Distinguished discussion participation earns up to 4 additional points per week</w:t>
      </w:r>
      <w:r w:rsidR="00F43327" w:rsidRPr="00F43327">
        <w:t xml:space="preserve"> (total extra points beyond maximum participation score listed above in requirement section are lost, but remember all strong participation helps one learn material)</w:t>
      </w:r>
      <w:r w:rsidRPr="00F43327">
        <w:t>.  If you are reluctant to participate in discussions, you may earn credit for participation purposes by turning</w:t>
      </w:r>
      <w:r w:rsidRPr="00323B9C">
        <w:t xml:space="preserve"> in typed questions or discussion issues to me before class starts (emailing them to me </w:t>
      </w:r>
      <w:r w:rsidRPr="00323B9C">
        <w:rPr>
          <w:u w:val="single"/>
        </w:rPr>
        <w:t>before</w:t>
      </w:r>
      <w:r w:rsidRPr="00323B9C">
        <w:t xml:space="preserve"> class is also acceptable, but bring a printout to hand to me).  I hope to use your questions for discussion. My goal is to include everyone, so have questions or comments written down you can refer to so I can give you a chance to contribute.</w:t>
      </w:r>
    </w:p>
    <w:p w:rsidR="00A44290" w:rsidRPr="0075514A" w:rsidRDefault="0075514A" w:rsidP="00E735C6">
      <w:pPr>
        <w:ind w:firstLine="720"/>
      </w:pPr>
      <w:r w:rsidRPr="0075514A">
        <w:t>You can also earn up to 12 additional participation points by attending any class-related outside speaker, museum, etc. and then writing (and turning in within two weeks) a short 1-2 page reflection paper on the main ideas expressed in the event or exhibition. Several possible examples are listed in the syllabus.  If you find out about other events and speakers, share them with the instructor and class.</w:t>
      </w:r>
      <w:r w:rsidR="008A2271" w:rsidRPr="0075514A">
        <w:t xml:space="preserve"> </w:t>
      </w:r>
    </w:p>
    <w:p w:rsidR="00A740C5" w:rsidRPr="00323B9C" w:rsidRDefault="00A740C5"/>
    <w:p w:rsidR="00291B41" w:rsidRPr="00B708F9" w:rsidRDefault="00291B41" w:rsidP="00291B41">
      <w:pPr>
        <w:ind w:firstLine="720"/>
        <w:rPr>
          <w:b/>
        </w:rPr>
      </w:pPr>
      <w:r w:rsidRPr="00B708F9">
        <w:rPr>
          <w:b/>
        </w:rPr>
        <w:t>Reading Quizzes</w:t>
      </w:r>
    </w:p>
    <w:p w:rsidR="00B708F9" w:rsidRPr="00B708F9" w:rsidRDefault="00B708F9" w:rsidP="00B708F9">
      <w:pPr>
        <w:ind w:firstLine="720"/>
      </w:pPr>
      <w:r w:rsidRPr="00B708F9">
        <w:t>We will have short reading quizzes each week on the assigned readings, so be sure to do each week’s readings BEFORE that class.  There will be no makeup quizzes, so you will not be able to make it up.  However, there is some slack with more possible points to win than you will be allowed to keep, so you can miss a quiz or two or not get full credit on a few quizzes and you can still get the maximum points on the reading quizzes.  You will not get credit for excess points beyond the maximum, but by doing all the class readings and quizzes, you greatly increase the likelihood of learning more from the class.</w:t>
      </w:r>
    </w:p>
    <w:p w:rsidR="00B708F9" w:rsidRDefault="00B708F9" w:rsidP="00B708F9">
      <w:pPr>
        <w:ind w:firstLine="720"/>
        <w:rPr>
          <w:rStyle w:val="fnt0"/>
          <w:rFonts w:cs="Arial"/>
          <w:color w:val="000000"/>
        </w:rPr>
      </w:pPr>
      <w:r w:rsidRPr="00B708F9">
        <w:rPr>
          <w:rStyle w:val="fnt0"/>
          <w:rFonts w:cs="Arial"/>
          <w:color w:val="000000"/>
        </w:rPr>
        <w:t xml:space="preserve">The quizzes will appear each week on </w:t>
      </w:r>
      <w:r w:rsidR="00C52CB8">
        <w:rPr>
          <w:rStyle w:val="fnt0"/>
          <w:rFonts w:cs="Arial"/>
          <w:color w:val="000000"/>
        </w:rPr>
        <w:t>Canvas</w:t>
      </w:r>
      <w:r w:rsidRPr="00B708F9">
        <w:rPr>
          <w:rStyle w:val="fnt0"/>
          <w:rFonts w:cs="Arial"/>
          <w:color w:val="000000"/>
        </w:rPr>
        <w:t xml:space="preserve">. They are open book but timed, with 15 minutes each to finish.  The three questions you will answer one at a time, without being able to go back.  You have up until the beginning of class to complete that week’s quiz, when it will disappear from </w:t>
      </w:r>
      <w:r w:rsidR="00C52CB8">
        <w:rPr>
          <w:rStyle w:val="fnt0"/>
          <w:rFonts w:cs="Arial"/>
          <w:color w:val="000000"/>
        </w:rPr>
        <w:t>Canvas</w:t>
      </w:r>
      <w:r w:rsidR="00C52CB8" w:rsidRPr="00B708F9">
        <w:rPr>
          <w:rStyle w:val="fnt0"/>
          <w:rFonts w:cs="Arial"/>
          <w:color w:val="000000"/>
        </w:rPr>
        <w:t xml:space="preserve"> </w:t>
      </w:r>
      <w:r w:rsidRPr="00B708F9">
        <w:rPr>
          <w:rStyle w:val="fnt0"/>
          <w:rFonts w:cs="Arial"/>
          <w:color w:val="000000"/>
        </w:rPr>
        <w:t>and the next week’s quiz will become available until the start of the next week’s class.</w:t>
      </w:r>
    </w:p>
    <w:p w:rsidR="0075514A" w:rsidRDefault="0075514A" w:rsidP="0075514A">
      <w:pPr>
        <w:ind w:firstLine="720"/>
      </w:pPr>
      <w:r w:rsidRPr="00323B9C">
        <w:t xml:space="preserve">I want you to keep up with the reading not only because this makes your job much easier studying for midterms and final exams, but also </w:t>
      </w:r>
      <w:r w:rsidRPr="000C0B66">
        <w:t>because students who have done their reading are much livelier and engaged in discussion during class and can follow what is going on.  Keeping up makes a big difference; if you do not do the reading, your quiz grades, participation, and overall class performance will undoubtedly suffer.  More importantly, the class just w</w:t>
      </w:r>
      <w:r w:rsidR="001E0AC3">
        <w:t xml:space="preserve">ill not be </w:t>
      </w:r>
      <w:r w:rsidRPr="000C0B66">
        <w:t xml:space="preserve">as much fun. </w:t>
      </w:r>
    </w:p>
    <w:p w:rsidR="006C4B21" w:rsidRPr="000C0B66" w:rsidRDefault="006C4B21" w:rsidP="00291B41"/>
    <w:p w:rsidR="00A740C5" w:rsidRPr="000C0B66" w:rsidRDefault="00A740C5">
      <w:pPr>
        <w:rPr>
          <w:b/>
        </w:rPr>
      </w:pPr>
      <w:r w:rsidRPr="000C0B66">
        <w:tab/>
      </w:r>
      <w:r w:rsidRPr="000C0B66">
        <w:rPr>
          <w:b/>
        </w:rPr>
        <w:t>Examinations</w:t>
      </w:r>
    </w:p>
    <w:p w:rsidR="00A740C5" w:rsidRPr="000C0B66" w:rsidRDefault="00A740C5">
      <w:r w:rsidRPr="000C0B66">
        <w:tab/>
        <w:t>The midterm and final examinations will consist of multiple-choice and/or short-answer questions and essay writing portions.  They are both closed-book and the final exam will have cumulative section(s) covering the entire course.</w:t>
      </w:r>
    </w:p>
    <w:p w:rsidR="00A740C5" w:rsidRPr="000C0B66" w:rsidRDefault="00A740C5"/>
    <w:p w:rsidR="009C0F53" w:rsidRPr="000C0B66" w:rsidRDefault="009C0F53" w:rsidP="009C0F53">
      <w:pPr>
        <w:ind w:firstLine="720"/>
        <w:rPr>
          <w:b/>
        </w:rPr>
      </w:pPr>
      <w:r w:rsidRPr="000C0B66">
        <w:rPr>
          <w:b/>
        </w:rPr>
        <w:t>Paper Assignments</w:t>
      </w:r>
    </w:p>
    <w:p w:rsidR="009C0F53" w:rsidRPr="000C0B66" w:rsidRDefault="009C0F53" w:rsidP="009C0F53">
      <w:pPr>
        <w:pStyle w:val="BodyTextIndent2"/>
        <w:rPr>
          <w:sz w:val="20"/>
        </w:rPr>
      </w:pPr>
      <w:r w:rsidRPr="000C0B66">
        <w:rPr>
          <w:sz w:val="20"/>
        </w:rPr>
        <w:t>For all papers, make sure you follow this checklist below.  Failing to follow these instructions will result in lower grade on the assignment.</w:t>
      </w:r>
    </w:p>
    <w:p w:rsidR="009C0F53" w:rsidRPr="000C0B66" w:rsidRDefault="009C0F53" w:rsidP="009C0F53">
      <w:pPr>
        <w:pStyle w:val="BodyTextIndent2"/>
        <w:rPr>
          <w:sz w:val="20"/>
        </w:rPr>
      </w:pPr>
    </w:p>
    <w:p w:rsidR="009C0F53" w:rsidRPr="000C0B66" w:rsidRDefault="009C0F53" w:rsidP="009C0F53">
      <w:pPr>
        <w:pStyle w:val="BodyTextIndent2"/>
        <w:numPr>
          <w:ilvl w:val="0"/>
          <w:numId w:val="10"/>
        </w:numPr>
        <w:rPr>
          <w:sz w:val="20"/>
          <w:u w:val="single"/>
        </w:rPr>
      </w:pPr>
      <w:r w:rsidRPr="000C0B66">
        <w:rPr>
          <w:sz w:val="20"/>
          <w:u w:val="single"/>
        </w:rPr>
        <w:t>Paper Options</w:t>
      </w:r>
    </w:p>
    <w:p w:rsidR="009C0F53" w:rsidRPr="000C0B66" w:rsidRDefault="009C0F53" w:rsidP="009C0F53">
      <w:pPr>
        <w:ind w:firstLine="720"/>
      </w:pPr>
      <w:r w:rsidRPr="000C0B66">
        <w:t>Choose one of the options below.</w:t>
      </w:r>
    </w:p>
    <w:p w:rsidR="009C0F53" w:rsidRPr="000C0B66" w:rsidRDefault="009C0F53" w:rsidP="009C0F53">
      <w:pPr>
        <w:ind w:left="720" w:firstLine="720"/>
      </w:pPr>
      <w:r w:rsidRPr="000C0B66">
        <w:t xml:space="preserve">1. </w:t>
      </w:r>
      <w:r w:rsidR="007939E0" w:rsidRPr="007939E0">
        <w:rPr>
          <w:u w:val="single"/>
        </w:rPr>
        <w:t>My Question</w:t>
      </w:r>
      <w:r w:rsidR="007939E0">
        <w:t xml:space="preserve">: </w:t>
      </w:r>
      <w:r w:rsidRPr="000C0B66">
        <w:t xml:space="preserve">Pick an analytical question from a list I provide and propose a good answer to it—a thesis—based on your reading, thinking, and research. You should evaluate the interpretive debates concerning the subject you choose and give your reasons for supporting one interpretation over another. I expect an analytical essay, not merely a descriptive narrative or a compare-and-contrast approach. </w:t>
      </w:r>
    </w:p>
    <w:p w:rsidR="009C0F53" w:rsidRPr="000C0B66" w:rsidRDefault="009C0F53" w:rsidP="009C0F53">
      <w:pPr>
        <w:ind w:left="720" w:firstLine="720"/>
      </w:pPr>
      <w:r w:rsidRPr="000C0B66">
        <w:t xml:space="preserve">2. </w:t>
      </w:r>
      <w:r w:rsidR="007939E0" w:rsidRPr="007939E0">
        <w:rPr>
          <w:u w:val="single"/>
        </w:rPr>
        <w:t>Your Question</w:t>
      </w:r>
      <w:r w:rsidR="007939E0">
        <w:t xml:space="preserve">: </w:t>
      </w:r>
      <w:r w:rsidRPr="000C0B66">
        <w:t>Do a research paper on an analytical question of interest to you.  Your question should be answerable, but not definitively; there should be room for debate. The questions could come from the course readings, classroom discussion, or through your own further outside reading.</w:t>
      </w:r>
    </w:p>
    <w:p w:rsidR="009C0F53" w:rsidRPr="000C0B66" w:rsidRDefault="009C0F53" w:rsidP="009C0F53">
      <w:pPr>
        <w:ind w:left="720" w:firstLine="720"/>
      </w:pPr>
      <w:r w:rsidRPr="000C0B66">
        <w:t xml:space="preserve">3. </w:t>
      </w:r>
      <w:r w:rsidR="00B371E4" w:rsidRPr="00B371E4">
        <w:rPr>
          <w:u w:val="single"/>
        </w:rPr>
        <w:t>Book Review</w:t>
      </w:r>
      <w:r w:rsidR="00B371E4">
        <w:t xml:space="preserve">: </w:t>
      </w:r>
      <w:r w:rsidRPr="000C0B66">
        <w:t xml:space="preserve">Do a book review on a scholarly book I approve in advance. I want it to be an academic book, at least with footnotes or endnotes, and preferably from an academic press.  Either bring it into class so I can </w:t>
      </w:r>
      <w:r w:rsidRPr="000C0B66">
        <w:lastRenderedPageBreak/>
        <w:t xml:space="preserve">see it, or email me the author/title (preferably with a URL link giving more details).  A good way to find a suitable book is to look in the bibliographies of the course readings.  Your assignment is to evaluate critically the book’s main arguments by comparing them with information in the course readings.  I want you to analyze the strengths and weaknesses of the book’s treatment of the same material. </w:t>
      </w:r>
    </w:p>
    <w:p w:rsidR="009C0F53" w:rsidRPr="000C0B66" w:rsidRDefault="009C0F53" w:rsidP="009C0F53">
      <w:pPr>
        <w:pStyle w:val="BodyTextIndent2"/>
        <w:ind w:left="720"/>
        <w:rPr>
          <w:sz w:val="20"/>
        </w:rPr>
      </w:pPr>
    </w:p>
    <w:p w:rsidR="009C0F53" w:rsidRPr="000C0B66" w:rsidRDefault="009C0F53" w:rsidP="009C0F53">
      <w:pPr>
        <w:pStyle w:val="BodyTextIndent2"/>
        <w:numPr>
          <w:ilvl w:val="0"/>
          <w:numId w:val="1"/>
        </w:numPr>
        <w:rPr>
          <w:sz w:val="20"/>
        </w:rPr>
      </w:pPr>
      <w:r w:rsidRPr="000C0B66">
        <w:rPr>
          <w:sz w:val="20"/>
          <w:u w:val="single"/>
        </w:rPr>
        <w:t>Length</w:t>
      </w:r>
      <w:r w:rsidRPr="000C0B66">
        <w:rPr>
          <w:sz w:val="20"/>
        </w:rPr>
        <w:t>: Prospectus is 1-2 pages (c. 100-500 words; you may use what you write in the prospectus again for the final paper). Final paper is 10-12 pages (approximately 2500-3000 words)</w:t>
      </w:r>
      <w:r w:rsidRPr="000C0B66" w:rsidDel="001A6444">
        <w:rPr>
          <w:sz w:val="20"/>
        </w:rPr>
        <w:t xml:space="preserve"> </w:t>
      </w:r>
      <w:r w:rsidRPr="000C0B66">
        <w:rPr>
          <w:sz w:val="20"/>
        </w:rPr>
        <w:t xml:space="preserve">(typed, double-spaced, 10 or 12 point font). Page length for the final paper includes the bibliography page(s) and footnotes or endnotes.  </w:t>
      </w:r>
    </w:p>
    <w:p w:rsidR="009C0F53" w:rsidRPr="000C0B66" w:rsidRDefault="009C0F53" w:rsidP="009C0F53">
      <w:pPr>
        <w:pStyle w:val="BodyTextIndent2"/>
        <w:rPr>
          <w:sz w:val="20"/>
        </w:rPr>
      </w:pPr>
    </w:p>
    <w:p w:rsidR="009C0F53" w:rsidRPr="000C0B66" w:rsidRDefault="009C0F53" w:rsidP="009C0F53">
      <w:pPr>
        <w:pStyle w:val="BodyTextIndent2"/>
        <w:numPr>
          <w:ilvl w:val="0"/>
          <w:numId w:val="1"/>
        </w:numPr>
        <w:rPr>
          <w:sz w:val="20"/>
        </w:rPr>
      </w:pPr>
      <w:r w:rsidRPr="000C0B66">
        <w:rPr>
          <w:sz w:val="20"/>
          <w:u w:val="single"/>
        </w:rPr>
        <w:t>Format</w:t>
      </w:r>
      <w:r w:rsidRPr="000C0B66">
        <w:rPr>
          <w:sz w:val="20"/>
        </w:rPr>
        <w:t xml:space="preserve">: Put your name and a page number on every page. Use the computer’s header function and number pagination to let it automatically do this for you. </w:t>
      </w:r>
    </w:p>
    <w:p w:rsidR="009C0F53" w:rsidRPr="000C0B66" w:rsidRDefault="009C0F53" w:rsidP="009C0F53">
      <w:pPr>
        <w:pStyle w:val="ListParagraph"/>
      </w:pPr>
    </w:p>
    <w:p w:rsidR="009C0F53" w:rsidRPr="000C0B66" w:rsidRDefault="009C0F53" w:rsidP="009C0F53">
      <w:pPr>
        <w:pStyle w:val="BodyTextIndent2"/>
        <w:numPr>
          <w:ilvl w:val="0"/>
          <w:numId w:val="1"/>
        </w:numPr>
        <w:rPr>
          <w:sz w:val="20"/>
        </w:rPr>
      </w:pPr>
      <w:r w:rsidRPr="000C0B66">
        <w:rPr>
          <w:sz w:val="20"/>
          <w:u w:val="single"/>
        </w:rPr>
        <w:t>Structure</w:t>
      </w:r>
      <w:r w:rsidRPr="000C0B66">
        <w:rPr>
          <w:sz w:val="20"/>
        </w:rPr>
        <w:t>: Make sure you include all the following elements:</w:t>
      </w:r>
    </w:p>
    <w:p w:rsidR="009C0F53" w:rsidRPr="000C0B66" w:rsidRDefault="009C0F53" w:rsidP="009C0F53">
      <w:pPr>
        <w:ind w:left="720" w:firstLine="720"/>
      </w:pPr>
      <w:r w:rsidRPr="000C0B66">
        <w:t xml:space="preserve">(1) </w:t>
      </w:r>
      <w:r w:rsidRPr="000C0B66">
        <w:rPr>
          <w:u w:val="single"/>
        </w:rPr>
        <w:t xml:space="preserve">Topic </w:t>
      </w:r>
      <w:r w:rsidRPr="00440C0B">
        <w:rPr>
          <w:u w:val="single"/>
        </w:rPr>
        <w:t>and Question</w:t>
      </w:r>
      <w:r w:rsidRPr="00440C0B">
        <w:t xml:space="preserve">: The topic of your paper and the precise research question that your paper will answer. </w:t>
      </w:r>
      <w:r w:rsidR="00440C0B" w:rsidRPr="00833CA2">
        <w:t>I strongly recommend seeking approval for the topic well before this assignment is due</w:t>
      </w:r>
      <w:r w:rsidRPr="000C0B66">
        <w:t>.  The more detailed and specific the topic, the better.</w:t>
      </w:r>
    </w:p>
    <w:p w:rsidR="009C0F53" w:rsidRPr="000C0B66" w:rsidRDefault="009C0F53" w:rsidP="009C0F53">
      <w:pPr>
        <w:pStyle w:val="BodyTextIndent"/>
        <w:ind w:left="720"/>
        <w:rPr>
          <w:sz w:val="20"/>
        </w:rPr>
      </w:pPr>
      <w:r w:rsidRPr="000C0B66">
        <w:rPr>
          <w:sz w:val="20"/>
        </w:rPr>
        <w:t xml:space="preserve">(2) </w:t>
      </w:r>
      <w:r w:rsidRPr="000C0B66">
        <w:rPr>
          <w:sz w:val="20"/>
          <w:u w:val="single"/>
        </w:rPr>
        <w:t>Thesis</w:t>
      </w:r>
      <w:r w:rsidRPr="000C0B66">
        <w:rPr>
          <w:sz w:val="20"/>
        </w:rPr>
        <w:t xml:space="preserve">. Present a question and propose a good answer to it (a thesis) based on your research. Your question should be answerable, but not definitively. The questions could come from the course readings or class, or through your own further outside reading for the class. You should evaluate the interpretive debates concerning the subject you choose and give your reasons for supporting one interpretation over another. I expect an analytical essay, not merely a descriptive narrative or a </w:t>
      </w:r>
      <w:r w:rsidR="00EF0D1A">
        <w:rPr>
          <w:sz w:val="20"/>
        </w:rPr>
        <w:t xml:space="preserve">superficial </w:t>
      </w:r>
      <w:r w:rsidRPr="000C0B66">
        <w:rPr>
          <w:sz w:val="20"/>
        </w:rPr>
        <w:t xml:space="preserve">compare-and-contrast approach. </w:t>
      </w:r>
      <w:r w:rsidR="00EF0D1A">
        <w:rPr>
          <w:sz w:val="20"/>
        </w:rPr>
        <w:t xml:space="preserve"> </w:t>
      </w:r>
    </w:p>
    <w:p w:rsidR="009C0F53" w:rsidRPr="000C0B66" w:rsidRDefault="009C0F53" w:rsidP="009C0F53">
      <w:pPr>
        <w:ind w:left="720" w:firstLine="720"/>
      </w:pPr>
      <w:r w:rsidRPr="000C0B66">
        <w:t xml:space="preserve">(3) </w:t>
      </w:r>
      <w:r w:rsidRPr="000C0B66">
        <w:rPr>
          <w:u w:val="single"/>
        </w:rPr>
        <w:t>Evidence</w:t>
      </w:r>
      <w:r w:rsidRPr="000C0B66">
        <w:t xml:space="preserve"> that you will use to argue for your thesis. I expect you to make use the course readings as well as at least five outside sources for the </w:t>
      </w:r>
      <w:r w:rsidR="00007330">
        <w:t>prospectus</w:t>
      </w:r>
      <w:r w:rsidRPr="000C0B66">
        <w:t xml:space="preserve"> and three for the final paper. If you are doing a book or film review, these can be other reviews.</w:t>
      </w:r>
    </w:p>
    <w:p w:rsidR="009C0F53" w:rsidRPr="000C0B66" w:rsidRDefault="009C0F53" w:rsidP="009C0F53">
      <w:pPr>
        <w:ind w:left="720" w:firstLine="720"/>
      </w:pPr>
      <w:r w:rsidRPr="000C0B66">
        <w:t xml:space="preserve">(4) </w:t>
      </w:r>
      <w:r w:rsidRPr="000C0B66">
        <w:rPr>
          <w:u w:val="single"/>
        </w:rPr>
        <w:t>Counter-argument</w:t>
      </w:r>
      <w:r w:rsidRPr="000C0B66">
        <w:t>. Include a plausible counter-argument and your tentative response to that counter-argument. You may do this at the beginning or end of the paper, although usually it makes sense to do so at the beginning of the paper.</w:t>
      </w:r>
    </w:p>
    <w:p w:rsidR="009C0F53" w:rsidRPr="000C0B66" w:rsidRDefault="009C0F53" w:rsidP="009C0F53">
      <w:pPr>
        <w:ind w:left="720" w:firstLine="720"/>
      </w:pPr>
    </w:p>
    <w:p w:rsidR="009C0F53" w:rsidRPr="000C0B66" w:rsidRDefault="009C0F53" w:rsidP="009C0F53">
      <w:pPr>
        <w:pStyle w:val="BodyTextIndent2"/>
        <w:numPr>
          <w:ilvl w:val="0"/>
          <w:numId w:val="1"/>
        </w:numPr>
        <w:rPr>
          <w:sz w:val="20"/>
        </w:rPr>
      </w:pPr>
      <w:r w:rsidRPr="000C0B66">
        <w:rPr>
          <w:sz w:val="20"/>
          <w:u w:val="single"/>
        </w:rPr>
        <w:t>Editing</w:t>
      </w:r>
      <w:r w:rsidRPr="000C0B66">
        <w:rPr>
          <w:sz w:val="20"/>
        </w:rPr>
        <w:t>: I expect your writing to be clear and grammatically correct.  Write using your own words and avoid close paraphrasing.  Plagiarism will result in automatic failure of the paper and most likely the course as well.  Clarity, concision, careful editing, intelligent argument, and convincing use of evidence are more important than length.</w:t>
      </w:r>
    </w:p>
    <w:p w:rsidR="009C0F53" w:rsidRPr="000C0B66" w:rsidRDefault="009C0F53" w:rsidP="009C0F53">
      <w:pPr>
        <w:pStyle w:val="BodyTextIndent2"/>
        <w:rPr>
          <w:sz w:val="20"/>
        </w:rPr>
      </w:pPr>
    </w:p>
    <w:p w:rsidR="009C0F53" w:rsidRPr="004E6008" w:rsidRDefault="009C0F53" w:rsidP="009C0F53">
      <w:pPr>
        <w:pStyle w:val="BodyTextIndent2"/>
        <w:numPr>
          <w:ilvl w:val="0"/>
          <w:numId w:val="1"/>
        </w:numPr>
        <w:rPr>
          <w:sz w:val="20"/>
        </w:rPr>
      </w:pPr>
      <w:r w:rsidRPr="000C0B66">
        <w:rPr>
          <w:sz w:val="20"/>
          <w:u w:val="single"/>
        </w:rPr>
        <w:t>Evidence</w:t>
      </w:r>
      <w:r w:rsidRPr="000C0B66">
        <w:rPr>
          <w:sz w:val="20"/>
        </w:rPr>
        <w:t xml:space="preserve">: Be sure to include </w:t>
      </w:r>
      <w:r w:rsidRPr="000C0B66">
        <w:rPr>
          <w:i/>
          <w:sz w:val="20"/>
        </w:rPr>
        <w:t>citations</w:t>
      </w:r>
      <w:r w:rsidRPr="000C0B66">
        <w:rPr>
          <w:sz w:val="20"/>
        </w:rPr>
        <w:t xml:space="preserve"> (in footnotes or endnotes) when you introduce facts, ideas, and arguments drawn from sources you have read. Do not use </w:t>
      </w:r>
      <w:r w:rsidRPr="004E6008">
        <w:rPr>
          <w:sz w:val="20"/>
        </w:rPr>
        <w:t xml:space="preserve">lengthy quotations. To cite your sources you must use Chicago/Turabian style. For details about how to cite properly, see </w:t>
      </w:r>
      <w:r w:rsidR="00C52CB8">
        <w:rPr>
          <w:sz w:val="20"/>
        </w:rPr>
        <w:t>Canvas</w:t>
      </w:r>
      <w:r w:rsidRPr="004E6008">
        <w:rPr>
          <w:sz w:val="20"/>
        </w:rPr>
        <w:t xml:space="preserve"> and </w:t>
      </w:r>
      <w:hyperlink r:id="rId9" w:history="1">
        <w:r w:rsidR="004E6008" w:rsidRPr="004E6008">
          <w:rPr>
            <w:rStyle w:val="Hyperlink"/>
            <w:sz w:val="20"/>
          </w:rPr>
          <w:t>http://library.osu.edu/sites/guides/turabiangd.html</w:t>
        </w:r>
      </w:hyperlink>
      <w:r w:rsidRPr="004E6008">
        <w:rPr>
          <w:sz w:val="20"/>
        </w:rPr>
        <w:t>.</w:t>
      </w:r>
    </w:p>
    <w:p w:rsidR="009C0F53" w:rsidRPr="004E6008" w:rsidRDefault="009C0F53" w:rsidP="009C0F53">
      <w:pPr>
        <w:pStyle w:val="BodyTextIndent2"/>
        <w:rPr>
          <w:sz w:val="20"/>
        </w:rPr>
      </w:pPr>
    </w:p>
    <w:p w:rsidR="009C0F53" w:rsidRPr="000C0B66" w:rsidRDefault="009C0F53" w:rsidP="009C0F53">
      <w:pPr>
        <w:numPr>
          <w:ilvl w:val="0"/>
          <w:numId w:val="1"/>
        </w:numPr>
      </w:pPr>
      <w:r w:rsidRPr="000C0B66">
        <w:rPr>
          <w:u w:val="single"/>
        </w:rPr>
        <w:t>Sources</w:t>
      </w:r>
      <w:r w:rsidRPr="000C0B66">
        <w:t xml:space="preserve">: Make use of the course readings as well as outside scholarly, non-internet sources, unless you are doing a review, in which case you only need the book you are reviewing and at least two book reviews, preferably from academic journals. </w:t>
      </w:r>
      <w:r w:rsidR="000B28DA">
        <w:t xml:space="preserve">The prospectus requires five outside sources, the final paper </w:t>
      </w:r>
      <w:r w:rsidR="000B28DA" w:rsidRPr="000C0B66">
        <w:t>three</w:t>
      </w:r>
      <w:r w:rsidR="000B28DA">
        <w:t>.</w:t>
      </w:r>
      <w:r w:rsidR="000B28DA" w:rsidRPr="000C0B66">
        <w:t xml:space="preserve"> </w:t>
      </w:r>
      <w:r w:rsidR="000B28DA">
        <w:t xml:space="preserve"> </w:t>
      </w:r>
      <w:r w:rsidRPr="000C0B66">
        <w:t xml:space="preserve">See the FAU library databases and web site for links to obtain book reviews: </w:t>
      </w:r>
      <w:hyperlink r:id="rId10" w:history="1">
        <w:r w:rsidR="001B24BA" w:rsidRPr="00453E8E">
          <w:rPr>
            <w:rStyle w:val="Hyperlink"/>
          </w:rPr>
          <w:t>http://www.library.fau.edu/npb/reviews.htm</w:t>
        </w:r>
      </w:hyperlink>
      <w:r w:rsidRPr="000C0B66">
        <w:t>.</w:t>
      </w:r>
    </w:p>
    <w:p w:rsidR="009C0F53" w:rsidRPr="000C0B66" w:rsidRDefault="009C0F53" w:rsidP="009C0F53"/>
    <w:p w:rsidR="009C0F53" w:rsidRPr="000C0B66" w:rsidRDefault="009C0F53" w:rsidP="009C0F53">
      <w:pPr>
        <w:pStyle w:val="BodyTextIndent"/>
        <w:numPr>
          <w:ilvl w:val="0"/>
          <w:numId w:val="1"/>
        </w:numPr>
        <w:rPr>
          <w:sz w:val="20"/>
        </w:rPr>
      </w:pPr>
      <w:r w:rsidRPr="000C0B66">
        <w:rPr>
          <w:sz w:val="20"/>
          <w:u w:val="single"/>
        </w:rPr>
        <w:t>Composition</w:t>
      </w:r>
      <w:r w:rsidRPr="000C0B66">
        <w:rPr>
          <w:sz w:val="20"/>
        </w:rPr>
        <w:t>: I expect your writing to be clear and grammatically correct.  Clarity, concision, careful editing, intelligent argument, and convincing use of evidence are even more important than length.</w:t>
      </w:r>
    </w:p>
    <w:p w:rsidR="009C0F53" w:rsidRPr="000C0B66" w:rsidRDefault="009C0F53" w:rsidP="009C0F53">
      <w:pPr>
        <w:pStyle w:val="BodyTextIndent"/>
        <w:rPr>
          <w:sz w:val="20"/>
        </w:rPr>
      </w:pPr>
    </w:p>
    <w:p w:rsidR="009C0F53" w:rsidRPr="000C0B66" w:rsidRDefault="009C0F53" w:rsidP="009C0F53">
      <w:pPr>
        <w:pStyle w:val="BodyTextIndent"/>
        <w:numPr>
          <w:ilvl w:val="0"/>
          <w:numId w:val="1"/>
        </w:numPr>
        <w:rPr>
          <w:sz w:val="20"/>
        </w:rPr>
      </w:pPr>
      <w:r w:rsidRPr="000C0B66">
        <w:rPr>
          <w:sz w:val="20"/>
          <w:u w:val="single"/>
        </w:rPr>
        <w:t>Honest Work</w:t>
      </w:r>
      <w:r w:rsidRPr="000C0B66">
        <w:rPr>
          <w:sz w:val="20"/>
        </w:rPr>
        <w:t>: Write using your own words and avoid close paraphrasing. Plagiarism will result in automatic failure of the paper and most likely the course as well.  Your paper is subject to</w:t>
      </w:r>
      <w:r w:rsidR="000A776F">
        <w:rPr>
          <w:sz w:val="20"/>
        </w:rPr>
        <w:t xml:space="preserve"> plagiarism </w:t>
      </w:r>
      <w:r w:rsidRPr="000C0B66">
        <w:rPr>
          <w:sz w:val="20"/>
        </w:rPr>
        <w:t xml:space="preserve">screening to check for plagiarism; see separate section further below for details. If clear, I will then make comments and turn your paper back to you electronically on </w:t>
      </w:r>
      <w:r w:rsidR="00C52CB8">
        <w:rPr>
          <w:sz w:val="20"/>
        </w:rPr>
        <w:t>Canvas</w:t>
      </w:r>
      <w:r w:rsidRPr="000C0B66">
        <w:rPr>
          <w:sz w:val="20"/>
        </w:rPr>
        <w:t>, where you will be able to download a copy of your graded paper after I notify you it is ready.</w:t>
      </w:r>
    </w:p>
    <w:p w:rsidR="009C0F53" w:rsidRPr="000C0B66" w:rsidRDefault="009C0F53" w:rsidP="009C0F53">
      <w:pPr>
        <w:pStyle w:val="BodyTextIndent"/>
        <w:ind w:left="360" w:firstLine="0"/>
        <w:rPr>
          <w:sz w:val="20"/>
        </w:rPr>
      </w:pPr>
    </w:p>
    <w:p w:rsidR="009C0F53" w:rsidRPr="000C0B66" w:rsidRDefault="009C0F53" w:rsidP="009C0F53">
      <w:pPr>
        <w:numPr>
          <w:ilvl w:val="0"/>
          <w:numId w:val="1"/>
        </w:numPr>
      </w:pPr>
      <w:r w:rsidRPr="000C0B66">
        <w:rPr>
          <w:u w:val="single"/>
        </w:rPr>
        <w:t>Pick a Topic Early</w:t>
      </w:r>
      <w:r w:rsidRPr="000C0B66">
        <w:t xml:space="preserve">:  I look forward to discussing your project with you.  If you are unsure of what topic you would like to examine, review the syllabus, course readings including their bibliographies, and your instructor. </w:t>
      </w:r>
    </w:p>
    <w:p w:rsidR="009C0F53" w:rsidRPr="000C0B66" w:rsidRDefault="009C0F53" w:rsidP="009C0F53">
      <w:pPr>
        <w:ind w:left="360"/>
      </w:pPr>
    </w:p>
    <w:p w:rsidR="009C0F53" w:rsidRPr="00EA1305" w:rsidRDefault="009C0F53" w:rsidP="009C0F53">
      <w:pPr>
        <w:pStyle w:val="BodyTextIndent2"/>
        <w:numPr>
          <w:ilvl w:val="0"/>
          <w:numId w:val="1"/>
        </w:numPr>
        <w:rPr>
          <w:sz w:val="20"/>
          <w:u w:val="single"/>
        </w:rPr>
      </w:pPr>
      <w:r w:rsidRPr="000C0B66">
        <w:rPr>
          <w:sz w:val="20"/>
          <w:u w:val="single"/>
        </w:rPr>
        <w:t>Turn in on Time</w:t>
      </w:r>
      <w:r w:rsidRPr="000C0B66">
        <w:rPr>
          <w:sz w:val="20"/>
        </w:rPr>
        <w:t xml:space="preserve">: Completing assignments requires uploading an electronic version on </w:t>
      </w:r>
      <w:r w:rsidR="00C52CB8">
        <w:rPr>
          <w:sz w:val="20"/>
        </w:rPr>
        <w:t>Canvas</w:t>
      </w:r>
      <w:r w:rsidRPr="000C0B66">
        <w:rPr>
          <w:sz w:val="20"/>
        </w:rPr>
        <w:t xml:space="preserve"> on or before the day the paper is due (it is due before the beginning of class; at one minute past the start of class, the assignment is already late, so do not miss class to complete the assignment).  I do not require a hard copy of the paper (let’s save a tree).  If you turn in an assignment late, you will lose one grade per day or fraction thereof (including weekends).  </w:t>
      </w:r>
      <w:r w:rsidRPr="000C0B66">
        <w:rPr>
          <w:sz w:val="20"/>
        </w:rPr>
        <w:lastRenderedPageBreak/>
        <w:t xml:space="preserve">I will break each 24-hour period into thirds, so if the paper is due at </w:t>
      </w:r>
      <w:r w:rsidR="009F7F72">
        <w:rPr>
          <w:sz w:val="20"/>
        </w:rPr>
        <w:t>11</w:t>
      </w:r>
      <w:r w:rsidRPr="000C0B66">
        <w:rPr>
          <w:sz w:val="20"/>
        </w:rPr>
        <w:t xml:space="preserve"> </w:t>
      </w:r>
      <w:r w:rsidR="009F7F72">
        <w:rPr>
          <w:sz w:val="20"/>
        </w:rPr>
        <w:t>A</w:t>
      </w:r>
      <w:r w:rsidRPr="000C0B66">
        <w:rPr>
          <w:sz w:val="20"/>
        </w:rPr>
        <w:t xml:space="preserve">M, then if you get it in </w:t>
      </w:r>
      <w:r w:rsidR="009F7F72">
        <w:rPr>
          <w:sz w:val="20"/>
        </w:rPr>
        <w:t>11</w:t>
      </w:r>
      <w:r w:rsidRPr="000C0B66">
        <w:rPr>
          <w:sz w:val="20"/>
        </w:rPr>
        <w:t>:01</w:t>
      </w:r>
      <w:r w:rsidR="009F7F72">
        <w:rPr>
          <w:sz w:val="20"/>
        </w:rPr>
        <w:t xml:space="preserve"> AM</w:t>
      </w:r>
      <w:r w:rsidR="00556696">
        <w:rPr>
          <w:sz w:val="20"/>
        </w:rPr>
        <w:t xml:space="preserve"> </w:t>
      </w:r>
      <w:r w:rsidRPr="000C0B66">
        <w:rPr>
          <w:sz w:val="20"/>
        </w:rPr>
        <w:t>-</w:t>
      </w:r>
      <w:r w:rsidR="00556696">
        <w:rPr>
          <w:sz w:val="20"/>
        </w:rPr>
        <w:t xml:space="preserve"> </w:t>
      </w:r>
      <w:r w:rsidR="009F7F72">
        <w:rPr>
          <w:sz w:val="20"/>
        </w:rPr>
        <w:t>6</w:t>
      </w:r>
      <w:r w:rsidRPr="000C0B66">
        <w:rPr>
          <w:sz w:val="20"/>
        </w:rPr>
        <w:t xml:space="preserve">:59 PM, it will be 1/3 off; </w:t>
      </w:r>
      <w:r w:rsidR="009F7F72">
        <w:rPr>
          <w:sz w:val="20"/>
        </w:rPr>
        <w:t>7</w:t>
      </w:r>
      <w:r w:rsidRPr="000C0B66">
        <w:rPr>
          <w:sz w:val="20"/>
        </w:rPr>
        <w:t xml:space="preserve">:00 </w:t>
      </w:r>
      <w:r w:rsidR="009F7F72">
        <w:rPr>
          <w:sz w:val="20"/>
        </w:rPr>
        <w:t xml:space="preserve">PM </w:t>
      </w:r>
      <w:r w:rsidRPr="000C0B66">
        <w:rPr>
          <w:sz w:val="20"/>
        </w:rPr>
        <w:t xml:space="preserve">to </w:t>
      </w:r>
      <w:r w:rsidR="009F7F72">
        <w:rPr>
          <w:sz w:val="20"/>
        </w:rPr>
        <w:t>3</w:t>
      </w:r>
      <w:r w:rsidRPr="000C0B66">
        <w:rPr>
          <w:sz w:val="20"/>
        </w:rPr>
        <w:t>:</w:t>
      </w:r>
      <w:r w:rsidR="009F7F72">
        <w:rPr>
          <w:sz w:val="20"/>
        </w:rPr>
        <w:t>00</w:t>
      </w:r>
      <w:r w:rsidRPr="000C0B66">
        <w:rPr>
          <w:sz w:val="20"/>
        </w:rPr>
        <w:t xml:space="preserve"> AM</w:t>
      </w:r>
      <w:r w:rsidR="009F7F72">
        <w:rPr>
          <w:sz w:val="20"/>
        </w:rPr>
        <w:t xml:space="preserve"> the next day</w:t>
      </w:r>
      <w:r w:rsidRPr="000C0B66">
        <w:rPr>
          <w:sz w:val="20"/>
        </w:rPr>
        <w:t xml:space="preserve">, 2/3 off; </w:t>
      </w:r>
      <w:r w:rsidR="009F7F72">
        <w:rPr>
          <w:sz w:val="20"/>
        </w:rPr>
        <w:t>3</w:t>
      </w:r>
      <w:r w:rsidRPr="000C0B66">
        <w:rPr>
          <w:sz w:val="20"/>
        </w:rPr>
        <w:t xml:space="preserve">:00 AM to </w:t>
      </w:r>
      <w:r w:rsidR="009F7F72">
        <w:rPr>
          <w:sz w:val="20"/>
        </w:rPr>
        <w:t>10</w:t>
      </w:r>
      <w:r w:rsidRPr="000C0B66">
        <w:rPr>
          <w:sz w:val="20"/>
        </w:rPr>
        <w:t xml:space="preserve">:59 PM the next day, a full grade off, and so on. I will grant extensions and alternate exams without prior approval and without a reduction of your grade only in cases </w:t>
      </w:r>
      <w:r w:rsidRPr="00EA1305">
        <w:rPr>
          <w:sz w:val="20"/>
        </w:rPr>
        <w:t>of severe, documented illness or extreme crisis in one’s immediate family.  While I sympathize about various life challenges, you still have responsibilities to school that I expect you to fulfill.</w:t>
      </w:r>
    </w:p>
    <w:p w:rsidR="00A740C5" w:rsidRPr="00EA1305" w:rsidRDefault="00D90175" w:rsidP="000570B4">
      <w:r w:rsidRPr="00EA1305">
        <w:t xml:space="preserve"> </w:t>
      </w:r>
    </w:p>
    <w:p w:rsidR="00A740C5" w:rsidRPr="00EA1305" w:rsidRDefault="00C52CB8">
      <w:pPr>
        <w:pStyle w:val="Heading6"/>
        <w:rPr>
          <w:sz w:val="20"/>
        </w:rPr>
      </w:pPr>
      <w:r>
        <w:rPr>
          <w:sz w:val="20"/>
        </w:rPr>
        <w:t>Canvas</w:t>
      </w:r>
    </w:p>
    <w:p w:rsidR="00A740C5" w:rsidRPr="00EA1305" w:rsidRDefault="00A740C5" w:rsidP="00C7355F">
      <w:pPr>
        <w:pStyle w:val="BodyTextIndent"/>
        <w:rPr>
          <w:sz w:val="20"/>
        </w:rPr>
      </w:pPr>
      <w:r w:rsidRPr="00EA1305">
        <w:rPr>
          <w:sz w:val="20"/>
        </w:rPr>
        <w:t xml:space="preserve">I expect you to have access to </w:t>
      </w:r>
      <w:r w:rsidR="00C52CB8">
        <w:rPr>
          <w:sz w:val="20"/>
        </w:rPr>
        <w:t>Canvas</w:t>
      </w:r>
      <w:r w:rsidR="00E804C0">
        <w:rPr>
          <w:sz w:val="20"/>
        </w:rPr>
        <w:t xml:space="preserve"> as i</w:t>
      </w:r>
      <w:r w:rsidRPr="00EA1305">
        <w:rPr>
          <w:sz w:val="20"/>
        </w:rPr>
        <w:t>mportant class announcements and materials will be available only through this medium.</w:t>
      </w:r>
    </w:p>
    <w:p w:rsidR="00A740C5" w:rsidRPr="000C0B66" w:rsidRDefault="00A740C5"/>
    <w:p w:rsidR="00A740C5" w:rsidRPr="000C0B66" w:rsidRDefault="00A740C5">
      <w:pPr>
        <w:ind w:firstLine="720"/>
        <w:rPr>
          <w:b/>
        </w:rPr>
      </w:pPr>
      <w:r w:rsidRPr="000C0B66">
        <w:rPr>
          <w:b/>
        </w:rPr>
        <w:t>Academic Integrity</w:t>
      </w:r>
    </w:p>
    <w:p w:rsidR="00B36707" w:rsidRDefault="00B36707" w:rsidP="00C87939">
      <w:pPr>
        <w:ind w:firstLine="720"/>
      </w:pPr>
      <w:r w:rsidRPr="00B36707">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p>
    <w:p w:rsidR="00C87939" w:rsidRPr="00952F91" w:rsidRDefault="00C87939" w:rsidP="00C87939">
      <w:pPr>
        <w:ind w:firstLine="720"/>
      </w:pPr>
      <w:r w:rsidRPr="00952F91">
        <w:t>It is your responsibility to know and observe all the FAU rules concerning academic integrity. Plagiarizing even a small part of an assignment is grounds for failing that assignment and more extensive infractions have severe consequences such as failing the course and making a notation on your student record that could lead to your being suspended or expelled.  Let’s avoid that unpleasantness if at all possible!  If you have any questions about what constitutes plagiarism, how to credit the work and ideas of others properly, how to evaluate sources for quality and reliability, or any other related issues, please talk to me and/or refer to</w:t>
      </w:r>
      <w:r w:rsidR="00B36707">
        <w:t xml:space="preserve"> avoiding plagiarism material available on Canvas.</w:t>
      </w:r>
    </w:p>
    <w:p w:rsidR="00C87939" w:rsidRPr="00952F91" w:rsidRDefault="00C87939" w:rsidP="00C87939">
      <w:r w:rsidRPr="00952F91">
        <w:tab/>
        <w:t>By taking this course, you are agreeing to submit your assignments to electronic plagiarism</w:t>
      </w:r>
      <w:r w:rsidRPr="00952F91" w:rsidDel="00571587">
        <w:t xml:space="preserve"> </w:t>
      </w:r>
      <w:r w:rsidRPr="00952F91">
        <w:t>screening for textual similarity review for the detection of plagiarism. All submitted papers will be included as source documents in the reference database solely for the purpose of detecting plagiarism of such papers.</w:t>
      </w:r>
      <w:r w:rsidRPr="00952F91">
        <w:rPr>
          <w:rFonts w:ascii="Arial" w:hAnsi="Arial"/>
        </w:rPr>
        <w:t xml:space="preserve"> </w:t>
      </w:r>
      <w:r w:rsidRPr="00952F91">
        <w:t xml:space="preserve">For more information, see </w:t>
      </w:r>
      <w:hyperlink r:id="rId11" w:history="1">
        <w:r w:rsidR="00B36707" w:rsidRPr="00006E9B">
          <w:rPr>
            <w:rStyle w:val="Hyperlink"/>
          </w:rPr>
          <w:t>https://canvas.fau.edu/courses/6269/pages/plagiarism-dont-do-it?module_item_id=16939</w:t>
        </w:r>
      </w:hyperlink>
      <w:r w:rsidRPr="00952F91">
        <w:t xml:space="preserve">.  </w:t>
      </w:r>
    </w:p>
    <w:p w:rsidR="00C87939" w:rsidRPr="00952F91" w:rsidRDefault="00C87939" w:rsidP="00C87939">
      <w:pPr>
        <w:ind w:firstLine="720"/>
      </w:pPr>
      <w:r w:rsidRPr="00952F91">
        <w:t>Usually students who plagiarize do so out of last-minute desperation and/or sloppy note-taking skills.  Start your work ahead of time and be neat.  If all else fails, it is better to turn a paper in late with a penalty than to turn in plagiarized work and fail the entire class.</w:t>
      </w:r>
    </w:p>
    <w:p w:rsidR="00A740C5" w:rsidRPr="00323B9C" w:rsidRDefault="00A740C5" w:rsidP="00952F91">
      <w:pPr>
        <w:ind w:firstLine="720"/>
      </w:pPr>
    </w:p>
    <w:p w:rsidR="00A740C5" w:rsidRPr="00323B9C" w:rsidRDefault="00A740C5">
      <w:pPr>
        <w:rPr>
          <w:b/>
        </w:rPr>
      </w:pPr>
      <w:r w:rsidRPr="00323B9C">
        <w:tab/>
      </w:r>
      <w:r w:rsidRPr="00323B9C">
        <w:rPr>
          <w:b/>
        </w:rPr>
        <w:t>Students with Disabilities</w:t>
      </w:r>
    </w:p>
    <w:p w:rsidR="00C87939" w:rsidRPr="00952F91" w:rsidRDefault="00C87939" w:rsidP="00C87939">
      <w:pPr>
        <w:pStyle w:val="BodyText2"/>
        <w:ind w:firstLine="720"/>
        <w:rPr>
          <w:iCs/>
          <w:sz w:val="20"/>
        </w:rPr>
      </w:pPr>
      <w:r w:rsidRPr="00952F91">
        <w:rPr>
          <w:iCs/>
          <w:sz w:val="20"/>
        </w:rPr>
        <w:t xml:space="preserve">In compliance with the Americans with Disabilities Act Amendments Act (ADAAA), students who require reasonable accommodations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For more information, please visit the SAS website at </w:t>
      </w:r>
      <w:hyperlink r:id="rId12" w:history="1">
        <w:r w:rsidRPr="00952F91">
          <w:rPr>
            <w:rStyle w:val="Hyperlink"/>
            <w:iCs/>
            <w:sz w:val="20"/>
          </w:rPr>
          <w:t>www.fau.edu/sas</w:t>
        </w:r>
      </w:hyperlink>
      <w:r w:rsidRPr="00952F91">
        <w:rPr>
          <w:iCs/>
          <w:sz w:val="20"/>
        </w:rPr>
        <w:t>.</w:t>
      </w:r>
    </w:p>
    <w:p w:rsidR="00C87939" w:rsidRDefault="00C87939" w:rsidP="00C87939">
      <w:pPr>
        <w:rPr>
          <w:b/>
          <w:sz w:val="22"/>
          <w:szCs w:val="22"/>
        </w:rPr>
      </w:pPr>
    </w:p>
    <w:p w:rsidR="00C87939" w:rsidRPr="00942133" w:rsidRDefault="00C87939" w:rsidP="00C87939">
      <w:pPr>
        <w:pStyle w:val="Default"/>
        <w:ind w:firstLine="720"/>
        <w:rPr>
          <w:b/>
          <w:sz w:val="22"/>
          <w:szCs w:val="22"/>
        </w:rPr>
      </w:pPr>
      <w:r w:rsidRPr="00942133">
        <w:rPr>
          <w:b/>
          <w:sz w:val="22"/>
          <w:szCs w:val="22"/>
        </w:rPr>
        <w:t xml:space="preserve">Counseling and Psychological Services (CAPS) Center </w:t>
      </w:r>
    </w:p>
    <w:p w:rsidR="00C87939" w:rsidRPr="00952F91" w:rsidRDefault="00C87939" w:rsidP="00C87939">
      <w:pPr>
        <w:pStyle w:val="BodyText2"/>
        <w:ind w:firstLine="720"/>
        <w:rPr>
          <w:sz w:val="20"/>
        </w:rPr>
      </w:pPr>
      <w:r w:rsidRPr="00952F91">
        <w:rPr>
          <w:iCs/>
          <w:sz w:val="20"/>
        </w:rPr>
        <w:t xml:space="preserve">Life as a university student can be challenging physically, mentally and emotionally. Students who find stress negatively affecting their ability to achieve academic or personal goals may wish to consider using FAU’s Counseling and Psychological Services (CAPS) Center. CAPS provides FAU students a range of services – individual counseling, support meetings, and psychiatric services, to name a few – offered to help improve and maintain emotional well-being. For more information, go to </w:t>
      </w:r>
      <w:hyperlink r:id="rId13" w:history="1">
        <w:r w:rsidRPr="00952F91">
          <w:rPr>
            <w:rStyle w:val="Hyperlink"/>
            <w:sz w:val="20"/>
          </w:rPr>
          <w:t>http://www.fau</w:t>
        </w:r>
        <w:r w:rsidRPr="00952F91">
          <w:rPr>
            <w:rStyle w:val="Hyperlink"/>
            <w:iCs/>
            <w:sz w:val="20"/>
          </w:rPr>
          <w:t>.</w:t>
        </w:r>
        <w:r w:rsidRPr="00952F91">
          <w:rPr>
            <w:rStyle w:val="Hyperlink"/>
            <w:sz w:val="20"/>
          </w:rPr>
          <w:t>edu/counseling</w:t>
        </w:r>
      </w:hyperlink>
      <w:r w:rsidRPr="00952F91">
        <w:rPr>
          <w:iCs/>
          <w:sz w:val="20"/>
        </w:rPr>
        <w:t>.</w:t>
      </w:r>
    </w:p>
    <w:p w:rsidR="0016360F" w:rsidRDefault="0016360F" w:rsidP="00952F91">
      <w:pPr>
        <w:pStyle w:val="BodyText2"/>
        <w:rPr>
          <w:b/>
        </w:rPr>
      </w:pPr>
    </w:p>
    <w:p w:rsidR="002D0AA9" w:rsidRPr="00323B9C" w:rsidRDefault="002D0AA9" w:rsidP="000B5006">
      <w:pPr>
        <w:ind w:firstLine="720"/>
        <w:rPr>
          <w:b/>
        </w:rPr>
      </w:pPr>
      <w:r w:rsidRPr="00323B9C">
        <w:rPr>
          <w:b/>
        </w:rPr>
        <w:t>Class Schedule</w:t>
      </w:r>
    </w:p>
    <w:p w:rsidR="002D0AA9" w:rsidRDefault="002D0AA9" w:rsidP="00201251">
      <w:pPr>
        <w:rPr>
          <w:b/>
        </w:rPr>
      </w:pPr>
    </w:p>
    <w:p w:rsidR="00ED1389" w:rsidRPr="00952F91" w:rsidRDefault="00ED1389" w:rsidP="00201251">
      <w:r w:rsidRPr="00952F91">
        <w:rPr>
          <w:highlight w:val="yellow"/>
        </w:rPr>
        <w:t>[</w:t>
      </w:r>
      <w:r w:rsidR="003664A4">
        <w:rPr>
          <w:highlight w:val="yellow"/>
        </w:rPr>
        <w:t>Will</w:t>
      </w:r>
      <w:r w:rsidRPr="00952F91">
        <w:rPr>
          <w:highlight w:val="yellow"/>
        </w:rPr>
        <w:t xml:space="preserve"> adjust actual dates</w:t>
      </w:r>
      <w:r w:rsidR="003664A4">
        <w:rPr>
          <w:highlight w:val="yellow"/>
        </w:rPr>
        <w:t xml:space="preserve"> later</w:t>
      </w:r>
      <w:r w:rsidRPr="00952F91">
        <w:rPr>
          <w:highlight w:val="yellow"/>
        </w:rPr>
        <w:t>]</w:t>
      </w:r>
    </w:p>
    <w:p w:rsidR="00A740C5" w:rsidRPr="00323B9C" w:rsidRDefault="00A6607C">
      <w:r>
        <w:t>Aug 22</w:t>
      </w:r>
      <w:r w:rsidR="00FD0478" w:rsidRPr="00323B9C">
        <w:tab/>
      </w:r>
      <w:r w:rsidR="0007636D" w:rsidRPr="00323B9C">
        <w:tab/>
      </w:r>
      <w:r w:rsidR="00A740C5" w:rsidRPr="00323B9C">
        <w:t xml:space="preserve">1a. </w:t>
      </w:r>
      <w:r w:rsidR="002C5929" w:rsidRPr="00323B9C">
        <w:t>Introduction</w:t>
      </w:r>
    </w:p>
    <w:p w:rsidR="00A740C5" w:rsidRPr="00323B9C" w:rsidRDefault="00A6607C" w:rsidP="00FD0478">
      <w:r>
        <w:t>Aug 24</w:t>
      </w:r>
      <w:r w:rsidR="00FD0478" w:rsidRPr="00323B9C">
        <w:tab/>
      </w:r>
      <w:r w:rsidR="00FD0478" w:rsidRPr="00323B9C">
        <w:tab/>
      </w:r>
      <w:r w:rsidR="00A740C5" w:rsidRPr="00323B9C">
        <w:t xml:space="preserve">1b. </w:t>
      </w:r>
      <w:r w:rsidR="00675015" w:rsidRPr="00F50048">
        <w:rPr>
          <w:rFonts w:cs="Arial"/>
          <w:bCs/>
          <w:color w:val="000000"/>
        </w:rPr>
        <w:t>Childhood</w:t>
      </w:r>
      <w:r w:rsidR="00675015" w:rsidRPr="0027610A">
        <w:rPr>
          <w:rFonts w:cs="Arial"/>
          <w:bCs/>
          <w:color w:val="000000"/>
        </w:rPr>
        <w:t>, Upbringing, and Education</w:t>
      </w:r>
    </w:p>
    <w:p w:rsidR="00416812" w:rsidRDefault="00C207D4" w:rsidP="00833CA2">
      <w:pPr>
        <w:rPr>
          <w:rFonts w:cs="Arial"/>
          <w:bCs/>
          <w:color w:val="000000"/>
        </w:rPr>
      </w:pPr>
      <w:r>
        <w:t>[</w:t>
      </w:r>
      <w:r w:rsidR="00903C79">
        <w:t>116</w:t>
      </w:r>
      <w:r>
        <w:t>pp]</w:t>
      </w:r>
      <w:r w:rsidR="00A740C5" w:rsidRPr="00323B9C">
        <w:tab/>
      </w:r>
      <w:r w:rsidR="00A740C5" w:rsidRPr="00323B9C">
        <w:tab/>
      </w:r>
      <w:r w:rsidR="0072402B">
        <w:t xml:space="preserve">Week 1 </w:t>
      </w:r>
      <w:r w:rsidR="00A740C5" w:rsidRPr="00323B9C">
        <w:t>Reading</w:t>
      </w:r>
      <w:r w:rsidR="00FB5DA7" w:rsidRPr="00323B9C">
        <w:t xml:space="preserve">: </w:t>
      </w:r>
      <w:r w:rsidR="00416812" w:rsidRPr="00952F91">
        <w:rPr>
          <w:rFonts w:cs="Arial"/>
          <w:bCs/>
          <w:color w:val="000000"/>
        </w:rPr>
        <w:t>Hitler, 1</w:t>
      </w:r>
      <w:r w:rsidR="00416812" w:rsidRPr="007C2A21">
        <w:rPr>
          <w:rFonts w:cs="Arial"/>
          <w:bCs/>
          <w:color w:val="000000"/>
        </w:rPr>
        <w:t>-</w:t>
      </w:r>
      <w:r w:rsidR="00416812">
        <w:rPr>
          <w:rFonts w:cs="Arial"/>
          <w:bCs/>
          <w:color w:val="000000"/>
        </w:rPr>
        <w:t xml:space="preserve">18; </w:t>
      </w:r>
      <w:r w:rsidR="00416812" w:rsidRPr="00952F91">
        <w:rPr>
          <w:rFonts w:cs="Arial"/>
          <w:bCs/>
          <w:color w:val="000000"/>
        </w:rPr>
        <w:t>Gandhi, 1</w:t>
      </w:r>
      <w:r w:rsidR="00416812" w:rsidRPr="007C2A21">
        <w:rPr>
          <w:rFonts w:cs="Arial"/>
          <w:bCs/>
          <w:color w:val="000000"/>
        </w:rPr>
        <w:t>-</w:t>
      </w:r>
      <w:r w:rsidR="00416812">
        <w:rPr>
          <w:rFonts w:cs="Arial"/>
          <w:bCs/>
          <w:color w:val="000000"/>
        </w:rPr>
        <w:t>37; McDonough, 1-27; Arnold, 1</w:t>
      </w:r>
      <w:r w:rsidR="00416812" w:rsidRPr="007C2A21">
        <w:rPr>
          <w:rFonts w:cs="Arial"/>
          <w:bCs/>
          <w:color w:val="000000"/>
        </w:rPr>
        <w:t>-</w:t>
      </w:r>
      <w:r w:rsidR="00416812">
        <w:rPr>
          <w:rFonts w:cs="Arial"/>
          <w:bCs/>
          <w:color w:val="000000"/>
        </w:rPr>
        <w:t>34</w:t>
      </w:r>
    </w:p>
    <w:p w:rsidR="00A740C5" w:rsidRPr="00323B9C" w:rsidRDefault="00A740C5"/>
    <w:p w:rsidR="00A740C5" w:rsidRPr="00323B9C" w:rsidRDefault="001F0D14">
      <w:r>
        <w:t>Aug 29</w:t>
      </w:r>
      <w:r w:rsidR="000450CF" w:rsidRPr="00323B9C">
        <w:tab/>
      </w:r>
      <w:r w:rsidR="00A740C5" w:rsidRPr="00323B9C">
        <w:t xml:space="preserve"> </w:t>
      </w:r>
      <w:r w:rsidR="00A740C5" w:rsidRPr="00323B9C">
        <w:tab/>
        <w:t xml:space="preserve">2a. </w:t>
      </w:r>
      <w:r w:rsidR="00675015">
        <w:rPr>
          <w:rFonts w:cs="Arial"/>
          <w:bCs/>
          <w:color w:val="000000"/>
        </w:rPr>
        <w:t xml:space="preserve">Cosmopolitan Encounters: </w:t>
      </w:r>
      <w:r w:rsidR="00675015" w:rsidRPr="0027610A">
        <w:rPr>
          <w:rFonts w:cs="Arial"/>
          <w:bCs/>
          <w:color w:val="000000"/>
        </w:rPr>
        <w:t>Hitler in Vienna, Gandhi in London</w:t>
      </w:r>
    </w:p>
    <w:p w:rsidR="00A740C5" w:rsidRPr="00C851CC" w:rsidRDefault="001F0D14" w:rsidP="00B26807">
      <w:r>
        <w:t>Aug 31</w:t>
      </w:r>
      <w:r w:rsidR="00B26807" w:rsidRPr="00323B9C">
        <w:tab/>
      </w:r>
      <w:r w:rsidR="00B26807" w:rsidRPr="00323B9C">
        <w:tab/>
      </w:r>
      <w:r w:rsidR="00A740C5" w:rsidRPr="00323B9C">
        <w:t xml:space="preserve">2b. </w:t>
      </w:r>
      <w:r w:rsidR="00675015" w:rsidRPr="0027610A">
        <w:rPr>
          <w:rFonts w:cs="Arial"/>
          <w:bCs/>
          <w:color w:val="000000"/>
        </w:rPr>
        <w:t>Political and Ideological Awakenings</w:t>
      </w:r>
    </w:p>
    <w:p w:rsidR="00731842" w:rsidRDefault="00C207D4" w:rsidP="00833CA2">
      <w:pPr>
        <w:rPr>
          <w:rFonts w:cs="Arial"/>
          <w:bCs/>
          <w:color w:val="000000"/>
        </w:rPr>
      </w:pPr>
      <w:r w:rsidRPr="00C851CC">
        <w:t>[</w:t>
      </w:r>
      <w:r w:rsidR="00731842">
        <w:t>11</w:t>
      </w:r>
      <w:r w:rsidR="00292CD2">
        <w:t>4</w:t>
      </w:r>
      <w:r w:rsidRPr="00C851CC">
        <w:t>pp]</w:t>
      </w:r>
      <w:r w:rsidRPr="00C851CC">
        <w:tab/>
      </w:r>
      <w:r w:rsidRPr="00C851CC">
        <w:tab/>
      </w:r>
      <w:r w:rsidR="0072402B">
        <w:t xml:space="preserve">Week 2 </w:t>
      </w:r>
      <w:r w:rsidR="00A740C5" w:rsidRPr="00C851CC">
        <w:t>Reading</w:t>
      </w:r>
      <w:r w:rsidR="00D371D8" w:rsidRPr="00C851CC">
        <w:t xml:space="preserve">: </w:t>
      </w:r>
      <w:r w:rsidR="00731842" w:rsidRPr="00952F91">
        <w:rPr>
          <w:rFonts w:cs="Arial"/>
          <w:bCs/>
          <w:color w:val="000000"/>
        </w:rPr>
        <w:t>Hitler, 19</w:t>
      </w:r>
      <w:r w:rsidR="00731842" w:rsidRPr="007C2A21">
        <w:rPr>
          <w:rFonts w:cs="Arial"/>
          <w:bCs/>
          <w:color w:val="000000"/>
        </w:rPr>
        <w:t>-</w:t>
      </w:r>
      <w:r w:rsidR="00731842">
        <w:rPr>
          <w:rFonts w:cs="Arial"/>
          <w:bCs/>
          <w:color w:val="000000"/>
        </w:rPr>
        <w:t xml:space="preserve">65; </w:t>
      </w:r>
      <w:r w:rsidR="00731842" w:rsidRPr="00952F91">
        <w:rPr>
          <w:rFonts w:cs="Arial"/>
          <w:bCs/>
          <w:color w:val="000000"/>
        </w:rPr>
        <w:t>Gandhi, 38</w:t>
      </w:r>
      <w:r w:rsidR="00731842" w:rsidRPr="007C2A21">
        <w:rPr>
          <w:rFonts w:cs="Arial"/>
          <w:bCs/>
          <w:color w:val="000000"/>
        </w:rPr>
        <w:t>-</w:t>
      </w:r>
      <w:r w:rsidR="00731842">
        <w:rPr>
          <w:rFonts w:cs="Arial"/>
          <w:bCs/>
          <w:color w:val="000000"/>
        </w:rPr>
        <w:t>86; McDonough, 27-34; Arnold, 34</w:t>
      </w:r>
      <w:r w:rsidR="00731842" w:rsidRPr="007C2A21">
        <w:rPr>
          <w:rFonts w:cs="Arial"/>
          <w:bCs/>
          <w:color w:val="000000"/>
        </w:rPr>
        <w:t>-</w:t>
      </w:r>
      <w:r w:rsidR="00731842">
        <w:rPr>
          <w:rFonts w:cs="Arial"/>
          <w:bCs/>
          <w:color w:val="000000"/>
        </w:rPr>
        <w:t>43</w:t>
      </w:r>
    </w:p>
    <w:p w:rsidR="00CB397A" w:rsidRPr="00C851CC" w:rsidRDefault="00CB397A"/>
    <w:p w:rsidR="00A740C5" w:rsidRPr="00D80D53" w:rsidRDefault="00CD2B21">
      <w:r>
        <w:t>Sept 2</w:t>
      </w:r>
      <w:r w:rsidR="00D80D53">
        <w:t xml:space="preserve"> (Fri)</w:t>
      </w:r>
      <w:r w:rsidR="00D80D53">
        <w:tab/>
      </w:r>
      <w:r w:rsidR="00D80D53" w:rsidRPr="00D80D53">
        <w:t>Last day to drop class without a W</w:t>
      </w:r>
    </w:p>
    <w:p w:rsidR="003B63C4" w:rsidRPr="00D80D53" w:rsidRDefault="003B63C4"/>
    <w:p w:rsidR="00A740C5" w:rsidRPr="00323B9C" w:rsidRDefault="001F0D14">
      <w:r>
        <w:lastRenderedPageBreak/>
        <w:t>Sept 5</w:t>
      </w:r>
      <w:r w:rsidR="00A740C5" w:rsidRPr="00323B9C">
        <w:tab/>
      </w:r>
      <w:r w:rsidR="009D2E87">
        <w:tab/>
      </w:r>
      <w:r w:rsidR="00A740C5" w:rsidRPr="00323B9C">
        <w:t xml:space="preserve">3a. </w:t>
      </w:r>
      <w:r w:rsidR="00CA4D98">
        <w:t xml:space="preserve">No Class: Labor Day </w:t>
      </w:r>
      <w:smartTag w:uri="urn:schemas-microsoft-com:office:smarttags" w:element="place">
        <w:r w:rsidR="00CA4D98">
          <w:t>Holiday</w:t>
        </w:r>
      </w:smartTag>
    </w:p>
    <w:p w:rsidR="00C207D4" w:rsidRDefault="001F0D14">
      <w:r>
        <w:t>Sept 7</w:t>
      </w:r>
      <w:r w:rsidR="0021700D" w:rsidRPr="00323B9C">
        <w:tab/>
      </w:r>
      <w:r w:rsidR="0007636D" w:rsidRPr="00323B9C">
        <w:tab/>
      </w:r>
      <w:r w:rsidR="00A740C5" w:rsidRPr="00323B9C">
        <w:t xml:space="preserve">3b. </w:t>
      </w:r>
      <w:r w:rsidR="00675015">
        <w:rPr>
          <w:rFonts w:cs="Arial"/>
          <w:bCs/>
          <w:color w:val="000000"/>
        </w:rPr>
        <w:t>Social and Intellectual Influences</w:t>
      </w:r>
    </w:p>
    <w:p w:rsidR="00292CD2" w:rsidRDefault="00C207D4" w:rsidP="00833CA2">
      <w:pPr>
        <w:rPr>
          <w:rFonts w:cs="Arial"/>
          <w:bCs/>
          <w:color w:val="000000"/>
        </w:rPr>
      </w:pPr>
      <w:r>
        <w:t>[</w:t>
      </w:r>
      <w:r w:rsidR="00292CD2">
        <w:t>137</w:t>
      </w:r>
      <w:r>
        <w:t>pp]</w:t>
      </w:r>
      <w:r>
        <w:tab/>
      </w:r>
      <w:r>
        <w:tab/>
      </w:r>
      <w:r w:rsidR="0072402B">
        <w:t xml:space="preserve">Week 3 </w:t>
      </w:r>
      <w:r w:rsidR="00A740C5" w:rsidRPr="00323B9C">
        <w:t>Reading</w:t>
      </w:r>
      <w:r w:rsidR="00D371D8" w:rsidRPr="00323B9C">
        <w:t xml:space="preserve">: </w:t>
      </w:r>
      <w:r w:rsidR="00292CD2" w:rsidRPr="00952F91">
        <w:rPr>
          <w:rFonts w:cs="Arial"/>
          <w:bCs/>
          <w:color w:val="000000"/>
        </w:rPr>
        <w:t>Hitler, 66</w:t>
      </w:r>
      <w:r w:rsidR="00292CD2" w:rsidRPr="007C2A21">
        <w:rPr>
          <w:rFonts w:cs="Arial"/>
          <w:bCs/>
          <w:color w:val="000000"/>
        </w:rPr>
        <w:t>-</w:t>
      </w:r>
      <w:r w:rsidR="00292CD2">
        <w:rPr>
          <w:rFonts w:cs="Arial"/>
          <w:bCs/>
          <w:color w:val="000000"/>
        </w:rPr>
        <w:t xml:space="preserve">125; </w:t>
      </w:r>
      <w:r w:rsidR="00292CD2" w:rsidRPr="00952F91">
        <w:rPr>
          <w:rFonts w:cs="Arial"/>
          <w:bCs/>
          <w:color w:val="000000"/>
        </w:rPr>
        <w:t>Gandhi, 87</w:t>
      </w:r>
      <w:r w:rsidR="00292CD2" w:rsidRPr="007C2A21">
        <w:rPr>
          <w:rFonts w:cs="Arial"/>
          <w:bCs/>
          <w:color w:val="000000"/>
        </w:rPr>
        <w:t>-</w:t>
      </w:r>
      <w:r w:rsidR="00292CD2">
        <w:rPr>
          <w:rFonts w:cs="Arial"/>
          <w:bCs/>
          <w:color w:val="000000"/>
        </w:rPr>
        <w:t>129; McDonough, 54-58; Arnold, 44</w:t>
      </w:r>
      <w:r w:rsidR="00292CD2" w:rsidRPr="007C2A21">
        <w:rPr>
          <w:rFonts w:cs="Arial"/>
          <w:bCs/>
          <w:color w:val="000000"/>
        </w:rPr>
        <w:t>-</w:t>
      </w:r>
      <w:r w:rsidR="00292CD2">
        <w:rPr>
          <w:rFonts w:cs="Arial"/>
          <w:bCs/>
          <w:color w:val="000000"/>
        </w:rPr>
        <w:t>72</w:t>
      </w:r>
    </w:p>
    <w:p w:rsidR="00A740C5" w:rsidRPr="00323B9C" w:rsidRDefault="00A740C5"/>
    <w:p w:rsidR="00012D52" w:rsidRDefault="001F0D14" w:rsidP="00012D52">
      <w:r>
        <w:t>Sept 12</w:t>
      </w:r>
      <w:r w:rsidR="00A740C5" w:rsidRPr="00323B9C">
        <w:tab/>
      </w:r>
      <w:r w:rsidR="009D2E87">
        <w:tab/>
      </w:r>
      <w:r w:rsidR="00A740C5" w:rsidRPr="00323B9C">
        <w:t xml:space="preserve">4a. </w:t>
      </w:r>
      <w:r w:rsidR="00675015" w:rsidRPr="00A162C1">
        <w:rPr>
          <w:rFonts w:cs="Arial"/>
          <w:bCs/>
          <w:i/>
          <w:color w:val="000000"/>
        </w:rPr>
        <w:t>Lebensraum</w:t>
      </w:r>
      <w:r w:rsidR="00675015" w:rsidRPr="00A162C1">
        <w:rPr>
          <w:rFonts w:cs="Arial"/>
          <w:bCs/>
          <w:color w:val="000000"/>
        </w:rPr>
        <w:t xml:space="preserve"> (living space) and </w:t>
      </w:r>
      <w:r w:rsidR="00675015" w:rsidRPr="00A162C1">
        <w:rPr>
          <w:rFonts w:cs="Arial"/>
          <w:bCs/>
          <w:i/>
          <w:color w:val="000000"/>
        </w:rPr>
        <w:t>Swaraj</w:t>
      </w:r>
      <w:r w:rsidR="00675015" w:rsidRPr="00A162C1">
        <w:rPr>
          <w:rFonts w:cs="Arial"/>
          <w:bCs/>
          <w:color w:val="000000"/>
        </w:rPr>
        <w:t xml:space="preserve"> (self-rule)</w:t>
      </w:r>
    </w:p>
    <w:p w:rsidR="00012D52" w:rsidRDefault="001F0D14" w:rsidP="00012D52">
      <w:r>
        <w:t>Sept 14</w:t>
      </w:r>
      <w:r w:rsidR="00D53265" w:rsidRPr="00323B9C">
        <w:tab/>
      </w:r>
      <w:r w:rsidR="0007636D" w:rsidRPr="00323B9C">
        <w:tab/>
      </w:r>
      <w:r w:rsidR="00A740C5" w:rsidRPr="00323B9C">
        <w:t xml:space="preserve">4b. </w:t>
      </w:r>
      <w:r w:rsidR="00675015" w:rsidRPr="001C5D6D">
        <w:rPr>
          <w:rFonts w:cs="Arial"/>
          <w:bCs/>
          <w:color w:val="000000"/>
        </w:rPr>
        <w:t>Approaches to Politics: Violence vs. Nonviolence</w:t>
      </w:r>
    </w:p>
    <w:p w:rsidR="005F5ADC" w:rsidRDefault="00012D52" w:rsidP="00833CA2">
      <w:pPr>
        <w:rPr>
          <w:rFonts w:cs="Arial"/>
          <w:bCs/>
          <w:color w:val="000000"/>
        </w:rPr>
      </w:pPr>
      <w:r>
        <w:t>[</w:t>
      </w:r>
      <w:r w:rsidR="005F5ADC">
        <w:t>136</w:t>
      </w:r>
      <w:r>
        <w:t>pp]</w:t>
      </w:r>
      <w:r>
        <w:tab/>
      </w:r>
      <w:r>
        <w:tab/>
      </w:r>
      <w:r w:rsidR="0072402B">
        <w:t xml:space="preserve">Week 4 </w:t>
      </w:r>
      <w:r w:rsidR="00B06941" w:rsidRPr="00323B9C">
        <w:t xml:space="preserve">Reading: </w:t>
      </w:r>
      <w:r w:rsidR="005F5ADC" w:rsidRPr="00952F91">
        <w:rPr>
          <w:rFonts w:cs="Arial"/>
          <w:bCs/>
          <w:color w:val="000000"/>
        </w:rPr>
        <w:t>Hitler, 126</w:t>
      </w:r>
      <w:r w:rsidR="005F5ADC" w:rsidRPr="007C2A21">
        <w:rPr>
          <w:rFonts w:cs="Arial"/>
          <w:bCs/>
          <w:color w:val="000000"/>
        </w:rPr>
        <w:t>-</w:t>
      </w:r>
      <w:r w:rsidR="005F5ADC">
        <w:rPr>
          <w:rFonts w:cs="Arial"/>
          <w:bCs/>
          <w:color w:val="000000"/>
        </w:rPr>
        <w:t xml:space="preserve">156; </w:t>
      </w:r>
      <w:r w:rsidR="005F5ADC" w:rsidRPr="00952F91">
        <w:rPr>
          <w:rFonts w:cs="Arial"/>
          <w:bCs/>
          <w:color w:val="000000"/>
        </w:rPr>
        <w:t>Gandhi, 130</w:t>
      </w:r>
      <w:r w:rsidR="005F5ADC" w:rsidRPr="007C2A21">
        <w:rPr>
          <w:rFonts w:cs="Arial"/>
          <w:bCs/>
          <w:color w:val="000000"/>
        </w:rPr>
        <w:t>-</w:t>
      </w:r>
      <w:r w:rsidR="005F5ADC">
        <w:rPr>
          <w:rFonts w:cs="Arial"/>
          <w:bCs/>
          <w:color w:val="000000"/>
        </w:rPr>
        <w:t>203; Arnold, 73</w:t>
      </w:r>
      <w:r w:rsidR="005F5ADC" w:rsidRPr="007C2A21">
        <w:rPr>
          <w:rFonts w:cs="Arial"/>
          <w:bCs/>
          <w:color w:val="000000"/>
        </w:rPr>
        <w:t>-</w:t>
      </w:r>
      <w:r w:rsidR="005F5ADC">
        <w:rPr>
          <w:rFonts w:cs="Arial"/>
          <w:bCs/>
          <w:color w:val="000000"/>
        </w:rPr>
        <w:t>103</w:t>
      </w:r>
    </w:p>
    <w:p w:rsidR="00A740C5" w:rsidRPr="00323B9C" w:rsidRDefault="00A740C5"/>
    <w:p w:rsidR="00A74DB7" w:rsidRDefault="001F0D14" w:rsidP="00A74DB7">
      <w:r>
        <w:t>Sept 19</w:t>
      </w:r>
      <w:r w:rsidR="00F206E6" w:rsidRPr="00323B9C">
        <w:t xml:space="preserve"> </w:t>
      </w:r>
      <w:r w:rsidR="00A740C5" w:rsidRPr="00323B9C">
        <w:t xml:space="preserve"> </w:t>
      </w:r>
      <w:r w:rsidR="009D2E87">
        <w:tab/>
      </w:r>
      <w:r w:rsidR="00A740C5" w:rsidRPr="00323B9C">
        <w:tab/>
        <w:t xml:space="preserve">5a. </w:t>
      </w:r>
      <w:r w:rsidR="00675015" w:rsidRPr="0027610A">
        <w:rPr>
          <w:rFonts w:cs="Arial"/>
          <w:bCs/>
          <w:color w:val="000000"/>
        </w:rPr>
        <w:t>The First World War</w:t>
      </w:r>
    </w:p>
    <w:p w:rsidR="00B06941" w:rsidRPr="00323B9C" w:rsidRDefault="001F0D14" w:rsidP="00B06941">
      <w:r>
        <w:t>Sept 21</w:t>
      </w:r>
      <w:r w:rsidR="00F206E6" w:rsidRPr="00323B9C">
        <w:tab/>
      </w:r>
      <w:r w:rsidR="00F206E6" w:rsidRPr="00323B9C">
        <w:tab/>
      </w:r>
      <w:r w:rsidR="00A740C5" w:rsidRPr="00323B9C">
        <w:t xml:space="preserve">5b. </w:t>
      </w:r>
      <w:r w:rsidR="00D80D2F">
        <w:rPr>
          <w:rFonts w:cs="Arial"/>
          <w:bCs/>
          <w:color w:val="000000"/>
        </w:rPr>
        <w:t>Nationalism and Peasant Power</w:t>
      </w:r>
    </w:p>
    <w:p w:rsidR="00BE1F41" w:rsidRDefault="00A74DB7" w:rsidP="00833CA2">
      <w:pPr>
        <w:rPr>
          <w:rFonts w:cs="Arial"/>
          <w:bCs/>
          <w:color w:val="000000"/>
        </w:rPr>
      </w:pPr>
      <w:r>
        <w:t>[</w:t>
      </w:r>
      <w:r w:rsidR="00BE1F41">
        <w:t>105</w:t>
      </w:r>
      <w:r>
        <w:t>pp]</w:t>
      </w:r>
      <w:r>
        <w:tab/>
      </w:r>
      <w:r>
        <w:tab/>
      </w:r>
      <w:r w:rsidR="0072402B">
        <w:t xml:space="preserve">Week 5 </w:t>
      </w:r>
      <w:r w:rsidR="00B06941" w:rsidRPr="00323B9C">
        <w:t xml:space="preserve">Reading: </w:t>
      </w:r>
      <w:r w:rsidR="00BE1F41" w:rsidRPr="00952F91">
        <w:rPr>
          <w:rFonts w:cs="Arial"/>
          <w:bCs/>
          <w:color w:val="000000"/>
        </w:rPr>
        <w:t>Hitler, 157</w:t>
      </w:r>
      <w:r w:rsidR="00BE1F41" w:rsidRPr="007C2A21">
        <w:rPr>
          <w:rFonts w:cs="Arial"/>
          <w:bCs/>
          <w:color w:val="000000"/>
        </w:rPr>
        <w:t>-</w:t>
      </w:r>
      <w:r w:rsidR="00BE1F41">
        <w:rPr>
          <w:rFonts w:cs="Arial"/>
          <w:bCs/>
          <w:color w:val="000000"/>
        </w:rPr>
        <w:t xml:space="preserve">224; </w:t>
      </w:r>
      <w:r w:rsidR="00BE1F41" w:rsidRPr="00952F91">
        <w:rPr>
          <w:rFonts w:cs="Arial"/>
          <w:bCs/>
          <w:color w:val="000000"/>
        </w:rPr>
        <w:t>Gandhi, 204</w:t>
      </w:r>
      <w:r w:rsidR="00BE1F41" w:rsidRPr="007C2A21">
        <w:rPr>
          <w:rFonts w:cs="Arial"/>
          <w:bCs/>
          <w:color w:val="000000"/>
        </w:rPr>
        <w:t>-</w:t>
      </w:r>
      <w:r w:rsidR="00BE1F41">
        <w:rPr>
          <w:rFonts w:cs="Arial"/>
          <w:bCs/>
          <w:color w:val="000000"/>
        </w:rPr>
        <w:t>231; McDonough, 34-36; Arnold, 104</w:t>
      </w:r>
      <w:r w:rsidR="00BE1F41" w:rsidRPr="007C2A21">
        <w:rPr>
          <w:rFonts w:cs="Arial"/>
          <w:bCs/>
          <w:color w:val="000000"/>
        </w:rPr>
        <w:t>-</w:t>
      </w:r>
      <w:r w:rsidR="00BE1F41">
        <w:rPr>
          <w:rFonts w:cs="Arial"/>
          <w:bCs/>
          <w:color w:val="000000"/>
        </w:rPr>
        <w:t>109</w:t>
      </w:r>
    </w:p>
    <w:p w:rsidR="00D22569" w:rsidRPr="00323B9C" w:rsidRDefault="00D22569"/>
    <w:p w:rsidR="00A740C5" w:rsidRPr="00323B9C" w:rsidRDefault="001F0D14">
      <w:r>
        <w:t>Sept 26</w:t>
      </w:r>
      <w:r w:rsidR="00481657" w:rsidRPr="00323B9C">
        <w:tab/>
      </w:r>
      <w:r w:rsidR="00A740C5" w:rsidRPr="00323B9C">
        <w:t xml:space="preserve"> </w:t>
      </w:r>
      <w:r w:rsidR="00A740C5" w:rsidRPr="00323B9C">
        <w:tab/>
        <w:t>6a.</w:t>
      </w:r>
      <w:r w:rsidR="0013169A">
        <w:t xml:space="preserve"> </w:t>
      </w:r>
      <w:r w:rsidR="0013169A">
        <w:rPr>
          <w:rFonts w:cs="Arial"/>
          <w:bCs/>
          <w:color w:val="000000"/>
        </w:rPr>
        <w:t>Aftermath of the War</w:t>
      </w:r>
    </w:p>
    <w:p w:rsidR="00A740C5" w:rsidRPr="00323B9C" w:rsidRDefault="001F0D14" w:rsidP="00481657">
      <w:r>
        <w:t>Sept 28</w:t>
      </w:r>
      <w:r w:rsidR="00481657" w:rsidRPr="00323B9C">
        <w:tab/>
      </w:r>
      <w:r w:rsidR="00481657" w:rsidRPr="00323B9C">
        <w:tab/>
      </w:r>
      <w:r w:rsidR="00A740C5" w:rsidRPr="00323B9C">
        <w:t xml:space="preserve">6b. </w:t>
      </w:r>
      <w:r w:rsidR="0013169A" w:rsidRPr="00161FB4">
        <w:rPr>
          <w:rFonts w:cs="Arial"/>
          <w:bCs/>
          <w:color w:val="000000"/>
        </w:rPr>
        <w:t>Early Nazi Party and the Non-Cooperation Movement</w:t>
      </w:r>
    </w:p>
    <w:p w:rsidR="00107C89" w:rsidRDefault="00490128" w:rsidP="00833CA2">
      <w:pPr>
        <w:rPr>
          <w:rFonts w:cs="Arial"/>
          <w:bCs/>
          <w:color w:val="000000"/>
        </w:rPr>
      </w:pPr>
      <w:r>
        <w:t>[</w:t>
      </w:r>
      <w:r w:rsidR="00107C89">
        <w:t>144</w:t>
      </w:r>
      <w:r>
        <w:t>pp]</w:t>
      </w:r>
      <w:r>
        <w:tab/>
      </w:r>
      <w:r>
        <w:tab/>
      </w:r>
      <w:r w:rsidR="0072402B">
        <w:t xml:space="preserve">Week 6 </w:t>
      </w:r>
      <w:r w:rsidR="00A740C5" w:rsidRPr="00323B9C">
        <w:t>Reading</w:t>
      </w:r>
      <w:r w:rsidR="00D371D8" w:rsidRPr="00323B9C">
        <w:t xml:space="preserve">: </w:t>
      </w:r>
      <w:r w:rsidR="00107C89" w:rsidRPr="00952F91">
        <w:rPr>
          <w:rFonts w:cs="Arial"/>
          <w:bCs/>
          <w:color w:val="000000"/>
        </w:rPr>
        <w:t xml:space="preserve">Hitler, </w:t>
      </w:r>
      <w:r w:rsidR="00107C89">
        <w:rPr>
          <w:rFonts w:cs="Arial"/>
          <w:bCs/>
          <w:color w:val="000000"/>
        </w:rPr>
        <w:t>225</w:t>
      </w:r>
      <w:r w:rsidR="00107C89" w:rsidRPr="007C2A21">
        <w:rPr>
          <w:rFonts w:cs="Arial"/>
          <w:bCs/>
          <w:color w:val="000000"/>
        </w:rPr>
        <w:t>-</w:t>
      </w:r>
      <w:r w:rsidR="00107C89">
        <w:rPr>
          <w:rFonts w:cs="Arial"/>
          <w:bCs/>
          <w:color w:val="000000"/>
        </w:rPr>
        <w:t xml:space="preserve">329; </w:t>
      </w:r>
      <w:r w:rsidR="00107C89" w:rsidRPr="00952F91">
        <w:rPr>
          <w:rFonts w:cs="Arial"/>
          <w:bCs/>
          <w:color w:val="000000"/>
        </w:rPr>
        <w:t>Gandhi, 232</w:t>
      </w:r>
      <w:r w:rsidR="00107C89" w:rsidRPr="007C2A21">
        <w:rPr>
          <w:rFonts w:cs="Arial"/>
          <w:bCs/>
          <w:color w:val="000000"/>
        </w:rPr>
        <w:t>-</w:t>
      </w:r>
      <w:r w:rsidR="00107C89">
        <w:rPr>
          <w:rFonts w:cs="Arial"/>
          <w:bCs/>
          <w:color w:val="000000"/>
        </w:rPr>
        <w:t>251; McDonough, 37-45; Arnold, 109</w:t>
      </w:r>
      <w:r w:rsidR="00107C89" w:rsidRPr="007C2A21">
        <w:rPr>
          <w:rFonts w:cs="Arial"/>
          <w:bCs/>
          <w:color w:val="000000"/>
        </w:rPr>
        <w:t>-</w:t>
      </w:r>
      <w:r w:rsidR="00107C89">
        <w:rPr>
          <w:rFonts w:cs="Arial"/>
          <w:bCs/>
          <w:color w:val="000000"/>
        </w:rPr>
        <w:t>118</w:t>
      </w:r>
    </w:p>
    <w:p w:rsidR="00D22569" w:rsidRPr="00323B9C" w:rsidRDefault="00D22569" w:rsidP="00D22569"/>
    <w:p w:rsidR="00A740C5" w:rsidRPr="00323B9C" w:rsidRDefault="001F0D14" w:rsidP="00A43409">
      <w:r>
        <w:t>Oct 3</w:t>
      </w:r>
      <w:r w:rsidR="00A740C5" w:rsidRPr="00323B9C">
        <w:tab/>
      </w:r>
      <w:r w:rsidR="00A740C5" w:rsidRPr="00323B9C">
        <w:tab/>
        <w:t xml:space="preserve">7a. </w:t>
      </w:r>
      <w:r w:rsidR="0013169A" w:rsidRPr="0027610A">
        <w:rPr>
          <w:rFonts w:cs="Arial"/>
          <w:bCs/>
          <w:color w:val="000000"/>
        </w:rPr>
        <w:t xml:space="preserve">Roadblocks to Power: the Beer Hall Putsch and </w:t>
      </w:r>
      <w:smartTag w:uri="urn:schemas-microsoft-com:office:smarttags" w:element="place">
        <w:r w:rsidR="0013169A" w:rsidRPr="0027610A">
          <w:rPr>
            <w:rFonts w:cs="Arial"/>
            <w:bCs/>
            <w:color w:val="000000"/>
          </w:rPr>
          <w:t>Chari</w:t>
        </w:r>
      </w:smartTag>
      <w:r w:rsidR="0013169A" w:rsidRPr="0027610A">
        <w:rPr>
          <w:rFonts w:cs="Arial"/>
          <w:bCs/>
          <w:color w:val="000000"/>
        </w:rPr>
        <w:t xml:space="preserve"> </w:t>
      </w:r>
      <w:proofErr w:type="spellStart"/>
      <w:r w:rsidR="0013169A" w:rsidRPr="0027610A">
        <w:rPr>
          <w:rFonts w:cs="Arial"/>
          <w:bCs/>
          <w:color w:val="000000"/>
        </w:rPr>
        <w:t>Chaura</w:t>
      </w:r>
      <w:proofErr w:type="spellEnd"/>
      <w:r w:rsidR="0013169A" w:rsidRPr="00323B9C" w:rsidDel="0013169A">
        <w:rPr>
          <w:b/>
        </w:rPr>
        <w:t xml:space="preserve"> </w:t>
      </w:r>
    </w:p>
    <w:p w:rsidR="00A740C5" w:rsidRPr="00323B9C" w:rsidRDefault="001F0D14" w:rsidP="00314B8C">
      <w:r>
        <w:t>Oct 5</w:t>
      </w:r>
      <w:r w:rsidR="00314B8C" w:rsidRPr="00323B9C">
        <w:tab/>
      </w:r>
      <w:r w:rsidR="00314B8C" w:rsidRPr="00323B9C">
        <w:tab/>
      </w:r>
      <w:r w:rsidR="00A740C5" w:rsidRPr="00323B9C">
        <w:t xml:space="preserve">7b. </w:t>
      </w:r>
      <w:r w:rsidR="0013169A" w:rsidRPr="00323B9C">
        <w:rPr>
          <w:b/>
        </w:rPr>
        <w:t>Midterm</w:t>
      </w:r>
    </w:p>
    <w:p w:rsidR="00134FDC" w:rsidRDefault="00F656DC" w:rsidP="00833CA2">
      <w:pPr>
        <w:rPr>
          <w:rFonts w:cs="Arial"/>
          <w:bCs/>
          <w:color w:val="000000"/>
        </w:rPr>
      </w:pPr>
      <w:r>
        <w:t>[</w:t>
      </w:r>
      <w:r w:rsidR="00134FDC">
        <w:t>81</w:t>
      </w:r>
      <w:r>
        <w:t>pp]</w:t>
      </w:r>
      <w:r>
        <w:tab/>
      </w:r>
      <w:r>
        <w:tab/>
      </w:r>
      <w:r w:rsidR="0072402B">
        <w:t xml:space="preserve">Week 7 </w:t>
      </w:r>
      <w:r w:rsidR="00A740C5" w:rsidRPr="00E40F21">
        <w:t>Reading</w:t>
      </w:r>
      <w:r w:rsidR="00D371D8" w:rsidRPr="00E40F21">
        <w:t>:</w:t>
      </w:r>
      <w:r w:rsidR="00DC0FC3">
        <w:t xml:space="preserve"> </w:t>
      </w:r>
      <w:r w:rsidR="00134FDC" w:rsidRPr="00952F91">
        <w:rPr>
          <w:rFonts w:cs="Arial"/>
          <w:bCs/>
          <w:color w:val="000000"/>
        </w:rPr>
        <w:t xml:space="preserve">Hitler, </w:t>
      </w:r>
      <w:r w:rsidR="00134FDC">
        <w:rPr>
          <w:rFonts w:cs="Arial"/>
          <w:bCs/>
          <w:color w:val="000000"/>
        </w:rPr>
        <w:t xml:space="preserve">330-372; </w:t>
      </w:r>
      <w:r w:rsidR="00134FDC" w:rsidRPr="00952F91">
        <w:rPr>
          <w:rFonts w:cs="Arial"/>
          <w:bCs/>
          <w:color w:val="000000"/>
        </w:rPr>
        <w:t>Gandhi, 252</w:t>
      </w:r>
      <w:r w:rsidR="00134FDC" w:rsidRPr="007C2A21">
        <w:rPr>
          <w:rFonts w:cs="Arial"/>
          <w:bCs/>
          <w:color w:val="000000"/>
        </w:rPr>
        <w:t>-</w:t>
      </w:r>
      <w:r w:rsidR="00134FDC">
        <w:rPr>
          <w:rFonts w:cs="Arial"/>
          <w:bCs/>
          <w:color w:val="000000"/>
        </w:rPr>
        <w:t>271; McDonough, 46-50; Arnold, 118</w:t>
      </w:r>
      <w:r w:rsidR="00134FDC" w:rsidRPr="007C2A21">
        <w:rPr>
          <w:rFonts w:cs="Arial"/>
          <w:bCs/>
          <w:color w:val="000000"/>
        </w:rPr>
        <w:t>-</w:t>
      </w:r>
      <w:r w:rsidR="00134FDC">
        <w:rPr>
          <w:rFonts w:cs="Arial"/>
          <w:bCs/>
          <w:color w:val="000000"/>
        </w:rPr>
        <w:t>130</w:t>
      </w:r>
    </w:p>
    <w:p w:rsidR="00E40F21" w:rsidRPr="00E40F21" w:rsidRDefault="00E40F21"/>
    <w:p w:rsidR="00F656DC" w:rsidRDefault="001F0D14" w:rsidP="00F656DC">
      <w:r>
        <w:t>Oct 10</w:t>
      </w:r>
      <w:r w:rsidR="00F75256" w:rsidRPr="00323B9C">
        <w:tab/>
      </w:r>
      <w:r w:rsidR="00A740C5" w:rsidRPr="00323B9C">
        <w:t xml:space="preserve"> </w:t>
      </w:r>
      <w:r w:rsidR="00A740C5" w:rsidRPr="00323B9C">
        <w:tab/>
        <w:t xml:space="preserve">8a. </w:t>
      </w:r>
      <w:r w:rsidR="00460159" w:rsidRPr="0027610A">
        <w:rPr>
          <w:rFonts w:cs="Arial"/>
          <w:bCs/>
          <w:iCs/>
          <w:color w:val="000000"/>
        </w:rPr>
        <w:t>Prison</w:t>
      </w:r>
      <w:r w:rsidR="00460159">
        <w:rPr>
          <w:rFonts w:cs="Arial"/>
          <w:bCs/>
          <w:iCs/>
          <w:color w:val="000000"/>
        </w:rPr>
        <w:t>ers</w:t>
      </w:r>
    </w:p>
    <w:p w:rsidR="00A740C5" w:rsidRPr="00323B9C" w:rsidRDefault="001F0D14" w:rsidP="00F75256">
      <w:r>
        <w:t>Oct 12</w:t>
      </w:r>
      <w:r w:rsidR="00F75256" w:rsidRPr="00323B9C">
        <w:tab/>
      </w:r>
      <w:r w:rsidR="00F75256" w:rsidRPr="00323B9C">
        <w:tab/>
      </w:r>
      <w:r w:rsidR="00A740C5" w:rsidRPr="00323B9C">
        <w:t xml:space="preserve">8b. </w:t>
      </w:r>
      <w:r w:rsidR="00460159">
        <w:rPr>
          <w:rFonts w:cs="Arial"/>
          <w:bCs/>
          <w:color w:val="000000"/>
        </w:rPr>
        <w:t xml:space="preserve">External </w:t>
      </w:r>
      <w:r w:rsidR="00460159" w:rsidRPr="0027610A">
        <w:rPr>
          <w:rFonts w:cs="Arial"/>
          <w:bCs/>
          <w:color w:val="000000"/>
        </w:rPr>
        <w:t xml:space="preserve">Opponents: </w:t>
      </w:r>
      <w:r w:rsidR="00460159">
        <w:rPr>
          <w:rFonts w:cs="Arial"/>
          <w:bCs/>
          <w:color w:val="000000"/>
        </w:rPr>
        <w:t>Judeo-Bolshevism and the British</w:t>
      </w:r>
    </w:p>
    <w:p w:rsidR="00B267CD" w:rsidRDefault="00F656DC" w:rsidP="00833CA2">
      <w:pPr>
        <w:rPr>
          <w:rFonts w:cs="Arial"/>
          <w:bCs/>
          <w:color w:val="000000"/>
        </w:rPr>
      </w:pPr>
      <w:r>
        <w:t>[</w:t>
      </w:r>
      <w:r w:rsidR="00B267CD">
        <w:t>110</w:t>
      </w:r>
      <w:r>
        <w:t>pp]</w:t>
      </w:r>
      <w:r>
        <w:tab/>
      </w:r>
      <w:r>
        <w:tab/>
      </w:r>
      <w:r w:rsidR="0072402B">
        <w:t xml:space="preserve">Week 8 </w:t>
      </w:r>
      <w:r w:rsidR="00A740C5" w:rsidRPr="00323B9C">
        <w:t>Reading</w:t>
      </w:r>
      <w:r w:rsidR="00D371D8" w:rsidRPr="00323B9C">
        <w:t>:</w:t>
      </w:r>
      <w:r w:rsidR="00DC0FC3">
        <w:t xml:space="preserve"> </w:t>
      </w:r>
      <w:r w:rsidR="00B267CD" w:rsidRPr="00952F91">
        <w:rPr>
          <w:rFonts w:cs="Arial"/>
          <w:bCs/>
          <w:color w:val="000000"/>
        </w:rPr>
        <w:t>Hitler, 373</w:t>
      </w:r>
      <w:r w:rsidR="00B267CD" w:rsidRPr="007C2A21">
        <w:rPr>
          <w:rFonts w:cs="Arial"/>
          <w:bCs/>
          <w:color w:val="000000"/>
        </w:rPr>
        <w:t>-</w:t>
      </w:r>
      <w:r w:rsidR="00B267CD">
        <w:rPr>
          <w:rFonts w:cs="Arial"/>
          <w:bCs/>
          <w:color w:val="000000"/>
        </w:rPr>
        <w:t xml:space="preserve">437; </w:t>
      </w:r>
      <w:r w:rsidR="00B267CD" w:rsidRPr="00952F91">
        <w:rPr>
          <w:rFonts w:cs="Arial"/>
          <w:bCs/>
          <w:color w:val="000000"/>
        </w:rPr>
        <w:t>Gandhi, 272</w:t>
      </w:r>
      <w:r w:rsidR="00B267CD" w:rsidRPr="007C2A21">
        <w:rPr>
          <w:rFonts w:cs="Arial"/>
          <w:bCs/>
          <w:color w:val="000000"/>
        </w:rPr>
        <w:t>-</w:t>
      </w:r>
      <w:r w:rsidR="00B267CD">
        <w:rPr>
          <w:rFonts w:cs="Arial"/>
          <w:bCs/>
          <w:color w:val="000000"/>
        </w:rPr>
        <w:t>299; McDonough, 51-54, 58-66; Arnold, 131</w:t>
      </w:r>
      <w:r w:rsidR="00B267CD" w:rsidRPr="007C2A21">
        <w:rPr>
          <w:rFonts w:cs="Arial"/>
          <w:bCs/>
          <w:color w:val="000000"/>
        </w:rPr>
        <w:t>-</w:t>
      </w:r>
      <w:r w:rsidR="00B267CD">
        <w:rPr>
          <w:rFonts w:cs="Arial"/>
          <w:bCs/>
          <w:color w:val="000000"/>
        </w:rPr>
        <w:t>134</w:t>
      </w:r>
    </w:p>
    <w:p w:rsidR="00CB397A" w:rsidRDefault="00CB397A"/>
    <w:p w:rsidR="00107A87" w:rsidRPr="00323B9C" w:rsidRDefault="001F0D14" w:rsidP="00107A87">
      <w:r>
        <w:t>Oct 17</w:t>
      </w:r>
      <w:r w:rsidR="00E9628E" w:rsidRPr="00323B9C">
        <w:tab/>
      </w:r>
      <w:r w:rsidR="00A740C5" w:rsidRPr="00323B9C">
        <w:t xml:space="preserve"> </w:t>
      </w:r>
      <w:r w:rsidR="00A740C5" w:rsidRPr="00323B9C">
        <w:tab/>
        <w:t xml:space="preserve">9a. </w:t>
      </w:r>
      <w:r w:rsidR="00460159">
        <w:rPr>
          <w:rFonts w:cs="Arial"/>
          <w:bCs/>
          <w:color w:val="000000"/>
        </w:rPr>
        <w:t>Political Opponents</w:t>
      </w:r>
    </w:p>
    <w:p w:rsidR="00A740C5" w:rsidRPr="00323B9C" w:rsidRDefault="001F0D14" w:rsidP="00107A87">
      <w:r>
        <w:t>Oct 19</w:t>
      </w:r>
      <w:r w:rsidR="00E9628E" w:rsidRPr="00323B9C">
        <w:tab/>
      </w:r>
      <w:r w:rsidR="00E9628E" w:rsidRPr="00323B9C">
        <w:tab/>
      </w:r>
      <w:r w:rsidR="00A740C5" w:rsidRPr="00323B9C">
        <w:t xml:space="preserve">9b. </w:t>
      </w:r>
      <w:r w:rsidR="00034FC3">
        <w:rPr>
          <w:rFonts w:cs="Arial"/>
          <w:bCs/>
          <w:color w:val="000000"/>
        </w:rPr>
        <w:t xml:space="preserve">Organizing: </w:t>
      </w:r>
      <w:proofErr w:type="spellStart"/>
      <w:r w:rsidR="00034FC3" w:rsidRPr="0027610A">
        <w:rPr>
          <w:rFonts w:cs="Arial"/>
          <w:bCs/>
          <w:i/>
          <w:color w:val="000000"/>
        </w:rPr>
        <w:t>Kampfzeit</w:t>
      </w:r>
      <w:proofErr w:type="spellEnd"/>
      <w:r w:rsidR="00034FC3" w:rsidRPr="0027610A">
        <w:rPr>
          <w:rFonts w:cs="Arial"/>
          <w:bCs/>
          <w:color w:val="000000"/>
        </w:rPr>
        <w:t xml:space="preserve"> (Rise to Power)</w:t>
      </w:r>
      <w:r w:rsidR="00034FC3">
        <w:rPr>
          <w:rFonts w:cs="Arial"/>
          <w:bCs/>
          <w:color w:val="000000"/>
        </w:rPr>
        <w:t xml:space="preserve"> and </w:t>
      </w:r>
      <w:proofErr w:type="spellStart"/>
      <w:r w:rsidR="00034FC3" w:rsidRPr="00C24324">
        <w:t>Bardoli</w:t>
      </w:r>
      <w:proofErr w:type="spellEnd"/>
      <w:r w:rsidR="00034FC3" w:rsidRPr="00C24324">
        <w:t xml:space="preserve"> Satyagraha</w:t>
      </w:r>
    </w:p>
    <w:p w:rsidR="00DB0A7D" w:rsidRDefault="00F43732" w:rsidP="00833CA2">
      <w:pPr>
        <w:rPr>
          <w:rFonts w:cs="Arial"/>
          <w:bCs/>
          <w:color w:val="000000"/>
        </w:rPr>
      </w:pPr>
      <w:r>
        <w:t>[</w:t>
      </w:r>
      <w:r w:rsidR="00DB0A7D">
        <w:t>90</w:t>
      </w:r>
      <w:r>
        <w:t>pp]</w:t>
      </w:r>
      <w:r>
        <w:tab/>
      </w:r>
      <w:r>
        <w:tab/>
      </w:r>
      <w:r w:rsidR="0072402B">
        <w:t xml:space="preserve">Week 9 </w:t>
      </w:r>
      <w:r w:rsidR="00107A87" w:rsidRPr="00323B9C">
        <w:t xml:space="preserve">Reading: </w:t>
      </w:r>
      <w:r w:rsidR="00DB0A7D" w:rsidRPr="00952F91">
        <w:rPr>
          <w:rFonts w:cs="Arial"/>
          <w:bCs/>
          <w:color w:val="000000"/>
        </w:rPr>
        <w:t>Hitler, 438</w:t>
      </w:r>
      <w:r w:rsidR="00DB0A7D" w:rsidRPr="007C2A21">
        <w:rPr>
          <w:rFonts w:cs="Arial"/>
          <w:bCs/>
          <w:color w:val="000000"/>
        </w:rPr>
        <w:t>-</w:t>
      </w:r>
      <w:r w:rsidR="00DB0A7D">
        <w:rPr>
          <w:rFonts w:cs="Arial"/>
          <w:bCs/>
          <w:color w:val="000000"/>
        </w:rPr>
        <w:t xml:space="preserve">462; </w:t>
      </w:r>
      <w:r w:rsidR="00DB0A7D" w:rsidRPr="00952F91">
        <w:rPr>
          <w:rFonts w:cs="Arial"/>
          <w:bCs/>
          <w:color w:val="000000"/>
        </w:rPr>
        <w:t>Gandhi, 300</w:t>
      </w:r>
      <w:r w:rsidR="00DB0A7D" w:rsidRPr="007C2A21">
        <w:rPr>
          <w:rFonts w:cs="Arial"/>
          <w:bCs/>
          <w:color w:val="000000"/>
        </w:rPr>
        <w:t>-</w:t>
      </w:r>
      <w:r w:rsidR="00DB0A7D">
        <w:rPr>
          <w:rFonts w:cs="Arial"/>
          <w:bCs/>
          <w:color w:val="000000"/>
        </w:rPr>
        <w:t>358; McDonough, 67-72</w:t>
      </w:r>
    </w:p>
    <w:p w:rsidR="00107A87" w:rsidRPr="00323B9C" w:rsidRDefault="00107A87"/>
    <w:p w:rsidR="00A740C5" w:rsidRPr="00323B9C" w:rsidRDefault="002E660C" w:rsidP="00105D12">
      <w:r>
        <w:t>Oct 24</w:t>
      </w:r>
      <w:r w:rsidR="00A740C5" w:rsidRPr="00323B9C">
        <w:tab/>
      </w:r>
      <w:r w:rsidR="005E0882" w:rsidRPr="00323B9C">
        <w:tab/>
      </w:r>
      <w:r w:rsidR="00A740C5" w:rsidRPr="00323B9C">
        <w:t xml:space="preserve">10a. </w:t>
      </w:r>
      <w:r w:rsidR="00E14A6C" w:rsidRPr="00767FEC">
        <w:rPr>
          <w:rFonts w:cs="Arial"/>
          <w:bCs/>
          <w:color w:val="000000"/>
        </w:rPr>
        <w:t xml:space="preserve">Propaganda: </w:t>
      </w:r>
      <w:r w:rsidR="00E14A6C">
        <w:rPr>
          <w:rFonts w:cs="Arial"/>
          <w:bCs/>
          <w:color w:val="000000"/>
        </w:rPr>
        <w:t xml:space="preserve">Electoral Breakthrough 1928 </w:t>
      </w:r>
      <w:r w:rsidR="00E14A6C" w:rsidRPr="00767FEC">
        <w:rPr>
          <w:rFonts w:cs="Arial"/>
          <w:bCs/>
          <w:color w:val="000000"/>
        </w:rPr>
        <w:t xml:space="preserve">and Salt March </w:t>
      </w:r>
      <w:r w:rsidR="00E14A6C">
        <w:rPr>
          <w:rFonts w:cs="Arial"/>
          <w:bCs/>
          <w:color w:val="000000"/>
        </w:rPr>
        <w:t>1930</w:t>
      </w:r>
    </w:p>
    <w:p w:rsidR="00A740C5" w:rsidRPr="00323B9C" w:rsidRDefault="002E660C" w:rsidP="00E9628E">
      <w:r>
        <w:t>Oct 26</w:t>
      </w:r>
      <w:r w:rsidR="00E9628E" w:rsidRPr="00323B9C">
        <w:tab/>
      </w:r>
      <w:r w:rsidR="00E9628E" w:rsidRPr="00323B9C">
        <w:tab/>
      </w:r>
      <w:r w:rsidR="00A740C5" w:rsidRPr="00323B9C">
        <w:t xml:space="preserve">10b. </w:t>
      </w:r>
      <w:r w:rsidR="00E14A6C" w:rsidRPr="0027610A">
        <w:rPr>
          <w:rFonts w:cs="Arial"/>
          <w:bCs/>
          <w:i/>
          <w:iCs/>
          <w:color w:val="000000"/>
        </w:rPr>
        <w:t>Gleichschaltung</w:t>
      </w:r>
      <w:r w:rsidR="00E14A6C" w:rsidRPr="0027610A">
        <w:rPr>
          <w:rFonts w:cs="Arial"/>
          <w:bCs/>
          <w:color w:val="000000"/>
        </w:rPr>
        <w:t xml:space="preserve"> (coordination)</w:t>
      </w:r>
      <w:r w:rsidR="00E14A6C" w:rsidRPr="001C2F91">
        <w:rPr>
          <w:rFonts w:cs="Arial"/>
          <w:bCs/>
          <w:i/>
          <w:color w:val="000000"/>
        </w:rPr>
        <w:t xml:space="preserve"> </w:t>
      </w:r>
      <w:r w:rsidR="00E14A6C" w:rsidRPr="0027610A">
        <w:rPr>
          <w:rFonts w:cs="Arial"/>
          <w:bCs/>
          <w:color w:val="000000"/>
        </w:rPr>
        <w:t>and</w:t>
      </w:r>
      <w:r w:rsidR="00E14A6C" w:rsidRPr="0027610A">
        <w:rPr>
          <w:rFonts w:cs="Arial"/>
          <w:bCs/>
          <w:i/>
          <w:color w:val="000000"/>
        </w:rPr>
        <w:t xml:space="preserve"> Satyagraha</w:t>
      </w:r>
      <w:r w:rsidR="00E14A6C" w:rsidRPr="0027610A">
        <w:rPr>
          <w:rFonts w:cs="Arial"/>
          <w:bCs/>
          <w:color w:val="000000"/>
        </w:rPr>
        <w:t xml:space="preserve"> (non-violent resistance)</w:t>
      </w:r>
    </w:p>
    <w:p w:rsidR="005317B6" w:rsidRDefault="00F43732" w:rsidP="00833CA2">
      <w:pPr>
        <w:rPr>
          <w:rFonts w:cs="Arial"/>
          <w:bCs/>
          <w:color w:val="000000"/>
        </w:rPr>
      </w:pPr>
      <w:r>
        <w:t>[</w:t>
      </w:r>
      <w:r w:rsidR="005317B6">
        <w:t>94</w:t>
      </w:r>
      <w:r>
        <w:t>pp]</w:t>
      </w:r>
      <w:r>
        <w:tab/>
      </w:r>
      <w:r>
        <w:tab/>
      </w:r>
      <w:r w:rsidR="0072402B">
        <w:t xml:space="preserve">Week 10 </w:t>
      </w:r>
      <w:r w:rsidR="00A740C5" w:rsidRPr="00323B9C">
        <w:t>Reading</w:t>
      </w:r>
      <w:r w:rsidR="00D371D8" w:rsidRPr="00323B9C">
        <w:t xml:space="preserve">: </w:t>
      </w:r>
      <w:r w:rsidR="005317B6" w:rsidRPr="00952F91">
        <w:rPr>
          <w:rFonts w:cs="Arial"/>
          <w:bCs/>
          <w:color w:val="000000"/>
        </w:rPr>
        <w:t>Hitler, 463</w:t>
      </w:r>
      <w:r w:rsidR="005317B6" w:rsidRPr="007C2A21">
        <w:rPr>
          <w:rFonts w:cs="Arial"/>
          <w:bCs/>
          <w:color w:val="000000"/>
        </w:rPr>
        <w:t>-</w:t>
      </w:r>
      <w:r w:rsidR="005317B6">
        <w:rPr>
          <w:rFonts w:cs="Arial"/>
          <w:bCs/>
          <w:color w:val="000000"/>
        </w:rPr>
        <w:t xml:space="preserve">479; </w:t>
      </w:r>
      <w:r w:rsidR="005317B6" w:rsidRPr="00952F91">
        <w:rPr>
          <w:rFonts w:cs="Arial"/>
          <w:bCs/>
          <w:color w:val="000000"/>
        </w:rPr>
        <w:t>Gandhi, 359</w:t>
      </w:r>
      <w:r w:rsidR="005317B6" w:rsidRPr="007C2A21">
        <w:rPr>
          <w:rFonts w:cs="Arial"/>
          <w:bCs/>
          <w:color w:val="000000"/>
        </w:rPr>
        <w:t>-</w:t>
      </w:r>
      <w:r w:rsidR="005317B6">
        <w:rPr>
          <w:rFonts w:cs="Arial"/>
          <w:bCs/>
          <w:color w:val="000000"/>
        </w:rPr>
        <w:t>379</w:t>
      </w:r>
      <w:r w:rsidR="00210539">
        <w:rPr>
          <w:rFonts w:cs="Arial"/>
          <w:bCs/>
          <w:color w:val="000000"/>
        </w:rPr>
        <w:t xml:space="preserve">; </w:t>
      </w:r>
      <w:r w:rsidR="005317B6">
        <w:rPr>
          <w:rFonts w:cs="Arial"/>
          <w:bCs/>
          <w:color w:val="000000"/>
        </w:rPr>
        <w:t>McDonough, 72-100</w:t>
      </w:r>
      <w:r w:rsidR="00210539">
        <w:rPr>
          <w:rFonts w:cs="Arial"/>
          <w:bCs/>
          <w:color w:val="000000"/>
        </w:rPr>
        <w:t xml:space="preserve">; </w:t>
      </w:r>
      <w:r w:rsidR="005317B6">
        <w:rPr>
          <w:rFonts w:cs="Arial"/>
          <w:bCs/>
          <w:color w:val="000000"/>
        </w:rPr>
        <w:t>Arnold, 136</w:t>
      </w:r>
      <w:r w:rsidR="005317B6" w:rsidRPr="007C2A21">
        <w:rPr>
          <w:rFonts w:cs="Arial"/>
          <w:bCs/>
          <w:color w:val="000000"/>
        </w:rPr>
        <w:t>-</w:t>
      </w:r>
      <w:r w:rsidR="005317B6">
        <w:rPr>
          <w:rFonts w:cs="Arial"/>
          <w:bCs/>
          <w:color w:val="000000"/>
        </w:rPr>
        <w:t>162</w:t>
      </w:r>
    </w:p>
    <w:p w:rsidR="00A740C5" w:rsidRPr="00323B9C" w:rsidRDefault="00A740C5">
      <w:r w:rsidRPr="00323B9C">
        <w:tab/>
      </w:r>
      <w:r w:rsidRPr="00323B9C">
        <w:tab/>
      </w:r>
    </w:p>
    <w:p w:rsidR="00F43732" w:rsidRPr="00C851CC" w:rsidRDefault="00A90370" w:rsidP="00F43732">
      <w:r>
        <w:t>Oct 31</w:t>
      </w:r>
      <w:r w:rsidR="00632A28" w:rsidRPr="00C851CC">
        <w:tab/>
      </w:r>
      <w:r w:rsidR="00A740C5" w:rsidRPr="00C851CC">
        <w:tab/>
      </w:r>
      <w:r w:rsidR="00105D12" w:rsidRPr="00C851CC">
        <w:rPr>
          <w:b/>
        </w:rPr>
        <w:t xml:space="preserve">DUE: Paper </w:t>
      </w:r>
      <w:r w:rsidR="00007330" w:rsidRPr="00C851CC">
        <w:rPr>
          <w:b/>
        </w:rPr>
        <w:t>Prospectus</w:t>
      </w:r>
    </w:p>
    <w:p w:rsidR="00A740C5" w:rsidRPr="00323B9C" w:rsidRDefault="00F43732" w:rsidP="00F43732">
      <w:r w:rsidRPr="00C851CC">
        <w:tab/>
      </w:r>
      <w:r w:rsidRPr="00C851CC">
        <w:tab/>
      </w:r>
      <w:r w:rsidR="00A740C5" w:rsidRPr="00C851CC">
        <w:t xml:space="preserve">11a. </w:t>
      </w:r>
      <w:r w:rsidR="00F47105">
        <w:rPr>
          <w:rFonts w:cs="Arial"/>
          <w:bCs/>
          <w:color w:val="000000"/>
        </w:rPr>
        <w:t>Class and Caste</w:t>
      </w:r>
    </w:p>
    <w:p w:rsidR="00A740C5" w:rsidRPr="00323B9C" w:rsidRDefault="00A90370" w:rsidP="00632A28">
      <w:r>
        <w:t>Nov 2</w:t>
      </w:r>
      <w:r w:rsidR="00632A28" w:rsidRPr="00323B9C">
        <w:tab/>
      </w:r>
      <w:r w:rsidR="00632A28" w:rsidRPr="00323B9C">
        <w:tab/>
      </w:r>
      <w:r w:rsidR="00A740C5" w:rsidRPr="00323B9C">
        <w:t xml:space="preserve">11b. </w:t>
      </w:r>
      <w:r w:rsidR="00F47105" w:rsidRPr="0027610A">
        <w:rPr>
          <w:rFonts w:cs="Arial"/>
          <w:bCs/>
          <w:color w:val="000000"/>
        </w:rPr>
        <w:t>Race</w:t>
      </w:r>
      <w:r w:rsidR="00F47105">
        <w:rPr>
          <w:rFonts w:cs="Arial"/>
          <w:bCs/>
          <w:color w:val="000000"/>
        </w:rPr>
        <w:t xml:space="preserve"> and Caste</w:t>
      </w:r>
    </w:p>
    <w:p w:rsidR="00A176FC" w:rsidRDefault="00F43732" w:rsidP="00833CA2">
      <w:pPr>
        <w:rPr>
          <w:rFonts w:cs="Arial"/>
          <w:bCs/>
          <w:color w:val="000000"/>
        </w:rPr>
      </w:pPr>
      <w:r>
        <w:t>[</w:t>
      </w:r>
      <w:r w:rsidR="00A176FC">
        <w:t>91</w:t>
      </w:r>
      <w:r>
        <w:t>pp]</w:t>
      </w:r>
      <w:r>
        <w:tab/>
      </w:r>
      <w:r>
        <w:tab/>
      </w:r>
      <w:r w:rsidR="0072402B">
        <w:t xml:space="preserve">Week 11 </w:t>
      </w:r>
      <w:r w:rsidR="00A740C5" w:rsidRPr="00323B9C">
        <w:t>Reading</w:t>
      </w:r>
      <w:r w:rsidR="00D371D8" w:rsidRPr="00323B9C">
        <w:t xml:space="preserve">: </w:t>
      </w:r>
      <w:r w:rsidR="00A176FC" w:rsidRPr="00952F91">
        <w:rPr>
          <w:rFonts w:cs="Arial"/>
          <w:bCs/>
          <w:color w:val="000000"/>
        </w:rPr>
        <w:t>Hitler, 480</w:t>
      </w:r>
      <w:r w:rsidR="00A176FC" w:rsidRPr="007C2A21">
        <w:rPr>
          <w:rFonts w:cs="Arial"/>
          <w:bCs/>
          <w:color w:val="000000"/>
        </w:rPr>
        <w:t>-</w:t>
      </w:r>
      <w:r w:rsidR="00A176FC">
        <w:rPr>
          <w:rFonts w:cs="Arial"/>
          <w:bCs/>
          <w:color w:val="000000"/>
        </w:rPr>
        <w:t xml:space="preserve">517; </w:t>
      </w:r>
      <w:r w:rsidR="00A176FC" w:rsidRPr="00952F91">
        <w:rPr>
          <w:rFonts w:cs="Arial"/>
          <w:bCs/>
          <w:color w:val="000000"/>
        </w:rPr>
        <w:t>Gandhi, 380</w:t>
      </w:r>
      <w:r w:rsidR="00A176FC" w:rsidRPr="007C2A21">
        <w:rPr>
          <w:rFonts w:cs="Arial"/>
          <w:bCs/>
          <w:color w:val="000000"/>
        </w:rPr>
        <w:t>-</w:t>
      </w:r>
      <w:r w:rsidR="00A176FC">
        <w:rPr>
          <w:rFonts w:cs="Arial"/>
          <w:bCs/>
          <w:color w:val="000000"/>
        </w:rPr>
        <w:t>400; Arnold, 163</w:t>
      </w:r>
      <w:r w:rsidR="00A176FC" w:rsidRPr="007C2A21">
        <w:rPr>
          <w:rFonts w:cs="Arial"/>
          <w:bCs/>
          <w:color w:val="000000"/>
        </w:rPr>
        <w:t>-</w:t>
      </w:r>
      <w:r w:rsidR="00A176FC">
        <w:rPr>
          <w:rFonts w:cs="Arial"/>
          <w:bCs/>
          <w:color w:val="000000"/>
        </w:rPr>
        <w:t>194</w:t>
      </w:r>
    </w:p>
    <w:p w:rsidR="00A740C5" w:rsidRPr="00323B9C" w:rsidRDefault="00A740C5"/>
    <w:p w:rsidR="00F43732" w:rsidRDefault="00A90370" w:rsidP="00F43732">
      <w:r>
        <w:t>Nov 7</w:t>
      </w:r>
      <w:r w:rsidR="00A740C5" w:rsidRPr="00323B9C">
        <w:tab/>
      </w:r>
      <w:r w:rsidR="005E0882" w:rsidRPr="00323B9C">
        <w:tab/>
      </w:r>
      <w:r w:rsidR="00A740C5" w:rsidRPr="00323B9C">
        <w:t xml:space="preserve">12a. </w:t>
      </w:r>
      <w:r w:rsidR="002D7BAD" w:rsidRPr="000437B2">
        <w:rPr>
          <w:rFonts w:cs="Arial"/>
          <w:bCs/>
          <w:color w:val="000000"/>
        </w:rPr>
        <w:t>Leadership</w:t>
      </w:r>
      <w:r w:rsidR="002D7BAD">
        <w:rPr>
          <w:rFonts w:cs="Arial"/>
          <w:bCs/>
          <w:color w:val="000000"/>
        </w:rPr>
        <w:t xml:space="preserve"> Styles</w:t>
      </w:r>
    </w:p>
    <w:p w:rsidR="00A740C5" w:rsidRPr="00323B9C" w:rsidRDefault="00A90370" w:rsidP="00170BB1">
      <w:r>
        <w:t>Nov 9</w:t>
      </w:r>
      <w:r w:rsidR="00170BB1" w:rsidRPr="00323B9C">
        <w:tab/>
      </w:r>
      <w:r w:rsidR="00170BB1" w:rsidRPr="00323B9C">
        <w:tab/>
      </w:r>
      <w:r w:rsidR="00A740C5" w:rsidRPr="00323B9C">
        <w:t xml:space="preserve">12b. </w:t>
      </w:r>
      <w:r w:rsidR="002D7BAD">
        <w:rPr>
          <w:rFonts w:cs="Arial"/>
          <w:bCs/>
          <w:color w:val="000000"/>
        </w:rPr>
        <w:t>Cult of Personality: Führer and Mahatma</w:t>
      </w:r>
    </w:p>
    <w:p w:rsidR="006A34DC" w:rsidRPr="00952F91" w:rsidRDefault="00F43732" w:rsidP="00833CA2">
      <w:pPr>
        <w:rPr>
          <w:rFonts w:cs="Arial"/>
          <w:bCs/>
          <w:color w:val="000000"/>
        </w:rPr>
      </w:pPr>
      <w:r>
        <w:t>[</w:t>
      </w:r>
      <w:r w:rsidR="006A34DC">
        <w:t>89</w:t>
      </w:r>
      <w:r>
        <w:t>pp]</w:t>
      </w:r>
      <w:r>
        <w:tab/>
      </w:r>
      <w:r>
        <w:tab/>
      </w:r>
      <w:r w:rsidR="0072402B">
        <w:t xml:space="preserve">Week 12 </w:t>
      </w:r>
      <w:r w:rsidR="00A740C5" w:rsidRPr="00323B9C">
        <w:t>Reading</w:t>
      </w:r>
      <w:r w:rsidR="00D371D8" w:rsidRPr="00323B9C">
        <w:t xml:space="preserve">: </w:t>
      </w:r>
      <w:r w:rsidR="006A34DC" w:rsidRPr="00952F91">
        <w:rPr>
          <w:rFonts w:cs="Arial"/>
          <w:bCs/>
          <w:color w:val="000000"/>
        </w:rPr>
        <w:t>Hitler, 518</w:t>
      </w:r>
      <w:r w:rsidR="006A34DC" w:rsidRPr="007C2A21">
        <w:rPr>
          <w:rFonts w:cs="Arial"/>
          <w:bCs/>
          <w:color w:val="000000"/>
        </w:rPr>
        <w:t>-</w:t>
      </w:r>
      <w:r w:rsidR="006A34DC">
        <w:rPr>
          <w:rFonts w:cs="Arial"/>
          <w:bCs/>
          <w:color w:val="000000"/>
        </w:rPr>
        <w:t xml:space="preserve">578; </w:t>
      </w:r>
      <w:r w:rsidR="006A34DC" w:rsidRPr="00952F91">
        <w:rPr>
          <w:rFonts w:cs="Arial"/>
          <w:bCs/>
          <w:color w:val="000000"/>
        </w:rPr>
        <w:t>Gandhi, 401</w:t>
      </w:r>
      <w:r w:rsidR="006A34DC" w:rsidRPr="007C2A21">
        <w:rPr>
          <w:rFonts w:cs="Arial"/>
          <w:bCs/>
          <w:color w:val="000000"/>
        </w:rPr>
        <w:t>-</w:t>
      </w:r>
      <w:r w:rsidR="006A34DC">
        <w:rPr>
          <w:rFonts w:cs="Arial"/>
          <w:bCs/>
          <w:color w:val="000000"/>
        </w:rPr>
        <w:t>428</w:t>
      </w:r>
    </w:p>
    <w:p w:rsidR="00A740C5" w:rsidRPr="00323B9C" w:rsidRDefault="00A740C5">
      <w:r w:rsidRPr="00323B9C">
        <w:t xml:space="preserve"> </w:t>
      </w:r>
    </w:p>
    <w:p w:rsidR="00A10C51" w:rsidRPr="00323B9C" w:rsidRDefault="00F24DFE" w:rsidP="00A10C51">
      <w:r>
        <w:t>Nov 14</w:t>
      </w:r>
      <w:r w:rsidR="00A740C5" w:rsidRPr="00323B9C">
        <w:tab/>
      </w:r>
      <w:r w:rsidR="005E0882" w:rsidRPr="00323B9C">
        <w:tab/>
      </w:r>
      <w:r w:rsidR="00A740C5" w:rsidRPr="00323B9C">
        <w:t xml:space="preserve">13a. </w:t>
      </w:r>
      <w:r w:rsidR="002D7BAD" w:rsidRPr="0027610A">
        <w:rPr>
          <w:rFonts w:cs="Arial"/>
          <w:bCs/>
          <w:color w:val="000000"/>
        </w:rPr>
        <w:t>Gender Attitudes</w:t>
      </w:r>
    </w:p>
    <w:p w:rsidR="00A15E5E" w:rsidRPr="00323B9C" w:rsidRDefault="00F24DFE" w:rsidP="00A15E5E">
      <w:r>
        <w:t>Nov 16</w:t>
      </w:r>
      <w:r w:rsidR="00170BB1" w:rsidRPr="00323B9C">
        <w:tab/>
      </w:r>
      <w:r w:rsidR="00170BB1" w:rsidRPr="00323B9C">
        <w:tab/>
      </w:r>
      <w:r w:rsidR="00A740C5" w:rsidRPr="00323B9C">
        <w:t xml:space="preserve">13b. </w:t>
      </w:r>
      <w:r w:rsidR="002D7BAD" w:rsidRPr="0027610A">
        <w:rPr>
          <w:rFonts w:cs="Arial"/>
          <w:bCs/>
          <w:color w:val="000000"/>
        </w:rPr>
        <w:t>Private Lives: Relationships and Sex</w:t>
      </w:r>
    </w:p>
    <w:p w:rsidR="00A740C5" w:rsidRPr="00323B9C" w:rsidRDefault="00F43732" w:rsidP="002F4CB3">
      <w:r>
        <w:t>[</w:t>
      </w:r>
      <w:r w:rsidR="002F4CB3">
        <w:t>88</w:t>
      </w:r>
      <w:r>
        <w:t>pp]</w:t>
      </w:r>
      <w:r>
        <w:tab/>
      </w:r>
      <w:r>
        <w:tab/>
      </w:r>
      <w:r w:rsidR="0072402B">
        <w:t xml:space="preserve">Week 13 </w:t>
      </w:r>
      <w:r w:rsidR="00A15E5E" w:rsidRPr="00323B9C">
        <w:t xml:space="preserve">Reading: </w:t>
      </w:r>
      <w:r w:rsidR="002F4CB3" w:rsidRPr="00952F91">
        <w:rPr>
          <w:rFonts w:cs="Arial"/>
          <w:bCs/>
          <w:color w:val="000000"/>
        </w:rPr>
        <w:t>Hitler, 579</w:t>
      </w:r>
      <w:r w:rsidR="002F4CB3" w:rsidRPr="007C2A21">
        <w:rPr>
          <w:rFonts w:cs="Arial"/>
          <w:bCs/>
          <w:color w:val="000000"/>
        </w:rPr>
        <w:t>-</w:t>
      </w:r>
      <w:r w:rsidR="002F4CB3">
        <w:rPr>
          <w:rFonts w:cs="Arial"/>
          <w:bCs/>
          <w:color w:val="000000"/>
        </w:rPr>
        <w:t xml:space="preserve">640; </w:t>
      </w:r>
      <w:r w:rsidR="002F4CB3" w:rsidRPr="00952F91">
        <w:rPr>
          <w:rFonts w:cs="Arial"/>
          <w:bCs/>
          <w:color w:val="000000"/>
        </w:rPr>
        <w:t>Gandhi, 429</w:t>
      </w:r>
      <w:r w:rsidR="002F4CB3" w:rsidRPr="007C2A21">
        <w:rPr>
          <w:rFonts w:cs="Arial"/>
          <w:bCs/>
          <w:color w:val="000000"/>
        </w:rPr>
        <w:t>-</w:t>
      </w:r>
      <w:r w:rsidR="002F4CB3">
        <w:rPr>
          <w:rFonts w:cs="Arial"/>
          <w:bCs/>
          <w:color w:val="000000"/>
        </w:rPr>
        <w:t>454</w:t>
      </w:r>
    </w:p>
    <w:p w:rsidR="00415479" w:rsidRDefault="00415479"/>
    <w:p w:rsidR="00415479" w:rsidRPr="00E40F21" w:rsidRDefault="00415479" w:rsidP="00415479">
      <w:r>
        <w:t>Nov 17</w:t>
      </w:r>
      <w:r w:rsidRPr="00E40F21">
        <w:t xml:space="preserve"> (Fri) </w:t>
      </w:r>
      <w:r w:rsidRPr="00E40F21">
        <w:tab/>
        <w:t>Last day to drop class without an F</w:t>
      </w:r>
    </w:p>
    <w:p w:rsidR="00A740C5" w:rsidRPr="00323B9C" w:rsidRDefault="00A740C5">
      <w:r w:rsidRPr="00323B9C">
        <w:t xml:space="preserve"> </w:t>
      </w:r>
    </w:p>
    <w:p w:rsidR="00C31C9E" w:rsidRPr="00C851CC" w:rsidRDefault="004B70C6">
      <w:pPr>
        <w:rPr>
          <w:lang w:val="it-IT"/>
        </w:rPr>
      </w:pPr>
      <w:r>
        <w:t>Nov 21</w:t>
      </w:r>
      <w:r w:rsidR="00A740C5" w:rsidRPr="00323B9C">
        <w:tab/>
      </w:r>
      <w:r w:rsidR="005E0882" w:rsidRPr="00323B9C">
        <w:tab/>
      </w:r>
      <w:r w:rsidR="00C31C9E" w:rsidRPr="00C851CC">
        <w:rPr>
          <w:b/>
          <w:lang w:val="it-IT"/>
        </w:rPr>
        <w:t xml:space="preserve">DUE: </w:t>
      </w:r>
      <w:proofErr w:type="spellStart"/>
      <w:r w:rsidR="00C31C9E" w:rsidRPr="00C851CC">
        <w:rPr>
          <w:b/>
          <w:lang w:val="it-IT"/>
        </w:rPr>
        <w:t>Final</w:t>
      </w:r>
      <w:proofErr w:type="spellEnd"/>
      <w:r w:rsidR="00C31C9E" w:rsidRPr="00C851CC">
        <w:rPr>
          <w:b/>
          <w:lang w:val="it-IT"/>
        </w:rPr>
        <w:t xml:space="preserve"> </w:t>
      </w:r>
      <w:proofErr w:type="spellStart"/>
      <w:r w:rsidR="00C31C9E" w:rsidRPr="00C851CC">
        <w:rPr>
          <w:b/>
          <w:lang w:val="it-IT"/>
        </w:rPr>
        <w:t>Paper</w:t>
      </w:r>
      <w:proofErr w:type="spellEnd"/>
    </w:p>
    <w:p w:rsidR="00A740C5" w:rsidRPr="00323B9C" w:rsidRDefault="00F43732" w:rsidP="00833CA2">
      <w:r w:rsidRPr="00C851CC">
        <w:rPr>
          <w:lang w:val="it-IT"/>
        </w:rPr>
        <w:tab/>
      </w:r>
      <w:r w:rsidRPr="00C851CC">
        <w:rPr>
          <w:lang w:val="it-IT"/>
        </w:rPr>
        <w:tab/>
      </w:r>
      <w:r w:rsidR="00A740C5" w:rsidRPr="00C851CC">
        <w:rPr>
          <w:lang w:val="it-IT"/>
        </w:rPr>
        <w:t xml:space="preserve">14a. </w:t>
      </w:r>
      <w:r w:rsidR="002D7BAD">
        <w:rPr>
          <w:rFonts w:cs="Arial"/>
          <w:bCs/>
          <w:color w:val="000000"/>
        </w:rPr>
        <w:t>The Holocaust and 1947 Partition</w:t>
      </w:r>
    </w:p>
    <w:p w:rsidR="00A740C5" w:rsidRPr="00323B9C" w:rsidRDefault="004B70C6">
      <w:r>
        <w:t>Nov 23</w:t>
      </w:r>
      <w:r w:rsidR="00950B71">
        <w:tab/>
      </w:r>
      <w:r w:rsidR="005E501E" w:rsidRPr="00323B9C">
        <w:tab/>
      </w:r>
      <w:r w:rsidR="00A740C5" w:rsidRPr="00323B9C">
        <w:t xml:space="preserve">14b. </w:t>
      </w:r>
      <w:r w:rsidR="002D7BAD" w:rsidRPr="0027610A">
        <w:rPr>
          <w:rFonts w:cs="Arial"/>
          <w:bCs/>
          <w:color w:val="000000"/>
        </w:rPr>
        <w:t xml:space="preserve">Resistance to </w:t>
      </w:r>
      <w:r w:rsidR="002D7BAD">
        <w:rPr>
          <w:rFonts w:cs="Arial"/>
          <w:bCs/>
          <w:color w:val="000000"/>
        </w:rPr>
        <w:t xml:space="preserve">Hitler </w:t>
      </w:r>
      <w:r w:rsidR="002D7BAD" w:rsidRPr="0027610A">
        <w:rPr>
          <w:rFonts w:cs="Arial"/>
          <w:bCs/>
          <w:color w:val="000000"/>
        </w:rPr>
        <w:t>and Quit India</w:t>
      </w:r>
    </w:p>
    <w:p w:rsidR="00FD3EDD" w:rsidRDefault="00BD4471" w:rsidP="00833CA2">
      <w:pPr>
        <w:rPr>
          <w:rFonts w:cs="Arial"/>
          <w:bCs/>
          <w:color w:val="000000"/>
        </w:rPr>
      </w:pPr>
      <w:r>
        <w:t>[</w:t>
      </w:r>
      <w:r w:rsidR="00FD3EDD">
        <w:t>56</w:t>
      </w:r>
      <w:r>
        <w:t>pp]</w:t>
      </w:r>
      <w:r>
        <w:tab/>
      </w:r>
      <w:r>
        <w:tab/>
      </w:r>
      <w:r w:rsidR="0072402B">
        <w:t xml:space="preserve">Week 14 </w:t>
      </w:r>
      <w:r w:rsidRPr="00323B9C">
        <w:t xml:space="preserve">Reading: </w:t>
      </w:r>
      <w:r w:rsidR="00FD3EDD" w:rsidRPr="00952F91">
        <w:rPr>
          <w:rFonts w:cs="Arial"/>
          <w:bCs/>
          <w:color w:val="000000"/>
        </w:rPr>
        <w:t>Hitler, 641</w:t>
      </w:r>
      <w:r w:rsidR="00FD3EDD" w:rsidRPr="007C2A21">
        <w:rPr>
          <w:rFonts w:cs="Arial"/>
          <w:bCs/>
          <w:color w:val="000000"/>
        </w:rPr>
        <w:t>-</w:t>
      </w:r>
      <w:r w:rsidR="00FD3EDD">
        <w:rPr>
          <w:rFonts w:cs="Arial"/>
          <w:bCs/>
          <w:color w:val="000000"/>
        </w:rPr>
        <w:t>667; Arnold, 195</w:t>
      </w:r>
      <w:r w:rsidR="00FD3EDD" w:rsidRPr="007C2A21">
        <w:rPr>
          <w:rFonts w:cs="Arial"/>
          <w:bCs/>
          <w:color w:val="000000"/>
        </w:rPr>
        <w:t>-</w:t>
      </w:r>
      <w:r w:rsidR="00FD3EDD">
        <w:rPr>
          <w:rFonts w:cs="Arial"/>
          <w:bCs/>
          <w:color w:val="000000"/>
        </w:rPr>
        <w:t>223</w:t>
      </w:r>
    </w:p>
    <w:p w:rsidR="00A740C5" w:rsidRPr="00323B9C" w:rsidRDefault="00A740C5">
      <w:r w:rsidRPr="00323B9C">
        <w:t xml:space="preserve"> </w:t>
      </w:r>
    </w:p>
    <w:p w:rsidR="00D943F4" w:rsidRPr="00323B9C" w:rsidRDefault="004B70C6" w:rsidP="00D943F4">
      <w:r>
        <w:t>Nov 28</w:t>
      </w:r>
      <w:r w:rsidR="00632A28" w:rsidRPr="00323B9C">
        <w:tab/>
      </w:r>
      <w:r w:rsidR="00A740C5" w:rsidRPr="00323B9C">
        <w:t xml:space="preserve"> </w:t>
      </w:r>
      <w:r w:rsidR="00A740C5" w:rsidRPr="00323B9C">
        <w:tab/>
        <w:t xml:space="preserve">15a. </w:t>
      </w:r>
      <w:r w:rsidR="002D7BAD" w:rsidRPr="0027610A">
        <w:rPr>
          <w:rFonts w:cs="Arial"/>
          <w:bCs/>
          <w:color w:val="000000"/>
        </w:rPr>
        <w:t>Facing Death: The Bunker and the Prayer Meeting</w:t>
      </w:r>
    </w:p>
    <w:p w:rsidR="00A740C5" w:rsidRPr="00323B9C" w:rsidRDefault="004B70C6" w:rsidP="00452545">
      <w:r>
        <w:t>Nov 30</w:t>
      </w:r>
      <w:r w:rsidR="005B672E">
        <w:tab/>
      </w:r>
      <w:r w:rsidR="004D02F4" w:rsidRPr="00323B9C">
        <w:tab/>
      </w:r>
      <w:r w:rsidR="00A740C5" w:rsidRPr="00323B9C">
        <w:t xml:space="preserve">15b. </w:t>
      </w:r>
      <w:r w:rsidR="002D7BAD" w:rsidRPr="0027610A">
        <w:rPr>
          <w:rFonts w:cs="Arial"/>
          <w:bCs/>
          <w:color w:val="000000"/>
        </w:rPr>
        <w:t>Legacies: Global Satyagraha and Neo-Nazis</w:t>
      </w:r>
    </w:p>
    <w:p w:rsidR="00BE54A0" w:rsidRDefault="0039720D" w:rsidP="00833CA2">
      <w:pPr>
        <w:rPr>
          <w:rFonts w:cs="Arial"/>
          <w:bCs/>
          <w:color w:val="000000"/>
        </w:rPr>
      </w:pPr>
      <w:r>
        <w:t>[34pp]</w:t>
      </w:r>
      <w:r w:rsidR="0072402B">
        <w:tab/>
      </w:r>
      <w:r w:rsidR="0072402B">
        <w:tab/>
        <w:t xml:space="preserve">Week 15 </w:t>
      </w:r>
      <w:r w:rsidR="0072402B" w:rsidRPr="00323B9C">
        <w:t>Reading:</w:t>
      </w:r>
      <w:r w:rsidR="00BE54A0" w:rsidRPr="00952F91">
        <w:rPr>
          <w:rFonts w:cs="Arial"/>
          <w:bCs/>
          <w:color w:val="000000"/>
        </w:rPr>
        <w:t xml:space="preserve"> Hitler, </w:t>
      </w:r>
      <w:r w:rsidR="00BE54A0">
        <w:rPr>
          <w:rFonts w:cs="Arial"/>
          <w:bCs/>
          <w:color w:val="000000"/>
        </w:rPr>
        <w:t>668</w:t>
      </w:r>
      <w:r w:rsidR="00BE54A0" w:rsidRPr="007C2A21">
        <w:rPr>
          <w:rFonts w:cs="Arial"/>
          <w:bCs/>
          <w:color w:val="000000"/>
        </w:rPr>
        <w:t>-</w:t>
      </w:r>
      <w:r w:rsidR="00BE54A0">
        <w:rPr>
          <w:rFonts w:cs="Arial"/>
          <w:bCs/>
          <w:color w:val="000000"/>
        </w:rPr>
        <w:t>688; Arnold, 223</w:t>
      </w:r>
      <w:r w:rsidR="00BE54A0" w:rsidRPr="007C2A21">
        <w:rPr>
          <w:rFonts w:cs="Arial"/>
          <w:bCs/>
          <w:color w:val="000000"/>
        </w:rPr>
        <w:t>-</w:t>
      </w:r>
      <w:r w:rsidR="00BE54A0">
        <w:rPr>
          <w:rFonts w:cs="Arial"/>
          <w:bCs/>
          <w:color w:val="000000"/>
        </w:rPr>
        <w:t>235</w:t>
      </w:r>
    </w:p>
    <w:p w:rsidR="00A740C5" w:rsidRPr="00323B9C" w:rsidRDefault="00A740C5" w:rsidP="00452545"/>
    <w:p w:rsidR="00A73424" w:rsidRPr="002C057F" w:rsidRDefault="00687357" w:rsidP="00452545">
      <w:r>
        <w:t>Dec 7</w:t>
      </w:r>
      <w:r w:rsidR="007565F6">
        <w:t xml:space="preserve"> </w:t>
      </w:r>
      <w:r w:rsidR="002C057F" w:rsidRPr="002C057F">
        <w:t>(</w:t>
      </w:r>
      <w:r>
        <w:t>Wed</w:t>
      </w:r>
      <w:r w:rsidR="002C057F" w:rsidRPr="002C057F">
        <w:t>)</w:t>
      </w:r>
      <w:r w:rsidR="00A73424" w:rsidRPr="002C057F">
        <w:tab/>
      </w:r>
      <w:r w:rsidR="00A73424" w:rsidRPr="002C057F">
        <w:rPr>
          <w:b/>
        </w:rPr>
        <w:t>Final Exam</w:t>
      </w:r>
      <w:r w:rsidR="00C51204" w:rsidRPr="00C51204">
        <w:t>,</w:t>
      </w:r>
      <w:r w:rsidR="00010955">
        <w:t xml:space="preserve"> </w:t>
      </w:r>
      <w:r>
        <w:t>10</w:t>
      </w:r>
      <w:r w:rsidR="00A73424" w:rsidRPr="002C057F">
        <w:t>:</w:t>
      </w:r>
      <w:r>
        <w:t>3</w:t>
      </w:r>
      <w:r w:rsidR="00A73424" w:rsidRPr="002C057F">
        <w:t>0</w:t>
      </w:r>
      <w:r w:rsidR="002C057F" w:rsidRPr="002C057F">
        <w:t xml:space="preserve"> AM </w:t>
      </w:r>
      <w:r w:rsidR="00A73424" w:rsidRPr="002C057F">
        <w:t>-</w:t>
      </w:r>
      <w:r w:rsidR="00850096">
        <w:t xml:space="preserve"> </w:t>
      </w:r>
      <w:r>
        <w:t>1</w:t>
      </w:r>
      <w:r w:rsidR="00A73424" w:rsidRPr="002C057F">
        <w:t>:</w:t>
      </w:r>
      <w:r w:rsidR="002C057F" w:rsidRPr="002C057F">
        <w:t>0</w:t>
      </w:r>
      <w:r w:rsidR="00A73424" w:rsidRPr="002C057F">
        <w:t>0 PM</w:t>
      </w:r>
    </w:p>
    <w:p w:rsidR="00A20E80" w:rsidRDefault="00A20E80" w:rsidP="00A20E80"/>
    <w:p w:rsidR="00A20E80" w:rsidRPr="00323B9C" w:rsidRDefault="00A20E80" w:rsidP="00A20E80">
      <w:r>
        <w:lastRenderedPageBreak/>
        <w:t>[Total reading for course 1485pp; average of 99pp per week]</w:t>
      </w:r>
    </w:p>
    <w:p w:rsidR="00287DCC" w:rsidRPr="002C057F" w:rsidRDefault="00287DCC"/>
    <w:p w:rsidR="00A740C5" w:rsidRPr="00323B9C" w:rsidRDefault="00A740C5">
      <w:pPr>
        <w:ind w:firstLine="720"/>
        <w:rPr>
          <w:b/>
        </w:rPr>
      </w:pPr>
      <w:r w:rsidRPr="00323B9C">
        <w:rPr>
          <w:b/>
        </w:rPr>
        <w:t xml:space="preserve">Questions to Consider </w:t>
      </w:r>
    </w:p>
    <w:p w:rsidR="006702F1" w:rsidRPr="00870DFE" w:rsidRDefault="006702F1" w:rsidP="006702F1">
      <w:pPr>
        <w:ind w:firstLine="720"/>
      </w:pPr>
      <w:r w:rsidRPr="00870DFE">
        <w:t>Get curious!  This course provides a chance for you to explore and learn something new.  Here is a list of questions you can consider and even write about in your final paper.  Make your own list as we go through the course, and share it with me and/or the class.</w:t>
      </w:r>
    </w:p>
    <w:p w:rsidR="00962A9B" w:rsidRPr="00323B9C" w:rsidRDefault="00962A9B" w:rsidP="00993182">
      <w:pPr>
        <w:ind w:firstLine="720"/>
      </w:pPr>
    </w:p>
    <w:p w:rsidR="00962A9B" w:rsidRDefault="00962A9B" w:rsidP="00DF39D1">
      <w:pPr>
        <w:numPr>
          <w:ilvl w:val="0"/>
          <w:numId w:val="5"/>
        </w:numPr>
      </w:pPr>
      <w:r>
        <w:t xml:space="preserve">What impact did the childhood and education of Hitler and Gandhi have on their personalities? </w:t>
      </w:r>
    </w:p>
    <w:p w:rsidR="00962A9B" w:rsidRDefault="00962A9B" w:rsidP="00DF39D1">
      <w:pPr>
        <w:numPr>
          <w:ilvl w:val="0"/>
          <w:numId w:val="5"/>
        </w:numPr>
      </w:pPr>
      <w:r>
        <w:t>What were the greatest early influences on Hitler and Gandhi?</w:t>
      </w:r>
    </w:p>
    <w:p w:rsidR="00962A9B" w:rsidRPr="00870DFE" w:rsidRDefault="00962A9B" w:rsidP="00962A9B">
      <w:pPr>
        <w:numPr>
          <w:ilvl w:val="0"/>
          <w:numId w:val="5"/>
        </w:numPr>
      </w:pPr>
      <w:r w:rsidRPr="00870DFE">
        <w:t xml:space="preserve">What impact did the First World War have on </w:t>
      </w:r>
      <w:r>
        <w:t xml:space="preserve">Nazism and </w:t>
      </w:r>
      <w:r w:rsidRPr="00870DFE">
        <w:t>the Indian independence movement?</w:t>
      </w:r>
    </w:p>
    <w:p w:rsidR="004622D7" w:rsidRPr="00870DFE" w:rsidRDefault="004622D7" w:rsidP="004622D7">
      <w:pPr>
        <w:numPr>
          <w:ilvl w:val="0"/>
          <w:numId w:val="5"/>
        </w:numPr>
      </w:pPr>
      <w:r w:rsidRPr="00870DFE">
        <w:t xml:space="preserve">How did </w:t>
      </w:r>
      <w:r>
        <w:t xml:space="preserve">Hitler and Gandhi </w:t>
      </w:r>
      <w:r w:rsidRPr="00870DFE">
        <w:t>respond to the First World War?</w:t>
      </w:r>
    </w:p>
    <w:p w:rsidR="00A02526" w:rsidRPr="00323B9C" w:rsidRDefault="00A02526" w:rsidP="00DF39D1">
      <w:pPr>
        <w:numPr>
          <w:ilvl w:val="0"/>
          <w:numId w:val="5"/>
        </w:numPr>
      </w:pPr>
      <w:r w:rsidRPr="00323B9C">
        <w:t>What was the relationship between the Nazis and big business</w:t>
      </w:r>
      <w:r w:rsidR="00962A9B">
        <w:t xml:space="preserve"> in Germany and the Indian Independence Movement in India</w:t>
      </w:r>
      <w:r w:rsidR="004622D7">
        <w:t xml:space="preserve"> and the business sector (English and Indian) in India</w:t>
      </w:r>
      <w:r w:rsidRPr="00323B9C">
        <w:t>?</w:t>
      </w:r>
    </w:p>
    <w:p w:rsidR="00962A9B" w:rsidRPr="00870DFE" w:rsidRDefault="00962A9B" w:rsidP="00962A9B">
      <w:pPr>
        <w:numPr>
          <w:ilvl w:val="0"/>
          <w:numId w:val="5"/>
        </w:numPr>
      </w:pPr>
      <w:r w:rsidRPr="00870DFE">
        <w:t>Was violence or nonviolence more important in gaining India’s independence from Britain?</w:t>
      </w:r>
    </w:p>
    <w:p w:rsidR="00962A9B" w:rsidRDefault="00962A9B" w:rsidP="00962A9B">
      <w:pPr>
        <w:numPr>
          <w:ilvl w:val="0"/>
          <w:numId w:val="5"/>
        </w:numPr>
      </w:pPr>
      <w:r>
        <w:t xml:space="preserve">How do anti-Semitic treatment of Jews in Germany compare to the treatment of Muslims in South Asia? (see Mufti, </w:t>
      </w:r>
      <w:r w:rsidR="00D56C61">
        <w:rPr>
          <w:rFonts w:cs="Arial"/>
          <w:i/>
        </w:rPr>
        <w:t>Enlightenment in the Colony: The Jewish Question and the Crisis of Postcolonial Culture</w:t>
      </w:r>
      <w:r>
        <w:t>)</w:t>
      </w:r>
    </w:p>
    <w:p w:rsidR="00962A9B" w:rsidRPr="00870DFE" w:rsidRDefault="00962A9B" w:rsidP="00962A9B">
      <w:pPr>
        <w:numPr>
          <w:ilvl w:val="0"/>
          <w:numId w:val="5"/>
        </w:numPr>
      </w:pPr>
      <w:r w:rsidRPr="00870DFE">
        <w:t xml:space="preserve">What role did Hindu and Muslim religious groups have in the </w:t>
      </w:r>
      <w:r w:rsidR="004622D7">
        <w:t>Indian</w:t>
      </w:r>
      <w:r w:rsidRPr="00870DFE">
        <w:t xml:space="preserve"> independence struggle?</w:t>
      </w:r>
      <w:r w:rsidR="004622D7">
        <w:t xml:space="preserve">  How does the political use of religion (called Communalism in Indian history) have parallels in Germany?</w:t>
      </w:r>
    </w:p>
    <w:p w:rsidR="00962A9B" w:rsidRPr="00870DFE" w:rsidRDefault="00962A9B" w:rsidP="00962A9B">
      <w:pPr>
        <w:numPr>
          <w:ilvl w:val="0"/>
          <w:numId w:val="5"/>
        </w:numPr>
      </w:pPr>
      <w:r w:rsidRPr="00870DFE">
        <w:t xml:space="preserve">To what degree </w:t>
      </w:r>
      <w:r>
        <w:t xml:space="preserve">did German occupation policies in Eastern Europe mirror British colonial occupation of India? </w:t>
      </w:r>
    </w:p>
    <w:p w:rsidR="004622D7" w:rsidRPr="00323B9C" w:rsidRDefault="004622D7" w:rsidP="004622D7">
      <w:pPr>
        <w:numPr>
          <w:ilvl w:val="0"/>
          <w:numId w:val="5"/>
        </w:numPr>
      </w:pPr>
      <w:r w:rsidRPr="00323B9C">
        <w:t>What affect did assassination plot</w:t>
      </w:r>
      <w:r>
        <w:t>s</w:t>
      </w:r>
      <w:r w:rsidRPr="00323B9C">
        <w:t xml:space="preserve"> against Hitler </w:t>
      </w:r>
      <w:r>
        <w:t xml:space="preserve">and Gandhi </w:t>
      </w:r>
      <w:r w:rsidRPr="00323B9C">
        <w:t xml:space="preserve">have on </w:t>
      </w:r>
      <w:r>
        <w:t>them, their followers, and their movements</w:t>
      </w:r>
      <w:r w:rsidRPr="00323B9C">
        <w:t xml:space="preserve">? </w:t>
      </w:r>
    </w:p>
    <w:p w:rsidR="004622D7" w:rsidRPr="00870DFE" w:rsidRDefault="004622D7" w:rsidP="004622D7">
      <w:pPr>
        <w:numPr>
          <w:ilvl w:val="0"/>
          <w:numId w:val="5"/>
        </w:numPr>
      </w:pPr>
      <w:r>
        <w:t xml:space="preserve">How do Hitler’s and </w:t>
      </w:r>
      <w:r w:rsidRPr="00870DFE">
        <w:t>Gandhi's legacy</w:t>
      </w:r>
      <w:r>
        <w:t xml:space="preserve"> compare</w:t>
      </w:r>
      <w:r w:rsidRPr="00870DFE">
        <w:t>?</w:t>
      </w:r>
    </w:p>
    <w:p w:rsidR="00A740C5" w:rsidRPr="00323B9C" w:rsidRDefault="00A740C5"/>
    <w:p w:rsidR="00FA5582" w:rsidRPr="00323B9C" w:rsidRDefault="00B00CA2" w:rsidP="00FA5582">
      <w:pPr>
        <w:ind w:firstLine="720"/>
        <w:rPr>
          <w:b/>
        </w:rPr>
      </w:pPr>
      <w:r>
        <w:rPr>
          <w:b/>
          <w:u w:val="single"/>
        </w:rPr>
        <w:t xml:space="preserve">Examples of </w:t>
      </w:r>
      <w:r w:rsidR="00FA5582" w:rsidRPr="00323B9C">
        <w:rPr>
          <w:b/>
          <w:u w:val="single"/>
        </w:rPr>
        <w:t>Possible Paper Topics</w:t>
      </w:r>
      <w:r>
        <w:rPr>
          <w:b/>
          <w:u w:val="single"/>
        </w:rPr>
        <w:t xml:space="preserve"> (a few suggestions; there are MANY more possibilities)</w:t>
      </w:r>
    </w:p>
    <w:p w:rsidR="00687077" w:rsidRPr="00323B9C" w:rsidRDefault="00636D46" w:rsidP="00687077">
      <w:pPr>
        <w:numPr>
          <w:ilvl w:val="0"/>
          <w:numId w:val="5"/>
        </w:numPr>
      </w:pPr>
      <w:r>
        <w:t xml:space="preserve">Attempted </w:t>
      </w:r>
      <w:r w:rsidR="00687077" w:rsidRPr="00323B9C">
        <w:t>Seizure</w:t>
      </w:r>
      <w:r>
        <w:t>s</w:t>
      </w:r>
      <w:r w:rsidR="00687077" w:rsidRPr="00323B9C">
        <w:t xml:space="preserve"> of Power</w:t>
      </w:r>
      <w:r>
        <w:t xml:space="preserve">: </w:t>
      </w:r>
      <w:r w:rsidRPr="00323B9C">
        <w:t xml:space="preserve">Hitler </w:t>
      </w:r>
      <w:r>
        <w:t xml:space="preserve">1924 Trial for the Beer Hall </w:t>
      </w:r>
      <w:r w:rsidRPr="00323B9C">
        <w:t xml:space="preserve">Putsch </w:t>
      </w:r>
      <w:r>
        <w:t>and Gandhi’s trial in 1922 for the Non-Cooperation Movement</w:t>
      </w:r>
    </w:p>
    <w:p w:rsidR="00990E56" w:rsidRPr="00323B9C" w:rsidRDefault="00990E56" w:rsidP="00687077">
      <w:pPr>
        <w:numPr>
          <w:ilvl w:val="0"/>
          <w:numId w:val="5"/>
        </w:numPr>
      </w:pPr>
      <w:r w:rsidRPr="00323B9C">
        <w:t>The Holocaust</w:t>
      </w:r>
      <w:r w:rsidR="00636D46">
        <w:t>: Hitler’s role and Gandhi’s solutions: To What degree was nonviolent resistance effective against the Nazis?</w:t>
      </w:r>
    </w:p>
    <w:p w:rsidR="00073B99" w:rsidRDefault="00636D46" w:rsidP="00636D46">
      <w:pPr>
        <w:pStyle w:val="ListParagraph"/>
        <w:numPr>
          <w:ilvl w:val="0"/>
          <w:numId w:val="5"/>
        </w:numPr>
      </w:pPr>
      <w:r w:rsidRPr="00323B9C">
        <w:t>Propaganda</w:t>
      </w:r>
    </w:p>
    <w:p w:rsidR="00636D46" w:rsidRDefault="00073B99" w:rsidP="00073B99">
      <w:pPr>
        <w:pStyle w:val="ListParagraph"/>
      </w:pPr>
      <w:r>
        <w:t>Hitler and Gandhi’s use of the march: Stormtroopers and Satyagrahis</w:t>
      </w:r>
    </w:p>
    <w:p w:rsidR="00073B99" w:rsidRDefault="00073B99" w:rsidP="00073B99">
      <w:pPr>
        <w:pStyle w:val="ListParagraph"/>
      </w:pPr>
      <w:r>
        <w:t xml:space="preserve">Use of film by Hitler and Gandhi: </w:t>
      </w:r>
      <w:r w:rsidRPr="00073B99">
        <w:rPr>
          <w:i/>
        </w:rPr>
        <w:t>Triumph of the Will</w:t>
      </w:r>
      <w:r>
        <w:t xml:space="preserve"> and newsreels of the 1930 Salt March</w:t>
      </w:r>
    </w:p>
    <w:p w:rsidR="00592FAF" w:rsidRDefault="00592FAF" w:rsidP="00636D46">
      <w:pPr>
        <w:pStyle w:val="ListParagraph"/>
        <w:numPr>
          <w:ilvl w:val="0"/>
          <w:numId w:val="5"/>
        </w:numPr>
      </w:pPr>
      <w:r>
        <w:t>Women in Nazism and the Indian Independence Movement</w:t>
      </w:r>
    </w:p>
    <w:p w:rsidR="00592FAF" w:rsidRDefault="006E2FB2" w:rsidP="00833CA2">
      <w:pPr>
        <w:pStyle w:val="ListParagraph"/>
      </w:pPr>
      <w:r>
        <w:t xml:space="preserve">Koontz, </w:t>
      </w:r>
      <w:r w:rsidR="00592FAF">
        <w:t>Claudia</w:t>
      </w:r>
      <w:r>
        <w:t>.</w:t>
      </w:r>
      <w:r w:rsidR="00592FAF">
        <w:t xml:space="preserve"> </w:t>
      </w:r>
      <w:r w:rsidR="00592FAF">
        <w:rPr>
          <w:i/>
        </w:rPr>
        <w:t>Mothers in the Fatherland</w:t>
      </w:r>
      <w:r w:rsidR="00592FAF">
        <w:t>.</w:t>
      </w:r>
    </w:p>
    <w:p w:rsidR="00592FAF" w:rsidRPr="00FE4BE4" w:rsidRDefault="00592FAF" w:rsidP="00833CA2">
      <w:pPr>
        <w:ind w:left="720"/>
      </w:pPr>
      <w:r w:rsidRPr="00FE4BE4">
        <w:t xml:space="preserve">Forbes, Geraldine Hancock. </w:t>
      </w:r>
      <w:r w:rsidRPr="00FE4BE4">
        <w:rPr>
          <w:i/>
          <w:iCs/>
        </w:rPr>
        <w:t>Women in Modern India</w:t>
      </w:r>
      <w:r w:rsidRPr="00FE4BE4">
        <w:rPr>
          <w:iCs/>
        </w:rPr>
        <w:t>.</w:t>
      </w:r>
    </w:p>
    <w:p w:rsidR="00592FAF" w:rsidRPr="00574752" w:rsidRDefault="00592FAF" w:rsidP="00833CA2">
      <w:pPr>
        <w:pStyle w:val="ListParagraph"/>
      </w:pPr>
    </w:p>
    <w:p w:rsidR="00636D46" w:rsidRPr="00323B9C" w:rsidRDefault="00636D46" w:rsidP="00636D46">
      <w:pPr>
        <w:pStyle w:val="ListParagraph"/>
        <w:numPr>
          <w:ilvl w:val="0"/>
          <w:numId w:val="5"/>
        </w:numPr>
      </w:pPr>
      <w:r w:rsidRPr="00323B9C">
        <w:t xml:space="preserve">Lessons from First World War </w:t>
      </w:r>
      <w:r w:rsidR="00F8185C">
        <w:t>p</w:t>
      </w:r>
      <w:r w:rsidRPr="00323B9C">
        <w:t xml:space="preserve">ropaganda that Hitler </w:t>
      </w:r>
      <w:r w:rsidR="00F8185C">
        <w:t>and Gandhi a</w:t>
      </w:r>
      <w:r w:rsidRPr="00323B9C">
        <w:t xml:space="preserve">pplied to </w:t>
      </w:r>
      <w:r w:rsidR="00F8185C">
        <w:t xml:space="preserve">their own campaigns </w:t>
      </w:r>
    </w:p>
    <w:p w:rsidR="00636D46" w:rsidRPr="00323B9C" w:rsidRDefault="00636D46" w:rsidP="00833CA2">
      <w:pPr>
        <w:pStyle w:val="ListParagraph"/>
      </w:pPr>
      <w:r w:rsidRPr="00323B9C">
        <w:t xml:space="preserve">David Welch, </w:t>
      </w:r>
      <w:r w:rsidRPr="00636D46">
        <w:rPr>
          <w:i/>
        </w:rPr>
        <w:t>The Third Reich: Politics and Propaganda</w:t>
      </w:r>
    </w:p>
    <w:p w:rsidR="00636D46" w:rsidRPr="00574752" w:rsidRDefault="00F8185C" w:rsidP="00833CA2">
      <w:pPr>
        <w:ind w:left="360"/>
      </w:pPr>
      <w:r>
        <w:tab/>
        <w:t xml:space="preserve">Milton Israel, </w:t>
      </w:r>
      <w:r>
        <w:rPr>
          <w:i/>
        </w:rPr>
        <w:t>Communications and Power: Propaganda and the Press in the Indian Nationalist Struggle, 1920-1947</w:t>
      </w:r>
      <w:r>
        <w:t>.</w:t>
      </w:r>
    </w:p>
    <w:p w:rsidR="004914C3" w:rsidRPr="00323B9C" w:rsidRDefault="00090D5D" w:rsidP="00090D5D">
      <w:pPr>
        <w:numPr>
          <w:ilvl w:val="0"/>
          <w:numId w:val="5"/>
        </w:numPr>
      </w:pPr>
      <w:r w:rsidRPr="00323B9C">
        <w:t>Religion</w:t>
      </w:r>
      <w:r w:rsidR="00211302">
        <w:t xml:space="preserve"> and Politics</w:t>
      </w:r>
    </w:p>
    <w:p w:rsidR="00073B99" w:rsidRDefault="00073B99" w:rsidP="00CE45D3">
      <w:pPr>
        <w:ind w:left="720"/>
      </w:pPr>
      <w:r>
        <w:t>Religious influence on the policies of Hitler and Gandhi</w:t>
      </w:r>
    </w:p>
    <w:p w:rsidR="00CE45D3" w:rsidRPr="00323B9C" w:rsidRDefault="00073B99" w:rsidP="00CE45D3">
      <w:pPr>
        <w:ind w:left="720"/>
      </w:pPr>
      <w:r>
        <w:t xml:space="preserve">Theosophical Underpinnings in Gandhi’s philosophy and </w:t>
      </w:r>
      <w:r w:rsidR="00CE45D3" w:rsidRPr="00323B9C">
        <w:t>Nazi Ideology</w:t>
      </w:r>
    </w:p>
    <w:p w:rsidR="00090D5D" w:rsidRPr="00323B9C" w:rsidRDefault="00B46B35" w:rsidP="004914C3">
      <w:pPr>
        <w:ind w:left="720"/>
      </w:pPr>
      <w:r w:rsidRPr="00323B9C">
        <w:t xml:space="preserve">Richard </w:t>
      </w:r>
      <w:proofErr w:type="spellStart"/>
      <w:r w:rsidRPr="00323B9C">
        <w:t>Steigmann</w:t>
      </w:r>
      <w:proofErr w:type="spellEnd"/>
      <w:r w:rsidRPr="00323B9C">
        <w:t xml:space="preserve">-Gall, </w:t>
      </w:r>
      <w:r w:rsidRPr="00323B9C">
        <w:rPr>
          <w:i/>
        </w:rPr>
        <w:t>The Holy Reich: Nazi Conceptions of Christianity, 1919-1945</w:t>
      </w:r>
    </w:p>
    <w:p w:rsidR="0039746D" w:rsidRDefault="0039746D" w:rsidP="004914C3">
      <w:pPr>
        <w:ind w:left="720"/>
        <w:rPr>
          <w:i/>
        </w:rPr>
      </w:pPr>
      <w:r w:rsidRPr="00323B9C">
        <w:t xml:space="preserve">Nicholas </w:t>
      </w:r>
      <w:proofErr w:type="spellStart"/>
      <w:r w:rsidRPr="00323B9C">
        <w:t>Goodrick</w:t>
      </w:r>
      <w:proofErr w:type="spellEnd"/>
      <w:r w:rsidRPr="00323B9C">
        <w:t xml:space="preserve">-Clarke, </w:t>
      </w:r>
      <w:r w:rsidRPr="00323B9C">
        <w:rPr>
          <w:i/>
        </w:rPr>
        <w:t>The Occult Roots of Nazism: Secret Aryan Cults</w:t>
      </w:r>
    </w:p>
    <w:p w:rsidR="00211302" w:rsidRDefault="00211302" w:rsidP="00833CA2">
      <w:pPr>
        <w:autoSpaceDE w:val="0"/>
        <w:autoSpaceDN w:val="0"/>
        <w:adjustRightInd w:val="0"/>
        <w:ind w:left="720"/>
      </w:pPr>
      <w:r w:rsidRPr="00FE76A9">
        <w:t xml:space="preserve">Bailey, </w:t>
      </w:r>
      <w:r w:rsidRPr="00FE76A9">
        <w:rPr>
          <w:i/>
          <w:iCs/>
        </w:rPr>
        <w:t>God-</w:t>
      </w:r>
      <w:proofErr w:type="spellStart"/>
      <w:r w:rsidRPr="00FE76A9">
        <w:rPr>
          <w:i/>
          <w:iCs/>
        </w:rPr>
        <w:t>Botherers</w:t>
      </w:r>
      <w:proofErr w:type="spellEnd"/>
      <w:r w:rsidRPr="00FE76A9">
        <w:rPr>
          <w:i/>
          <w:iCs/>
        </w:rPr>
        <w:t xml:space="preserve"> and Other True Believers</w:t>
      </w:r>
      <w:r>
        <w:rPr>
          <w:i/>
          <w:iCs/>
        </w:rPr>
        <w:t>: Gandhi, Hitler, and the Religious Right</w:t>
      </w:r>
      <w:r>
        <w:t>.</w:t>
      </w:r>
    </w:p>
    <w:p w:rsidR="00AD1592" w:rsidRPr="00323B9C" w:rsidRDefault="00AD1592" w:rsidP="00AD1592">
      <w:pPr>
        <w:numPr>
          <w:ilvl w:val="0"/>
          <w:numId w:val="5"/>
        </w:numPr>
      </w:pPr>
      <w:r>
        <w:t>Political Opponents</w:t>
      </w:r>
    </w:p>
    <w:p w:rsidR="00AD1592" w:rsidRDefault="00AD1592" w:rsidP="00833CA2">
      <w:pPr>
        <w:pStyle w:val="ListParagraph"/>
      </w:pPr>
      <w:r w:rsidRPr="00FE4BE4">
        <w:t xml:space="preserve">Gordon, Leonard. </w:t>
      </w:r>
      <w:r w:rsidRPr="00AD1592">
        <w:rPr>
          <w:i/>
        </w:rPr>
        <w:t xml:space="preserve">Brothers Against the Raj: a Biography of Indian Nationalist </w:t>
      </w:r>
      <w:proofErr w:type="spellStart"/>
      <w:r w:rsidRPr="00AD1592">
        <w:rPr>
          <w:i/>
        </w:rPr>
        <w:t>Sarat</w:t>
      </w:r>
      <w:proofErr w:type="spellEnd"/>
      <w:r w:rsidRPr="00AD1592">
        <w:rPr>
          <w:i/>
        </w:rPr>
        <w:t xml:space="preserve"> and Subhas Chandra Bose</w:t>
      </w:r>
      <w:r w:rsidRPr="00FE4BE4">
        <w:t>.</w:t>
      </w:r>
    </w:p>
    <w:p w:rsidR="00D56C61" w:rsidRDefault="00D56C61" w:rsidP="00833CA2">
      <w:pPr>
        <w:ind w:left="720"/>
      </w:pPr>
      <w:r w:rsidRPr="00FE4BE4">
        <w:t xml:space="preserve">Coward, Harold G. </w:t>
      </w:r>
      <w:r w:rsidRPr="00FE4BE4">
        <w:rPr>
          <w:i/>
          <w:iCs/>
        </w:rPr>
        <w:t>Indian Critiques of Gandhi</w:t>
      </w:r>
      <w:r w:rsidRPr="00FE4BE4">
        <w:t xml:space="preserve">. </w:t>
      </w:r>
    </w:p>
    <w:p w:rsidR="00BB5FA4" w:rsidRDefault="00F860DB" w:rsidP="00BB5FA4">
      <w:pPr>
        <w:ind w:left="720"/>
      </w:pPr>
      <w:r w:rsidRPr="00605E97">
        <w:t xml:space="preserve">Haffner, Sebastian. </w:t>
      </w:r>
      <w:r w:rsidRPr="00605E97">
        <w:rPr>
          <w:i/>
        </w:rPr>
        <w:t>The Meaning of Hitler</w:t>
      </w:r>
      <w:r w:rsidRPr="00605E97">
        <w:t>.</w:t>
      </w:r>
    </w:p>
    <w:p w:rsidR="006E2FB2" w:rsidRPr="00FE4BE4" w:rsidRDefault="006E2FB2" w:rsidP="00833CA2">
      <w:pPr>
        <w:ind w:left="720"/>
      </w:pPr>
    </w:p>
    <w:p w:rsidR="004D2D5D" w:rsidRPr="00870DFE" w:rsidRDefault="004D2D5D" w:rsidP="004D2D5D">
      <w:pPr>
        <w:pStyle w:val="BodyText2"/>
        <w:rPr>
          <w:b/>
          <w:sz w:val="20"/>
        </w:rPr>
      </w:pPr>
      <w:r w:rsidRPr="00FE4BE4">
        <w:rPr>
          <w:b/>
          <w:sz w:val="20"/>
        </w:rPr>
        <w:tab/>
        <w:t>Further Reading and Films</w:t>
      </w:r>
    </w:p>
    <w:p w:rsidR="00962A9B" w:rsidRDefault="00962A9B" w:rsidP="004D2D5D">
      <w:pPr>
        <w:ind w:firstLine="720"/>
      </w:pPr>
    </w:p>
    <w:p w:rsidR="00AD1592" w:rsidRPr="00833CA2" w:rsidRDefault="00AD1592" w:rsidP="004D2D5D">
      <w:pPr>
        <w:ind w:firstLine="720"/>
        <w:rPr>
          <w:u w:val="single"/>
        </w:rPr>
      </w:pPr>
      <w:r w:rsidRPr="00833CA2">
        <w:rPr>
          <w:u w:val="single"/>
        </w:rPr>
        <w:t>Hitler</w:t>
      </w:r>
    </w:p>
    <w:p w:rsidR="00F230D4" w:rsidRPr="00605E97" w:rsidRDefault="00F230D4" w:rsidP="00F230D4">
      <w:pPr>
        <w:ind w:left="720" w:hanging="720"/>
      </w:pPr>
      <w:r w:rsidRPr="00605E97">
        <w:t xml:space="preserve">Bullock, Alan. </w:t>
      </w:r>
      <w:r w:rsidRPr="00605E97">
        <w:rPr>
          <w:i/>
          <w:iCs/>
        </w:rPr>
        <w:t>Hitler: A Study in Tyranny</w:t>
      </w:r>
      <w:r w:rsidRPr="00605E97">
        <w:t xml:space="preserve">. </w:t>
      </w:r>
    </w:p>
    <w:p w:rsidR="00D56C61" w:rsidRPr="00952F91" w:rsidRDefault="00D56C61" w:rsidP="00D56C61">
      <w:pPr>
        <w:autoSpaceDE w:val="0"/>
        <w:autoSpaceDN w:val="0"/>
        <w:adjustRightInd w:val="0"/>
        <w:ind w:left="720" w:hanging="720"/>
        <w:rPr>
          <w:rFonts w:cs="Arial"/>
          <w:lang w:val="de-DE"/>
        </w:rPr>
      </w:pPr>
      <w:r w:rsidRPr="003E5034">
        <w:rPr>
          <w:rFonts w:cs="Arial"/>
          <w:lang w:val="de-DE"/>
        </w:rPr>
        <w:t xml:space="preserve">Hamann, Brigitte. </w:t>
      </w:r>
      <w:proofErr w:type="spellStart"/>
      <w:r w:rsidRPr="003E5034">
        <w:rPr>
          <w:rFonts w:cs="Arial"/>
          <w:i/>
          <w:iCs/>
          <w:lang w:val="de-DE"/>
        </w:rPr>
        <w:t>Hitler’s</w:t>
      </w:r>
      <w:proofErr w:type="spellEnd"/>
      <w:r w:rsidRPr="003E5034">
        <w:rPr>
          <w:rFonts w:cs="Arial"/>
          <w:i/>
          <w:iCs/>
          <w:lang w:val="de-DE"/>
        </w:rPr>
        <w:t xml:space="preserve"> Vienna</w:t>
      </w:r>
      <w:r w:rsidRPr="003E5034">
        <w:rPr>
          <w:rFonts w:cs="Arial"/>
          <w:lang w:val="de-DE"/>
        </w:rPr>
        <w:t xml:space="preserve">. </w:t>
      </w:r>
    </w:p>
    <w:p w:rsidR="006E2FB2" w:rsidRPr="00605E97" w:rsidRDefault="006E2FB2" w:rsidP="006E2FB2">
      <w:pPr>
        <w:ind w:left="720" w:hanging="720"/>
      </w:pPr>
      <w:r w:rsidRPr="00952F91">
        <w:rPr>
          <w:lang w:val="de-DE"/>
        </w:rPr>
        <w:t xml:space="preserve">Hitler, Adolf. </w:t>
      </w:r>
      <w:r w:rsidRPr="00605E97">
        <w:t xml:space="preserve">Trevor-Roper, ed. </w:t>
      </w:r>
      <w:r w:rsidRPr="00605E97">
        <w:rPr>
          <w:i/>
        </w:rPr>
        <w:t>Hitler's Table Talk, 1941-1944: His Private Conversations</w:t>
      </w:r>
      <w:r w:rsidRPr="00605E97">
        <w:t>.</w:t>
      </w:r>
    </w:p>
    <w:p w:rsidR="00D56C61" w:rsidRPr="00B10FED" w:rsidRDefault="00D56C61" w:rsidP="00D56C61">
      <w:pPr>
        <w:autoSpaceDE w:val="0"/>
        <w:autoSpaceDN w:val="0"/>
        <w:adjustRightInd w:val="0"/>
        <w:ind w:left="720" w:hanging="720"/>
        <w:rPr>
          <w:rFonts w:cs="Arial"/>
          <w:iCs/>
        </w:rPr>
      </w:pPr>
      <w:r w:rsidRPr="003E5034">
        <w:rPr>
          <w:rFonts w:cs="Arial"/>
        </w:rPr>
        <w:t xml:space="preserve">Kershaw, Ian. </w:t>
      </w:r>
      <w:r w:rsidRPr="003E5034">
        <w:rPr>
          <w:rFonts w:cs="Arial"/>
          <w:i/>
          <w:iCs/>
        </w:rPr>
        <w:t>Hitler: 1889-1936 Hubris</w:t>
      </w:r>
      <w:r w:rsidRPr="003E5034">
        <w:rPr>
          <w:rFonts w:cs="Arial"/>
        </w:rPr>
        <w:t xml:space="preserve">. </w:t>
      </w:r>
      <w:r w:rsidR="006F6912">
        <w:rPr>
          <w:rFonts w:cs="Arial"/>
          <w:i/>
        </w:rPr>
        <w:t xml:space="preserve">1936-1945 </w:t>
      </w:r>
      <w:r w:rsidR="006F6912" w:rsidRPr="00B10FED">
        <w:rPr>
          <w:rFonts w:cs="Arial"/>
        </w:rPr>
        <w:t>Nemesis</w:t>
      </w:r>
      <w:r w:rsidR="006F6912">
        <w:rPr>
          <w:rFonts w:cs="Arial"/>
        </w:rPr>
        <w:t xml:space="preserve">. </w:t>
      </w:r>
      <w:r w:rsidR="006F6912" w:rsidRPr="00B10FED">
        <w:rPr>
          <w:rFonts w:cs="Arial"/>
          <w:iCs/>
        </w:rPr>
        <w:t>2</w:t>
      </w:r>
      <w:r w:rsidR="006F6912">
        <w:rPr>
          <w:rFonts w:cs="Arial"/>
          <w:iCs/>
        </w:rPr>
        <w:t xml:space="preserve"> vols.</w:t>
      </w:r>
    </w:p>
    <w:p w:rsidR="006F6912" w:rsidRDefault="005D7A81" w:rsidP="005D7A81">
      <w:pPr>
        <w:ind w:left="720" w:hanging="720"/>
      </w:pPr>
      <w:r w:rsidRPr="00605E97">
        <w:t xml:space="preserve">Kershaw, Ian. </w:t>
      </w:r>
      <w:r w:rsidRPr="00605E97">
        <w:rPr>
          <w:i/>
        </w:rPr>
        <w:t>The Hitler Myth: Image and Reality in the Third Reich</w:t>
      </w:r>
      <w:r w:rsidRPr="00605E97">
        <w:t xml:space="preserve">. </w:t>
      </w:r>
    </w:p>
    <w:p w:rsidR="005D7A81" w:rsidRDefault="006F6912" w:rsidP="005D7A81">
      <w:pPr>
        <w:ind w:left="720" w:hanging="720"/>
      </w:pPr>
      <w:proofErr w:type="spellStart"/>
      <w:r>
        <w:lastRenderedPageBreak/>
        <w:t>Ryback</w:t>
      </w:r>
      <w:proofErr w:type="spellEnd"/>
      <w:r>
        <w:t xml:space="preserve">, Timothy. </w:t>
      </w:r>
      <w:r>
        <w:rPr>
          <w:i/>
        </w:rPr>
        <w:t>Hitler’s Private Library: The Books that Shaped his Life</w:t>
      </w:r>
      <w:r>
        <w:t>.</w:t>
      </w:r>
    </w:p>
    <w:p w:rsidR="00AD1592" w:rsidRDefault="00AD1592" w:rsidP="004D2D5D">
      <w:pPr>
        <w:ind w:firstLine="720"/>
      </w:pPr>
    </w:p>
    <w:p w:rsidR="00AD1592" w:rsidRPr="00833CA2" w:rsidRDefault="00AD1592" w:rsidP="004D2D5D">
      <w:pPr>
        <w:ind w:firstLine="720"/>
        <w:rPr>
          <w:u w:val="single"/>
        </w:rPr>
      </w:pPr>
      <w:r w:rsidRPr="00833CA2">
        <w:rPr>
          <w:u w:val="single"/>
        </w:rPr>
        <w:t>Gandhi</w:t>
      </w:r>
    </w:p>
    <w:p w:rsidR="00732F77" w:rsidRPr="00FE4BE4" w:rsidRDefault="00732F77" w:rsidP="00732F77">
      <w:pPr>
        <w:ind w:left="720" w:hanging="720"/>
      </w:pPr>
      <w:r w:rsidRPr="00FE4BE4">
        <w:t xml:space="preserve">Gandhi, Mahatma. </w:t>
      </w:r>
      <w:r w:rsidRPr="00FE4BE4">
        <w:rPr>
          <w:i/>
        </w:rPr>
        <w:t>Collected Works</w:t>
      </w:r>
      <w:r w:rsidRPr="00FE4BE4">
        <w:t xml:space="preserve">.  26 vols. </w:t>
      </w:r>
    </w:p>
    <w:p w:rsidR="00732F77" w:rsidRPr="00FE4BE4" w:rsidRDefault="00732F77" w:rsidP="00732F77">
      <w:r w:rsidRPr="00FE4BE4">
        <w:t xml:space="preserve">Gandhi, Mohandas. </w:t>
      </w:r>
      <w:r w:rsidRPr="00FE4BE4">
        <w:rPr>
          <w:i/>
        </w:rPr>
        <w:t>An Autobiography: The Story of My Experiments with Truth</w:t>
      </w:r>
      <w:r w:rsidRPr="00FE4BE4">
        <w:t>.</w:t>
      </w:r>
    </w:p>
    <w:p w:rsidR="00732F77" w:rsidRPr="00FE4BE4" w:rsidRDefault="00732F77" w:rsidP="00732F77">
      <w:pPr>
        <w:ind w:left="720" w:hanging="720"/>
      </w:pPr>
      <w:r w:rsidRPr="00FE4BE4">
        <w:t xml:space="preserve">Alter, Joseph S. </w:t>
      </w:r>
      <w:r w:rsidRPr="00FE4BE4">
        <w:rPr>
          <w:i/>
          <w:iCs/>
        </w:rPr>
        <w:t>Gandhi's Body: Sex, Diet, and the Politics of Nationalism</w:t>
      </w:r>
      <w:r w:rsidRPr="00FE4BE4">
        <w:t>.</w:t>
      </w:r>
    </w:p>
    <w:p w:rsidR="00D56C61" w:rsidRPr="003E5034" w:rsidRDefault="00D56C61" w:rsidP="00D56C61">
      <w:pPr>
        <w:autoSpaceDE w:val="0"/>
        <w:autoSpaceDN w:val="0"/>
        <w:adjustRightInd w:val="0"/>
        <w:ind w:left="720" w:hanging="720"/>
        <w:rPr>
          <w:rFonts w:cs="Arial"/>
        </w:rPr>
      </w:pPr>
      <w:r w:rsidRPr="00952F91">
        <w:rPr>
          <w:rFonts w:cs="Arial"/>
        </w:rPr>
        <w:t xml:space="preserve">Wolpert, Stanley. </w:t>
      </w:r>
      <w:r w:rsidRPr="003E5034">
        <w:rPr>
          <w:rFonts w:cs="Arial"/>
          <w:i/>
          <w:iCs/>
        </w:rPr>
        <w:t>Gandhi's Passion: The Life and Legacy of Mahatma Gandhi</w:t>
      </w:r>
      <w:r w:rsidRPr="003E5034">
        <w:rPr>
          <w:rFonts w:cs="Arial"/>
        </w:rPr>
        <w:t xml:space="preserve">. </w:t>
      </w:r>
    </w:p>
    <w:p w:rsidR="00732F77" w:rsidRPr="00FE4BE4" w:rsidRDefault="00732F77" w:rsidP="00732F77">
      <w:pPr>
        <w:ind w:left="720" w:hanging="720"/>
      </w:pPr>
      <w:r w:rsidRPr="00FE4BE4">
        <w:t xml:space="preserve">Brown, Judith M. </w:t>
      </w:r>
      <w:r w:rsidRPr="00FE4BE4">
        <w:rPr>
          <w:i/>
        </w:rPr>
        <w:t>Gandhi and Civil Disobedience</w:t>
      </w:r>
      <w:r w:rsidRPr="00FE4BE4">
        <w:t>.</w:t>
      </w:r>
    </w:p>
    <w:p w:rsidR="00D56C61" w:rsidRPr="00FE4BE4" w:rsidRDefault="00D56C61" w:rsidP="00D56C61">
      <w:pPr>
        <w:ind w:left="720" w:hanging="720"/>
      </w:pPr>
      <w:r w:rsidRPr="00FE4BE4">
        <w:t xml:space="preserve">Erikson, Erik. </w:t>
      </w:r>
      <w:r w:rsidRPr="00FE4BE4">
        <w:rPr>
          <w:i/>
        </w:rPr>
        <w:t>Gandhi’s Truth: On the Origins of Militant Nonviolence</w:t>
      </w:r>
      <w:r w:rsidRPr="00FE4BE4">
        <w:t>.</w:t>
      </w:r>
    </w:p>
    <w:p w:rsidR="00D56C61" w:rsidRPr="00FE4BE4" w:rsidRDefault="00D56C61" w:rsidP="00D56C61">
      <w:r w:rsidRPr="00FE4BE4">
        <w:t xml:space="preserve">Wolpert, Stanley. </w:t>
      </w:r>
      <w:r w:rsidRPr="00FE4BE4">
        <w:rPr>
          <w:i/>
          <w:iCs/>
        </w:rPr>
        <w:t>Gandhi's Passion: The Life and Legacy of Mahatma Gandhi</w:t>
      </w:r>
      <w:r w:rsidRPr="00FE4BE4">
        <w:t>.</w:t>
      </w:r>
    </w:p>
    <w:p w:rsidR="00D56C61" w:rsidRPr="003E5034" w:rsidRDefault="00D56C61" w:rsidP="00D56C61">
      <w:pPr>
        <w:autoSpaceDE w:val="0"/>
        <w:autoSpaceDN w:val="0"/>
        <w:adjustRightInd w:val="0"/>
        <w:ind w:left="720" w:hanging="720"/>
        <w:rPr>
          <w:rFonts w:cs="Arial"/>
        </w:rPr>
      </w:pPr>
      <w:r w:rsidRPr="003E5034">
        <w:rPr>
          <w:rFonts w:cs="Arial"/>
        </w:rPr>
        <w:t xml:space="preserve">Brown, Judith M. </w:t>
      </w:r>
      <w:r w:rsidRPr="003E5034">
        <w:rPr>
          <w:rFonts w:cs="Arial"/>
          <w:i/>
          <w:iCs/>
        </w:rPr>
        <w:t>Gandhi: Prisoner of Hope</w:t>
      </w:r>
      <w:r w:rsidRPr="003E5034">
        <w:rPr>
          <w:rFonts w:cs="Arial"/>
        </w:rPr>
        <w:t xml:space="preserve">. </w:t>
      </w:r>
    </w:p>
    <w:p w:rsidR="00D56C61" w:rsidRPr="003E5034" w:rsidRDefault="00D56C61" w:rsidP="00D56C61">
      <w:pPr>
        <w:autoSpaceDE w:val="0"/>
        <w:autoSpaceDN w:val="0"/>
        <w:adjustRightInd w:val="0"/>
        <w:ind w:left="720" w:hanging="720"/>
        <w:rPr>
          <w:rFonts w:cs="Arial"/>
        </w:rPr>
      </w:pPr>
      <w:r w:rsidRPr="003E5034">
        <w:rPr>
          <w:rFonts w:cs="Arial"/>
        </w:rPr>
        <w:t xml:space="preserve">Dalton, Dennis. </w:t>
      </w:r>
      <w:r w:rsidRPr="003E5034">
        <w:rPr>
          <w:rFonts w:cs="Arial"/>
          <w:i/>
          <w:iCs/>
        </w:rPr>
        <w:t>Mahatma Gandhi: Nonviolent Power in Action</w:t>
      </w:r>
      <w:r w:rsidRPr="003E5034">
        <w:rPr>
          <w:rFonts w:cs="Arial"/>
        </w:rPr>
        <w:t xml:space="preserve">. </w:t>
      </w:r>
    </w:p>
    <w:p w:rsidR="00D56C61" w:rsidRPr="003E5034" w:rsidRDefault="00D56C61" w:rsidP="00D56C61">
      <w:pPr>
        <w:autoSpaceDE w:val="0"/>
        <w:autoSpaceDN w:val="0"/>
        <w:adjustRightInd w:val="0"/>
        <w:ind w:left="720" w:hanging="720"/>
        <w:rPr>
          <w:rFonts w:cs="Arial"/>
          <w:bCs/>
          <w:color w:val="000000"/>
        </w:rPr>
      </w:pPr>
      <w:r w:rsidRPr="003E5034">
        <w:rPr>
          <w:rFonts w:cs="Arial"/>
        </w:rPr>
        <w:t xml:space="preserve">Dalton, Dennis, and </w:t>
      </w:r>
      <w:hyperlink r:id="rId14" w:history="1">
        <w:r w:rsidRPr="00F860DB">
          <w:rPr>
            <w:rStyle w:val="Hyperlink"/>
            <w:rFonts w:cs="Arial"/>
          </w:rPr>
          <w:t>Teaching Company</w:t>
        </w:r>
      </w:hyperlink>
      <w:r w:rsidRPr="003E5034">
        <w:rPr>
          <w:rFonts w:cs="Arial"/>
        </w:rPr>
        <w:t xml:space="preserve">. </w:t>
      </w:r>
      <w:r w:rsidRPr="003E5034">
        <w:rPr>
          <w:rFonts w:cs="Arial"/>
          <w:i/>
          <w:iCs/>
        </w:rPr>
        <w:t>Power over People: Classical and Modern Political Theory</w:t>
      </w:r>
      <w:r w:rsidRPr="003E5034">
        <w:rPr>
          <w:rFonts w:cs="Arial"/>
        </w:rPr>
        <w:t xml:space="preserve">. Sound recording. </w:t>
      </w:r>
      <w:smartTag w:uri="urn:schemas-microsoft-com:office:smarttags" w:element="place">
        <w:smartTag w:uri="urn:schemas-microsoft-com:office:smarttags" w:element="City">
          <w:r w:rsidRPr="003E5034">
            <w:rPr>
              <w:rFonts w:cs="Arial"/>
            </w:rPr>
            <w:t>Springfield</w:t>
          </w:r>
        </w:smartTag>
        <w:r w:rsidRPr="003E5034">
          <w:rPr>
            <w:rFonts w:cs="Arial"/>
          </w:rPr>
          <w:t xml:space="preserve">, </w:t>
        </w:r>
        <w:smartTag w:uri="urn:schemas-microsoft-com:office:smarttags" w:element="State">
          <w:r w:rsidRPr="003E5034">
            <w:rPr>
              <w:rFonts w:cs="Arial"/>
            </w:rPr>
            <w:t>VA</w:t>
          </w:r>
        </w:smartTag>
      </w:smartTag>
      <w:r w:rsidRPr="003E5034">
        <w:rPr>
          <w:rFonts w:cs="Arial"/>
        </w:rPr>
        <w:t>: Teaching Co., 1996.</w:t>
      </w:r>
    </w:p>
    <w:p w:rsidR="00D56C61" w:rsidRPr="00AD474B" w:rsidRDefault="00D56C61" w:rsidP="00D56C61">
      <w:pPr>
        <w:autoSpaceDE w:val="0"/>
        <w:autoSpaceDN w:val="0"/>
        <w:adjustRightInd w:val="0"/>
        <w:ind w:left="720" w:hanging="720"/>
        <w:rPr>
          <w:rFonts w:cs="Arial"/>
        </w:rPr>
      </w:pPr>
      <w:r>
        <w:rPr>
          <w:rFonts w:cs="Arial"/>
        </w:rPr>
        <w:t xml:space="preserve">Jack, Homer, ed. </w:t>
      </w:r>
      <w:r>
        <w:rPr>
          <w:rFonts w:cs="Arial"/>
          <w:i/>
        </w:rPr>
        <w:t>The Gandhi Reader: A Sourcebook of his Life and Writings</w:t>
      </w:r>
      <w:r>
        <w:rPr>
          <w:rFonts w:cs="Arial"/>
        </w:rPr>
        <w:t>.</w:t>
      </w:r>
    </w:p>
    <w:p w:rsidR="00AD1592" w:rsidRDefault="00AD1592" w:rsidP="004D2D5D">
      <w:pPr>
        <w:ind w:firstLine="720"/>
      </w:pPr>
    </w:p>
    <w:p w:rsidR="00AD1592" w:rsidRPr="00833CA2" w:rsidRDefault="00AD1592" w:rsidP="004D2D5D">
      <w:pPr>
        <w:ind w:firstLine="720"/>
        <w:rPr>
          <w:u w:val="single"/>
        </w:rPr>
      </w:pPr>
      <w:r w:rsidRPr="00833CA2">
        <w:rPr>
          <w:u w:val="single"/>
        </w:rPr>
        <w:t xml:space="preserve">German History </w:t>
      </w:r>
    </w:p>
    <w:p w:rsidR="00ED1389" w:rsidRDefault="00ED1389" w:rsidP="00605E97">
      <w:pPr>
        <w:ind w:left="720" w:hanging="720"/>
      </w:pPr>
    </w:p>
    <w:p w:rsidR="00605E97" w:rsidRPr="00605E97" w:rsidRDefault="00605E97" w:rsidP="00605E97">
      <w:pPr>
        <w:ind w:left="720" w:hanging="720"/>
      </w:pPr>
      <w:r w:rsidRPr="00605E97">
        <w:t xml:space="preserve">Allen, William Sheridan.  </w:t>
      </w:r>
      <w:r w:rsidRPr="00605E97">
        <w:rPr>
          <w:i/>
        </w:rPr>
        <w:t>The Nazi Seizure of Power: the Experience of a Single German Town, 1922-1945</w:t>
      </w:r>
      <w:r w:rsidRPr="00605E97">
        <w:t xml:space="preserve">. </w:t>
      </w:r>
    </w:p>
    <w:p w:rsidR="00605E97" w:rsidRPr="00605E97" w:rsidRDefault="00605E97" w:rsidP="00605E97">
      <w:r w:rsidRPr="00605E97">
        <w:t xml:space="preserve">Aly, Goetz. </w:t>
      </w:r>
      <w:r w:rsidRPr="00605E97">
        <w:rPr>
          <w:i/>
        </w:rPr>
        <w:t>The Final Solution</w:t>
      </w:r>
      <w:r w:rsidRPr="00605E97">
        <w:t>.</w:t>
      </w:r>
    </w:p>
    <w:p w:rsidR="00605E97" w:rsidRPr="00605E97" w:rsidRDefault="00605E97" w:rsidP="00605E97">
      <w:pPr>
        <w:ind w:left="720" w:hanging="720"/>
      </w:pPr>
      <w:r w:rsidRPr="00605E97">
        <w:t xml:space="preserve">Arendt, Hannah. </w:t>
      </w:r>
      <w:r w:rsidRPr="00605E97">
        <w:rPr>
          <w:i/>
        </w:rPr>
        <w:t>The Origins of Totalitarianism</w:t>
      </w:r>
      <w:r w:rsidRPr="00605E97">
        <w:t>.</w:t>
      </w:r>
    </w:p>
    <w:p w:rsidR="00605E97" w:rsidRPr="00605E97" w:rsidRDefault="00605E97" w:rsidP="00605E97">
      <w:pPr>
        <w:ind w:left="720" w:hanging="720"/>
      </w:pPr>
      <w:proofErr w:type="spellStart"/>
      <w:r w:rsidRPr="00605E97">
        <w:t>Bartov</w:t>
      </w:r>
      <w:proofErr w:type="spellEnd"/>
      <w:r w:rsidRPr="00605E97">
        <w:t xml:space="preserve">, Omer. </w:t>
      </w:r>
      <w:r w:rsidRPr="00605E97">
        <w:rPr>
          <w:i/>
        </w:rPr>
        <w:t>Hitler's Army</w:t>
      </w:r>
      <w:r w:rsidRPr="00605E97">
        <w:t>.</w:t>
      </w:r>
    </w:p>
    <w:p w:rsidR="00605E97" w:rsidRPr="00605E97" w:rsidRDefault="00605E97" w:rsidP="00605E97">
      <w:pPr>
        <w:ind w:left="720" w:hanging="720"/>
        <w:rPr>
          <w:i/>
        </w:rPr>
      </w:pPr>
      <w:r w:rsidRPr="00605E97">
        <w:t xml:space="preserve">Bauer, Yehuda. </w:t>
      </w:r>
      <w:r w:rsidRPr="00605E97">
        <w:rPr>
          <w:i/>
        </w:rPr>
        <w:t>A History of the Holocaust</w:t>
      </w:r>
      <w:r w:rsidRPr="00605E97">
        <w:t>.</w:t>
      </w:r>
    </w:p>
    <w:p w:rsidR="00605E97" w:rsidRPr="00605E97" w:rsidRDefault="00605E97" w:rsidP="00605E97">
      <w:pPr>
        <w:ind w:left="720" w:hanging="720"/>
      </w:pPr>
      <w:r w:rsidRPr="00605E97">
        <w:t xml:space="preserve">Black, Edwin. </w:t>
      </w:r>
      <w:r w:rsidRPr="00605E97">
        <w:rPr>
          <w:i/>
        </w:rPr>
        <w:t>IBM and the Holocaust</w:t>
      </w:r>
      <w:r w:rsidRPr="00605E97">
        <w:t xml:space="preserve">. </w:t>
      </w:r>
    </w:p>
    <w:p w:rsidR="00605E97" w:rsidRPr="00605E97" w:rsidRDefault="00605E97" w:rsidP="00605E97">
      <w:pPr>
        <w:ind w:left="720" w:hanging="720"/>
      </w:pPr>
      <w:proofErr w:type="spellStart"/>
      <w:r w:rsidRPr="00605E97">
        <w:t>Botwinick</w:t>
      </w:r>
      <w:proofErr w:type="spellEnd"/>
      <w:r w:rsidRPr="00605E97">
        <w:t xml:space="preserve">, Rita. </w:t>
      </w:r>
      <w:r w:rsidRPr="00605E97">
        <w:rPr>
          <w:i/>
        </w:rPr>
        <w:t>A History of the Holocaust</w:t>
      </w:r>
      <w:r w:rsidRPr="00605E97">
        <w:t xml:space="preserve">.  </w:t>
      </w:r>
    </w:p>
    <w:p w:rsidR="00605E97" w:rsidRPr="00605E97" w:rsidRDefault="00605E97" w:rsidP="00605E97">
      <w:pPr>
        <w:ind w:left="720" w:hanging="720"/>
      </w:pPr>
      <w:proofErr w:type="spellStart"/>
      <w:r w:rsidRPr="00605E97">
        <w:t>Bracher</w:t>
      </w:r>
      <w:proofErr w:type="spellEnd"/>
      <w:r w:rsidRPr="00605E97">
        <w:t xml:space="preserve">, Karl Dietrich. </w:t>
      </w:r>
      <w:r w:rsidRPr="00605E97">
        <w:rPr>
          <w:i/>
        </w:rPr>
        <w:t>The German Dictatorship</w:t>
      </w:r>
      <w:r w:rsidRPr="00605E97">
        <w:t xml:space="preserve">. </w:t>
      </w:r>
    </w:p>
    <w:p w:rsidR="00605E97" w:rsidRPr="00605E97" w:rsidRDefault="00605E97" w:rsidP="00605E97">
      <w:pPr>
        <w:ind w:left="720" w:hanging="720"/>
      </w:pPr>
      <w:proofErr w:type="spellStart"/>
      <w:r w:rsidRPr="00605E97">
        <w:t>Bramsted</w:t>
      </w:r>
      <w:proofErr w:type="spellEnd"/>
      <w:r w:rsidRPr="00605E97">
        <w:t xml:space="preserve">, Ernest. </w:t>
      </w:r>
      <w:r w:rsidRPr="00605E97">
        <w:rPr>
          <w:i/>
        </w:rPr>
        <w:t>Goebbels and National Socialist Propaganda</w:t>
      </w:r>
      <w:r w:rsidRPr="00605E97">
        <w:t>.</w:t>
      </w:r>
    </w:p>
    <w:p w:rsidR="00605E97" w:rsidRPr="00605E97" w:rsidRDefault="00605E97" w:rsidP="00605E97">
      <w:pPr>
        <w:ind w:left="720" w:hanging="720"/>
      </w:pPr>
      <w:r w:rsidRPr="00605E97">
        <w:t xml:space="preserve">Browning, Christopher. </w:t>
      </w:r>
      <w:r w:rsidRPr="00605E97">
        <w:rPr>
          <w:i/>
        </w:rPr>
        <w:t>Nazi Policy, Jewish Workers, German Killers</w:t>
      </w:r>
      <w:r w:rsidRPr="00605E97">
        <w:t>.</w:t>
      </w:r>
    </w:p>
    <w:p w:rsidR="00605E97" w:rsidRPr="00605E97" w:rsidRDefault="00605E97" w:rsidP="00605E97">
      <w:pPr>
        <w:ind w:left="720" w:hanging="720"/>
      </w:pPr>
      <w:r w:rsidRPr="00605E97">
        <w:t xml:space="preserve">Browning, Christopher. </w:t>
      </w:r>
      <w:r w:rsidRPr="00605E97">
        <w:rPr>
          <w:i/>
        </w:rPr>
        <w:t>Ordinary Men</w:t>
      </w:r>
      <w:r w:rsidRPr="00605E97">
        <w:t>.</w:t>
      </w:r>
    </w:p>
    <w:p w:rsidR="00605E97" w:rsidRPr="00605E97" w:rsidRDefault="00605E97" w:rsidP="00605E97">
      <w:pPr>
        <w:ind w:left="720" w:hanging="720"/>
      </w:pPr>
      <w:r w:rsidRPr="00605E97">
        <w:t xml:space="preserve">Browning, Christopher. </w:t>
      </w:r>
      <w:r w:rsidRPr="00605E97">
        <w:rPr>
          <w:i/>
        </w:rPr>
        <w:t>The Path to Genocide</w:t>
      </w:r>
      <w:r w:rsidRPr="00605E97">
        <w:t>.</w:t>
      </w:r>
    </w:p>
    <w:p w:rsidR="00605E97" w:rsidRPr="00605E97" w:rsidRDefault="00605E97">
      <w:pPr>
        <w:ind w:left="720" w:hanging="720"/>
      </w:pPr>
      <w:r w:rsidRPr="00605E97">
        <w:t xml:space="preserve">Burleigh, Michael and Wolfgang </w:t>
      </w:r>
      <w:proofErr w:type="spellStart"/>
      <w:r w:rsidRPr="00605E97">
        <w:t>Wipperman</w:t>
      </w:r>
      <w:proofErr w:type="spellEnd"/>
      <w:r w:rsidRPr="00605E97">
        <w:t xml:space="preserve">. </w:t>
      </w:r>
      <w:r w:rsidRPr="00605E97">
        <w:rPr>
          <w:i/>
        </w:rPr>
        <w:t>The Racial State: Germany 1933-1945</w:t>
      </w:r>
      <w:r w:rsidRPr="00605E97">
        <w:t xml:space="preserve">. </w:t>
      </w:r>
    </w:p>
    <w:p w:rsidR="00605E97" w:rsidRPr="00605E97" w:rsidRDefault="00605E97" w:rsidP="00605E97">
      <w:pPr>
        <w:ind w:left="720" w:hanging="720"/>
      </w:pPr>
      <w:r w:rsidRPr="00605E97">
        <w:t xml:space="preserve">Cohn, Norman. </w:t>
      </w:r>
      <w:r w:rsidRPr="00605E97">
        <w:rPr>
          <w:i/>
        </w:rPr>
        <w:t>Warrant for Genocide</w:t>
      </w:r>
      <w:r w:rsidRPr="00605E97">
        <w:t>.</w:t>
      </w:r>
    </w:p>
    <w:p w:rsidR="00605E97" w:rsidRPr="00605E97" w:rsidRDefault="00605E97" w:rsidP="00605E97">
      <w:pPr>
        <w:ind w:left="720" w:hanging="720"/>
      </w:pPr>
      <w:r w:rsidRPr="00605E97">
        <w:t xml:space="preserve">Craig, Gordon. </w:t>
      </w:r>
      <w:r w:rsidRPr="00605E97">
        <w:rPr>
          <w:i/>
        </w:rPr>
        <w:t>Germany 1866-1945</w:t>
      </w:r>
      <w:r w:rsidRPr="00605E97">
        <w:t xml:space="preserve">. </w:t>
      </w:r>
    </w:p>
    <w:p w:rsidR="00605E97" w:rsidRPr="00605E97" w:rsidRDefault="00605E97" w:rsidP="00605E97">
      <w:pPr>
        <w:ind w:left="720" w:hanging="720"/>
      </w:pPr>
      <w:r w:rsidRPr="00605E97">
        <w:t xml:space="preserve">Engel, David. </w:t>
      </w:r>
      <w:r w:rsidRPr="00605E97">
        <w:rPr>
          <w:i/>
        </w:rPr>
        <w:t>The Holocaust: The Third Reich and the Jews</w:t>
      </w:r>
      <w:r w:rsidRPr="00605E97">
        <w:t>.</w:t>
      </w:r>
    </w:p>
    <w:p w:rsidR="00605E97" w:rsidRPr="00605E97" w:rsidRDefault="00605E97" w:rsidP="00605E97">
      <w:pPr>
        <w:ind w:left="720" w:hanging="720"/>
      </w:pPr>
      <w:r w:rsidRPr="00605E97">
        <w:t xml:space="preserve">Fest, Joachim. </w:t>
      </w:r>
      <w:r w:rsidRPr="00605E97">
        <w:rPr>
          <w:i/>
        </w:rPr>
        <w:t>The Face of the Third Reich: Portraits of the Nazi Leadership</w:t>
      </w:r>
      <w:r w:rsidRPr="00605E97">
        <w:t>.</w:t>
      </w:r>
    </w:p>
    <w:p w:rsidR="00605E97" w:rsidRPr="00605E97" w:rsidRDefault="00605E97" w:rsidP="00605E97">
      <w:pPr>
        <w:ind w:left="720" w:hanging="720"/>
      </w:pPr>
      <w:r w:rsidRPr="00605E97">
        <w:t xml:space="preserve">Friedlander, Henry. </w:t>
      </w:r>
      <w:r w:rsidRPr="00605E97">
        <w:rPr>
          <w:i/>
        </w:rPr>
        <w:t>The Origins of Nazi Genocide</w:t>
      </w:r>
      <w:r w:rsidRPr="00605E97">
        <w:t>.</w:t>
      </w:r>
    </w:p>
    <w:p w:rsidR="00605E97" w:rsidRPr="00605E97" w:rsidRDefault="00605E97" w:rsidP="00605E97">
      <w:pPr>
        <w:ind w:left="720" w:hanging="720"/>
      </w:pPr>
      <w:proofErr w:type="spellStart"/>
      <w:r w:rsidRPr="00605E97">
        <w:t>Gellately</w:t>
      </w:r>
      <w:proofErr w:type="spellEnd"/>
      <w:r w:rsidRPr="00605E97">
        <w:t xml:space="preserve">, Robert. </w:t>
      </w:r>
      <w:r w:rsidRPr="00605E97">
        <w:rPr>
          <w:i/>
        </w:rPr>
        <w:t>Backing Hitler: Consent and Coercion in Nazi Germany</w:t>
      </w:r>
      <w:r w:rsidRPr="00605E97">
        <w:t>.</w:t>
      </w:r>
    </w:p>
    <w:p w:rsidR="00605E97" w:rsidRPr="00605E97" w:rsidRDefault="00605E97" w:rsidP="00605E97">
      <w:pPr>
        <w:ind w:left="720" w:hanging="720"/>
      </w:pPr>
      <w:r w:rsidRPr="00605E97">
        <w:t xml:space="preserve">Gilbert, Martin. </w:t>
      </w:r>
      <w:r w:rsidRPr="00605E97">
        <w:rPr>
          <w:i/>
        </w:rPr>
        <w:t>The Holocaust: A History of the Jews of Europe during the Second World War</w:t>
      </w:r>
      <w:r w:rsidRPr="00605E97">
        <w:t>.</w:t>
      </w:r>
    </w:p>
    <w:p w:rsidR="00605E97" w:rsidRPr="00605E97" w:rsidRDefault="00605E97" w:rsidP="00605E97">
      <w:pPr>
        <w:ind w:left="720" w:hanging="720"/>
      </w:pPr>
      <w:proofErr w:type="spellStart"/>
      <w:r w:rsidRPr="00605E97">
        <w:t>Goldhagen</w:t>
      </w:r>
      <w:proofErr w:type="spellEnd"/>
      <w:r w:rsidRPr="00605E97">
        <w:t xml:space="preserve">, Daniel. </w:t>
      </w:r>
      <w:r w:rsidRPr="00605E97">
        <w:rPr>
          <w:i/>
        </w:rPr>
        <w:t>Hitler’s Willing Executioners</w:t>
      </w:r>
      <w:r w:rsidRPr="00605E97">
        <w:t xml:space="preserve">. </w:t>
      </w:r>
    </w:p>
    <w:p w:rsidR="00605E97" w:rsidRPr="00605E97" w:rsidRDefault="00605E97" w:rsidP="00605E97">
      <w:pPr>
        <w:ind w:left="720" w:hanging="720"/>
      </w:pPr>
      <w:proofErr w:type="spellStart"/>
      <w:r w:rsidRPr="00605E97">
        <w:t>Goodrick</w:t>
      </w:r>
      <w:proofErr w:type="spellEnd"/>
      <w:r w:rsidRPr="00605E97">
        <w:t xml:space="preserve">-Clarke, Nicholas. </w:t>
      </w:r>
      <w:r w:rsidRPr="00605E97">
        <w:rPr>
          <w:i/>
        </w:rPr>
        <w:t>The Occult Roots of Nazism: Secret Aryan Cults and Their Influence on Nazi Ideology</w:t>
      </w:r>
      <w:r w:rsidRPr="00605E97">
        <w:t>.</w:t>
      </w:r>
    </w:p>
    <w:p w:rsidR="00605E97" w:rsidRPr="00605E97" w:rsidRDefault="00605E97" w:rsidP="00605E97">
      <w:pPr>
        <w:ind w:left="720" w:hanging="720"/>
      </w:pPr>
      <w:proofErr w:type="spellStart"/>
      <w:r w:rsidRPr="00605E97">
        <w:t>Hilberg</w:t>
      </w:r>
      <w:proofErr w:type="spellEnd"/>
      <w:r w:rsidRPr="00605E97">
        <w:t xml:space="preserve">, Raul. </w:t>
      </w:r>
      <w:r w:rsidRPr="00605E97">
        <w:rPr>
          <w:i/>
        </w:rPr>
        <w:t>The Destruction of the European Jews</w:t>
      </w:r>
      <w:r w:rsidRPr="00605E97">
        <w:t>.</w:t>
      </w:r>
    </w:p>
    <w:p w:rsidR="006E2FB2" w:rsidRDefault="006E2FB2" w:rsidP="00605E97">
      <w:pPr>
        <w:ind w:left="720" w:hanging="720"/>
      </w:pPr>
      <w:r>
        <w:t xml:space="preserve">Jeffreys, Diarmuid. </w:t>
      </w:r>
      <w:r w:rsidRPr="00B10FED">
        <w:rPr>
          <w:i/>
        </w:rPr>
        <w:t xml:space="preserve">Hell’s Cartel: I.G. </w:t>
      </w:r>
      <w:proofErr w:type="spellStart"/>
      <w:r w:rsidRPr="00B10FED">
        <w:rPr>
          <w:i/>
        </w:rPr>
        <w:t>Farben</w:t>
      </w:r>
      <w:proofErr w:type="spellEnd"/>
      <w:r w:rsidRPr="00B10FED">
        <w:rPr>
          <w:i/>
        </w:rPr>
        <w:t xml:space="preserve"> and the Making of Hitler’s War Machine</w:t>
      </w:r>
      <w:r>
        <w:t>.</w:t>
      </w:r>
    </w:p>
    <w:p w:rsidR="00605E97" w:rsidRPr="00952F91" w:rsidRDefault="00605E97" w:rsidP="00605E97">
      <w:pPr>
        <w:ind w:left="720" w:hanging="720"/>
        <w:rPr>
          <w:lang w:val="de-DE"/>
        </w:rPr>
      </w:pPr>
      <w:proofErr w:type="spellStart"/>
      <w:r w:rsidRPr="00605E97">
        <w:t>Jünger</w:t>
      </w:r>
      <w:proofErr w:type="spellEnd"/>
      <w:r w:rsidRPr="00605E97">
        <w:t xml:space="preserve">, Ernst. </w:t>
      </w:r>
      <w:r w:rsidRPr="00605E97">
        <w:rPr>
          <w:i/>
        </w:rPr>
        <w:t>Storm of Steel</w:t>
      </w:r>
      <w:r w:rsidRPr="00605E97">
        <w:t xml:space="preserve">. </w:t>
      </w:r>
      <w:r w:rsidRPr="00952F91">
        <w:rPr>
          <w:lang w:val="de-DE"/>
        </w:rPr>
        <w:t xml:space="preserve">1920. Trans. Michael Hofmann. </w:t>
      </w:r>
    </w:p>
    <w:p w:rsidR="006E2FB2" w:rsidRPr="00B10FED" w:rsidRDefault="006E2FB2" w:rsidP="00605E97">
      <w:pPr>
        <w:ind w:left="720" w:hanging="720"/>
      </w:pPr>
      <w:r w:rsidRPr="00952F91">
        <w:rPr>
          <w:lang w:val="de-DE"/>
        </w:rPr>
        <w:t xml:space="preserve">Kershaw, Ian. </w:t>
      </w:r>
      <w:r>
        <w:rPr>
          <w:i/>
        </w:rPr>
        <w:t>The Nazi Dictatorship</w:t>
      </w:r>
      <w:r>
        <w:t>.</w:t>
      </w:r>
    </w:p>
    <w:p w:rsidR="00605E97" w:rsidRPr="00605E97" w:rsidRDefault="00605E97" w:rsidP="00605E97">
      <w:pPr>
        <w:ind w:left="720" w:hanging="720"/>
      </w:pPr>
      <w:r w:rsidRPr="00605E97">
        <w:t xml:space="preserve">Lewy, Guenter. </w:t>
      </w:r>
      <w:r w:rsidRPr="00605E97">
        <w:rPr>
          <w:i/>
        </w:rPr>
        <w:t>The Nazi Persecution of the Gypsies</w:t>
      </w:r>
      <w:r w:rsidRPr="00605E97">
        <w:t>.</w:t>
      </w:r>
    </w:p>
    <w:p w:rsidR="00605E97" w:rsidRPr="00605E97" w:rsidRDefault="00605E97" w:rsidP="00605E97">
      <w:pPr>
        <w:ind w:left="720" w:hanging="720"/>
      </w:pPr>
      <w:r w:rsidRPr="00605E97">
        <w:t xml:space="preserve">Linnea, Sharon. </w:t>
      </w:r>
      <w:r w:rsidRPr="00605E97">
        <w:rPr>
          <w:i/>
        </w:rPr>
        <w:t>Raoul Wallenberg: The Man Who Stopped Death</w:t>
      </w:r>
      <w:r w:rsidRPr="00605E97">
        <w:t>.</w:t>
      </w:r>
    </w:p>
    <w:p w:rsidR="00605E97" w:rsidRPr="00605E97" w:rsidRDefault="00605E97" w:rsidP="00605E97">
      <w:pPr>
        <w:ind w:left="720" w:hanging="720"/>
      </w:pPr>
      <w:r w:rsidRPr="00605E97">
        <w:t xml:space="preserve">Maier, Charles. </w:t>
      </w:r>
      <w:r w:rsidRPr="00605E97">
        <w:rPr>
          <w:i/>
        </w:rPr>
        <w:t xml:space="preserve">The </w:t>
      </w:r>
      <w:proofErr w:type="spellStart"/>
      <w:r w:rsidRPr="00605E97">
        <w:rPr>
          <w:i/>
        </w:rPr>
        <w:t>Unmasterable</w:t>
      </w:r>
      <w:proofErr w:type="spellEnd"/>
      <w:r w:rsidRPr="00605E97">
        <w:rPr>
          <w:i/>
        </w:rPr>
        <w:t xml:space="preserve"> Past</w:t>
      </w:r>
      <w:r w:rsidRPr="00605E97">
        <w:t>.</w:t>
      </w:r>
    </w:p>
    <w:p w:rsidR="00605E97" w:rsidRPr="00605E97" w:rsidRDefault="00605E97" w:rsidP="00605E97">
      <w:pPr>
        <w:ind w:left="720" w:hanging="720"/>
      </w:pPr>
      <w:proofErr w:type="spellStart"/>
      <w:r w:rsidRPr="00605E97">
        <w:t>Marrus</w:t>
      </w:r>
      <w:proofErr w:type="spellEnd"/>
      <w:r w:rsidRPr="00605E97">
        <w:t xml:space="preserve">, Michael. </w:t>
      </w:r>
      <w:r w:rsidRPr="00605E97">
        <w:rPr>
          <w:i/>
        </w:rPr>
        <w:t>The Holocaust in History</w:t>
      </w:r>
      <w:r w:rsidRPr="00605E97">
        <w:t>.</w:t>
      </w:r>
    </w:p>
    <w:p w:rsidR="00605E97" w:rsidRPr="00605E97" w:rsidRDefault="00605E97" w:rsidP="00605E97">
      <w:pPr>
        <w:ind w:left="720" w:hanging="720"/>
      </w:pPr>
      <w:r w:rsidRPr="00605E97">
        <w:t xml:space="preserve">Mitchell, Joseph R. and Helen Buss Mitchell. </w:t>
      </w:r>
      <w:r w:rsidRPr="00605E97">
        <w:rPr>
          <w:i/>
        </w:rPr>
        <w:t>The Holocaust: Readings and Interpretations</w:t>
      </w:r>
      <w:r w:rsidRPr="00605E97">
        <w:t xml:space="preserve">. </w:t>
      </w:r>
    </w:p>
    <w:p w:rsidR="00605E97" w:rsidRPr="00605E97" w:rsidRDefault="00605E97" w:rsidP="00605E97">
      <w:pPr>
        <w:ind w:left="720" w:hanging="720"/>
      </w:pPr>
      <w:proofErr w:type="spellStart"/>
      <w:r w:rsidRPr="00605E97">
        <w:t>Mosse</w:t>
      </w:r>
      <w:proofErr w:type="spellEnd"/>
      <w:r w:rsidRPr="00605E97">
        <w:t xml:space="preserve">, George. </w:t>
      </w:r>
      <w:r w:rsidRPr="00605E97">
        <w:rPr>
          <w:i/>
        </w:rPr>
        <w:t>The Nationalization of the Masses</w:t>
      </w:r>
      <w:r w:rsidRPr="00605E97">
        <w:t>.</w:t>
      </w:r>
    </w:p>
    <w:p w:rsidR="00605E97" w:rsidRPr="00605E97" w:rsidRDefault="00605E97" w:rsidP="00605E97">
      <w:pPr>
        <w:ind w:left="720" w:hanging="720"/>
      </w:pPr>
      <w:r w:rsidRPr="00605E97">
        <w:t xml:space="preserve">Noakes, J. and G. </w:t>
      </w:r>
      <w:proofErr w:type="spellStart"/>
      <w:r w:rsidRPr="00605E97">
        <w:t>Pridham</w:t>
      </w:r>
      <w:proofErr w:type="spellEnd"/>
      <w:r w:rsidRPr="00605E97">
        <w:t xml:space="preserve">, eds. </w:t>
      </w:r>
      <w:r w:rsidRPr="00605E97">
        <w:rPr>
          <w:i/>
        </w:rPr>
        <w:t>Nazism: A History in Documents and Eyewitness Accounts, 1919-1945</w:t>
      </w:r>
      <w:r w:rsidRPr="00605E97">
        <w:t xml:space="preserve">.  </w:t>
      </w:r>
    </w:p>
    <w:p w:rsidR="00605E97" w:rsidRPr="00605E97" w:rsidRDefault="00605E97" w:rsidP="00605E97">
      <w:pPr>
        <w:ind w:left="720" w:hanging="720"/>
      </w:pPr>
      <w:proofErr w:type="spellStart"/>
      <w:r w:rsidRPr="00605E97">
        <w:t>Peukert</w:t>
      </w:r>
      <w:proofErr w:type="spellEnd"/>
      <w:r w:rsidRPr="00605E97">
        <w:t xml:space="preserve">, </w:t>
      </w:r>
      <w:proofErr w:type="spellStart"/>
      <w:r w:rsidRPr="00605E97">
        <w:t>Detlev</w:t>
      </w:r>
      <w:proofErr w:type="spellEnd"/>
      <w:r w:rsidRPr="00605E97">
        <w:t xml:space="preserve">. </w:t>
      </w:r>
      <w:r w:rsidRPr="00605E97">
        <w:rPr>
          <w:i/>
        </w:rPr>
        <w:t>Inside Nazi Germany: Conformity, Opposition, and Racism in Everyday Life</w:t>
      </w:r>
      <w:r w:rsidRPr="00605E97">
        <w:t>.</w:t>
      </w:r>
    </w:p>
    <w:p w:rsidR="00605E97" w:rsidRPr="00605E97" w:rsidRDefault="00605E97" w:rsidP="00605E97">
      <w:pPr>
        <w:ind w:left="720" w:hanging="720"/>
      </w:pPr>
      <w:proofErr w:type="spellStart"/>
      <w:r w:rsidRPr="00605E97">
        <w:t>Peukert</w:t>
      </w:r>
      <w:proofErr w:type="spellEnd"/>
      <w:r w:rsidRPr="00605E97">
        <w:t xml:space="preserve">, </w:t>
      </w:r>
      <w:proofErr w:type="spellStart"/>
      <w:r w:rsidRPr="00605E97">
        <w:t>Detlev</w:t>
      </w:r>
      <w:proofErr w:type="spellEnd"/>
      <w:r w:rsidRPr="00605E97">
        <w:t xml:space="preserve">. </w:t>
      </w:r>
      <w:r w:rsidRPr="00605E97">
        <w:rPr>
          <w:i/>
        </w:rPr>
        <w:t>The Weimar Republic: The Crisis of Classical Modernity</w:t>
      </w:r>
      <w:r w:rsidRPr="00605E97">
        <w:t xml:space="preserve">. </w:t>
      </w:r>
    </w:p>
    <w:p w:rsidR="00605E97" w:rsidRPr="00605E97" w:rsidRDefault="00605E97" w:rsidP="00605E97">
      <w:pPr>
        <w:ind w:left="720" w:hanging="720"/>
      </w:pPr>
      <w:r w:rsidRPr="00605E97">
        <w:t xml:space="preserve">Proctor, Robert. </w:t>
      </w:r>
      <w:r w:rsidRPr="00605E97">
        <w:rPr>
          <w:i/>
        </w:rPr>
        <w:t>The Nazi War on Cancer</w:t>
      </w:r>
      <w:r w:rsidRPr="00605E97">
        <w:t>.</w:t>
      </w:r>
    </w:p>
    <w:p w:rsidR="00605E97" w:rsidRPr="00605E97" w:rsidRDefault="00605E97" w:rsidP="00605E97">
      <w:pPr>
        <w:ind w:left="720" w:hanging="720"/>
      </w:pPr>
      <w:proofErr w:type="spellStart"/>
      <w:r w:rsidRPr="00605E97">
        <w:t>Pulzer</w:t>
      </w:r>
      <w:proofErr w:type="spellEnd"/>
      <w:r w:rsidRPr="00605E97">
        <w:t xml:space="preserve">, Peter. </w:t>
      </w:r>
      <w:r w:rsidRPr="00605E97">
        <w:rPr>
          <w:i/>
        </w:rPr>
        <w:t>The Rise of Political Anti-Semitism in Germany and Austria</w:t>
      </w:r>
      <w:r w:rsidRPr="00605E97">
        <w:t>.</w:t>
      </w:r>
    </w:p>
    <w:p w:rsidR="00605E97" w:rsidRPr="00605E97" w:rsidRDefault="00605E97" w:rsidP="00605E97">
      <w:pPr>
        <w:ind w:left="720" w:hanging="720"/>
      </w:pPr>
      <w:proofErr w:type="spellStart"/>
      <w:r w:rsidRPr="00605E97">
        <w:t>Reitlinger</w:t>
      </w:r>
      <w:proofErr w:type="spellEnd"/>
      <w:r w:rsidRPr="00605E97">
        <w:t xml:space="preserve">, Gerald. </w:t>
      </w:r>
      <w:r w:rsidRPr="00605E97">
        <w:rPr>
          <w:i/>
        </w:rPr>
        <w:t>The SS, Alibi of a Nation, 1922-1945</w:t>
      </w:r>
      <w:r w:rsidRPr="00605E97">
        <w:t>.</w:t>
      </w:r>
    </w:p>
    <w:p w:rsidR="00605E97" w:rsidRPr="00605E97" w:rsidRDefault="00605E97" w:rsidP="00605E97">
      <w:pPr>
        <w:ind w:left="720" w:hanging="720"/>
      </w:pPr>
      <w:r w:rsidRPr="00605E97">
        <w:t xml:space="preserve">Rigg, Bryan Mark. </w:t>
      </w:r>
      <w:r w:rsidRPr="00605E97">
        <w:rPr>
          <w:i/>
        </w:rPr>
        <w:t>Hitler's Jewish Soldiers</w:t>
      </w:r>
      <w:r w:rsidRPr="00605E97">
        <w:t>.</w:t>
      </w:r>
    </w:p>
    <w:p w:rsidR="00605E97" w:rsidRPr="00605E97" w:rsidRDefault="00605E97" w:rsidP="00605E97">
      <w:pPr>
        <w:ind w:left="720" w:hanging="720"/>
      </w:pPr>
      <w:proofErr w:type="spellStart"/>
      <w:r w:rsidRPr="00605E97">
        <w:t>Rohrlich</w:t>
      </w:r>
      <w:proofErr w:type="spellEnd"/>
      <w:r w:rsidRPr="00605E97">
        <w:t xml:space="preserve">, Ruby, ed. </w:t>
      </w:r>
      <w:r w:rsidRPr="00605E97">
        <w:rPr>
          <w:i/>
        </w:rPr>
        <w:t>Resisting the Holocaust</w:t>
      </w:r>
      <w:r w:rsidRPr="00605E97">
        <w:t xml:space="preserve">. </w:t>
      </w:r>
    </w:p>
    <w:p w:rsidR="00605E97" w:rsidRPr="00605E97" w:rsidRDefault="00605E97" w:rsidP="00605E97">
      <w:pPr>
        <w:ind w:left="720" w:hanging="720"/>
      </w:pPr>
      <w:r w:rsidRPr="00605E97">
        <w:lastRenderedPageBreak/>
        <w:t xml:space="preserve">Rupp, Leila. </w:t>
      </w:r>
      <w:r w:rsidRPr="00605E97">
        <w:rPr>
          <w:i/>
        </w:rPr>
        <w:t>Mobilizing Women for War: German and American Propaganda, 1939-1945</w:t>
      </w:r>
      <w:r w:rsidRPr="00605E97">
        <w:t>.</w:t>
      </w:r>
    </w:p>
    <w:p w:rsidR="00605E97" w:rsidRPr="00605E97" w:rsidRDefault="00605E97" w:rsidP="00605E97">
      <w:pPr>
        <w:ind w:left="720" w:hanging="720"/>
      </w:pPr>
      <w:r w:rsidRPr="00952F91">
        <w:rPr>
          <w:lang w:val="de-DE"/>
        </w:rPr>
        <w:t xml:space="preserve">Sax, Benjamin and Dieter Kuntz. </w:t>
      </w:r>
      <w:r w:rsidRPr="00605E97">
        <w:rPr>
          <w:i/>
        </w:rPr>
        <w:t>Inside Hitler’s Germany</w:t>
      </w:r>
      <w:r w:rsidRPr="00605E97">
        <w:t xml:space="preserve">. </w:t>
      </w:r>
    </w:p>
    <w:p w:rsidR="00605E97" w:rsidRPr="00605E97" w:rsidRDefault="00605E97" w:rsidP="00605E97">
      <w:pPr>
        <w:ind w:left="720" w:hanging="720"/>
      </w:pPr>
      <w:r w:rsidRPr="00605E97">
        <w:t xml:space="preserve">Speer, Albert. </w:t>
      </w:r>
      <w:r w:rsidRPr="00605E97">
        <w:rPr>
          <w:i/>
        </w:rPr>
        <w:t>Inside the Third Reich</w:t>
      </w:r>
      <w:r w:rsidRPr="00605E97">
        <w:t xml:space="preserve">. </w:t>
      </w:r>
    </w:p>
    <w:p w:rsidR="00B311B9" w:rsidRPr="00B10FED" w:rsidRDefault="00B311B9" w:rsidP="00605E97">
      <w:pPr>
        <w:ind w:left="720" w:hanging="720"/>
      </w:pPr>
      <w:r>
        <w:t xml:space="preserve">Stern, Fritz. </w:t>
      </w:r>
      <w:r>
        <w:rPr>
          <w:i/>
        </w:rPr>
        <w:t>The Politics of Cultural Despair</w:t>
      </w:r>
      <w:r>
        <w:t>.</w:t>
      </w:r>
    </w:p>
    <w:p w:rsidR="00605E97" w:rsidRPr="00605E97" w:rsidRDefault="00605E97" w:rsidP="00605E97">
      <w:pPr>
        <w:ind w:left="720" w:hanging="720"/>
      </w:pPr>
      <w:r w:rsidRPr="00605E97">
        <w:t xml:space="preserve">Sydnor, Charles W. Jr. </w:t>
      </w:r>
      <w:r w:rsidRPr="00605E97">
        <w:rPr>
          <w:i/>
        </w:rPr>
        <w:t>Soldiers of Destruction: The SS Death’s Head Division, 1933-1945</w:t>
      </w:r>
      <w:r w:rsidRPr="00605E97">
        <w:t xml:space="preserve">. </w:t>
      </w:r>
    </w:p>
    <w:p w:rsidR="00605E97" w:rsidRPr="00605E97" w:rsidRDefault="00605E97" w:rsidP="00605E97">
      <w:pPr>
        <w:ind w:left="720" w:hanging="720"/>
      </w:pPr>
      <w:r w:rsidRPr="00605E97">
        <w:t xml:space="preserve">Weiss, John. </w:t>
      </w:r>
      <w:r w:rsidRPr="00605E97">
        <w:rPr>
          <w:i/>
        </w:rPr>
        <w:t>Ideology of Death</w:t>
      </w:r>
      <w:r w:rsidRPr="00605E97">
        <w:t>.</w:t>
      </w:r>
    </w:p>
    <w:p w:rsidR="00605E97" w:rsidRPr="00605E97" w:rsidRDefault="00605E97" w:rsidP="00605E97">
      <w:pPr>
        <w:ind w:left="720" w:hanging="720"/>
      </w:pPr>
      <w:r w:rsidRPr="00605E97">
        <w:t xml:space="preserve">Zahn, Gordon. </w:t>
      </w:r>
      <w:r w:rsidRPr="00605E97">
        <w:rPr>
          <w:i/>
        </w:rPr>
        <w:t>German Catholics and Hitler’s Wars</w:t>
      </w:r>
      <w:r w:rsidRPr="00605E97">
        <w:t>.</w:t>
      </w:r>
    </w:p>
    <w:p w:rsidR="00CE4166" w:rsidRDefault="00CE4166" w:rsidP="00CE4166"/>
    <w:p w:rsidR="00AD1592" w:rsidRPr="00833CA2" w:rsidRDefault="00AD1592" w:rsidP="004D2D5D">
      <w:pPr>
        <w:ind w:firstLine="720"/>
        <w:rPr>
          <w:u w:val="single"/>
        </w:rPr>
      </w:pPr>
      <w:r w:rsidRPr="00833CA2">
        <w:rPr>
          <w:u w:val="single"/>
        </w:rPr>
        <w:t xml:space="preserve">Indian History </w:t>
      </w:r>
    </w:p>
    <w:p w:rsidR="00574752" w:rsidRDefault="00574752" w:rsidP="009C2742">
      <w:pPr>
        <w:autoSpaceDE w:val="0"/>
        <w:autoSpaceDN w:val="0"/>
        <w:adjustRightInd w:val="0"/>
        <w:ind w:left="720" w:hanging="720"/>
        <w:rPr>
          <w:rFonts w:cs="Arial"/>
        </w:rPr>
      </w:pPr>
    </w:p>
    <w:p w:rsidR="00574752" w:rsidRPr="00FE4BE4" w:rsidRDefault="00574752" w:rsidP="004D2D5D">
      <w:pPr>
        <w:ind w:left="720" w:hanging="720"/>
      </w:pPr>
      <w:proofErr w:type="spellStart"/>
      <w:r w:rsidRPr="00FE4BE4">
        <w:t>Adas</w:t>
      </w:r>
      <w:proofErr w:type="spellEnd"/>
      <w:r w:rsidRPr="00FE4BE4">
        <w:t xml:space="preserve">, Michael. "Contested Hegemony: The Great War and the Afro-Asian Assault on the Civilizing Mission Ideology." </w:t>
      </w:r>
      <w:r w:rsidRPr="00FE4BE4">
        <w:rPr>
          <w:i/>
          <w:iCs/>
        </w:rPr>
        <w:t>Journal of World History</w:t>
      </w:r>
      <w:r w:rsidRPr="00FE4BE4">
        <w:t xml:space="preserve"> 15, no. 1 (2004): 31-63.</w:t>
      </w:r>
    </w:p>
    <w:p w:rsidR="00574752" w:rsidRPr="003E5034" w:rsidRDefault="00574752" w:rsidP="009C2742">
      <w:pPr>
        <w:autoSpaceDE w:val="0"/>
        <w:autoSpaceDN w:val="0"/>
        <w:adjustRightInd w:val="0"/>
        <w:ind w:left="720" w:hanging="720"/>
        <w:rPr>
          <w:rFonts w:cs="Arial"/>
        </w:rPr>
      </w:pPr>
      <w:r w:rsidRPr="003E5034">
        <w:rPr>
          <w:rFonts w:cs="Arial"/>
        </w:rPr>
        <w:t xml:space="preserve">Amin, Shahid. </w:t>
      </w:r>
      <w:r w:rsidRPr="003E5034">
        <w:rPr>
          <w:rFonts w:cs="Arial"/>
          <w:i/>
          <w:iCs/>
        </w:rPr>
        <w:t xml:space="preserve">Event, Metaphor, Memory: Chauri </w:t>
      </w:r>
      <w:proofErr w:type="spellStart"/>
      <w:r w:rsidRPr="003E5034">
        <w:rPr>
          <w:rFonts w:cs="Arial"/>
          <w:i/>
          <w:iCs/>
        </w:rPr>
        <w:t>Chaura</w:t>
      </w:r>
      <w:proofErr w:type="spellEnd"/>
      <w:r w:rsidRPr="003E5034">
        <w:rPr>
          <w:rFonts w:cs="Arial"/>
          <w:i/>
          <w:iCs/>
        </w:rPr>
        <w:t>, 1922-1992</w:t>
      </w:r>
      <w:r w:rsidRPr="003E5034">
        <w:rPr>
          <w:rFonts w:cs="Arial"/>
        </w:rPr>
        <w:t xml:space="preserve">. </w:t>
      </w:r>
      <w:smartTag w:uri="urn:schemas-microsoft-com:office:smarttags" w:element="City">
        <w:r w:rsidRPr="003E5034">
          <w:rPr>
            <w:rFonts w:cs="Arial"/>
          </w:rPr>
          <w:t>Berkeley</w:t>
        </w:r>
      </w:smartTag>
      <w:r w:rsidRPr="003E5034">
        <w:rPr>
          <w:rFonts w:cs="Arial"/>
        </w:rPr>
        <w:t xml:space="preserve">: </w:t>
      </w:r>
      <w:smartTag w:uri="urn:schemas-microsoft-com:office:smarttags" w:element="place">
        <w:smartTag w:uri="urn:schemas-microsoft-com:office:smarttags" w:element="PlaceType">
          <w:r w:rsidRPr="003E5034">
            <w:rPr>
              <w:rFonts w:cs="Arial"/>
            </w:rPr>
            <w:t>University</w:t>
          </w:r>
        </w:smartTag>
        <w:r w:rsidRPr="003E5034">
          <w:rPr>
            <w:rFonts w:cs="Arial"/>
          </w:rPr>
          <w:t xml:space="preserve"> of </w:t>
        </w:r>
        <w:smartTag w:uri="urn:schemas-microsoft-com:office:smarttags" w:element="PlaceName">
          <w:r w:rsidRPr="003E5034">
            <w:rPr>
              <w:rFonts w:cs="Arial"/>
            </w:rPr>
            <w:t>California</w:t>
          </w:r>
        </w:smartTag>
      </w:smartTag>
      <w:r w:rsidRPr="003E5034">
        <w:rPr>
          <w:rFonts w:cs="Arial"/>
        </w:rPr>
        <w:t xml:space="preserve"> Press, 1995.</w:t>
      </w:r>
    </w:p>
    <w:p w:rsidR="00574752" w:rsidRPr="003C1FC5" w:rsidRDefault="00574752" w:rsidP="004D2D5D">
      <w:proofErr w:type="spellStart"/>
      <w:r w:rsidRPr="00FE4BE4">
        <w:t>Bayly</w:t>
      </w:r>
      <w:proofErr w:type="spellEnd"/>
      <w:r w:rsidRPr="00FE4BE4">
        <w:t xml:space="preserve">, Susan. </w:t>
      </w:r>
      <w:r w:rsidRPr="00FE4BE4">
        <w:rPr>
          <w:i/>
        </w:rPr>
        <w:t>Caste, Society and Politics in India from the Eighteenth century to the Modern Age</w:t>
      </w:r>
      <w:r w:rsidRPr="00FE4BE4">
        <w:t>.</w:t>
      </w:r>
    </w:p>
    <w:p w:rsidR="00574752" w:rsidRPr="000441D2" w:rsidRDefault="00574752" w:rsidP="009C2742">
      <w:pPr>
        <w:ind w:left="720" w:hanging="720"/>
      </w:pPr>
      <w:r>
        <w:t xml:space="preserve">Bondurant, Joan. </w:t>
      </w:r>
      <w:r>
        <w:rPr>
          <w:i/>
        </w:rPr>
        <w:t>The Conquest of Violence: The Gandhian Philosophy of Conflict</w:t>
      </w:r>
      <w:r>
        <w:t>.</w:t>
      </w:r>
    </w:p>
    <w:p w:rsidR="00574752" w:rsidRPr="00D86D75" w:rsidRDefault="00574752" w:rsidP="009C2742">
      <w:pPr>
        <w:ind w:left="720" w:hanging="720"/>
      </w:pPr>
      <w:r>
        <w:t xml:space="preserve">Bose, </w:t>
      </w:r>
      <w:proofErr w:type="spellStart"/>
      <w:r>
        <w:t>Sugata</w:t>
      </w:r>
      <w:proofErr w:type="spellEnd"/>
      <w:r>
        <w:t xml:space="preserve">. “Starvation amidst Plenty: The Making of Famine in Bengal, Honan and Tonkin, 1942-1945” in </w:t>
      </w:r>
      <w:r>
        <w:rPr>
          <w:i/>
        </w:rPr>
        <w:t>Modern Asian Studies</w:t>
      </w:r>
      <w:r>
        <w:t xml:space="preserve"> (1990).</w:t>
      </w:r>
    </w:p>
    <w:p w:rsidR="00574752" w:rsidRPr="001942BE" w:rsidRDefault="00574752" w:rsidP="009C2742">
      <w:pPr>
        <w:ind w:left="720" w:hanging="720"/>
      </w:pPr>
      <w:proofErr w:type="spellStart"/>
      <w:r>
        <w:t>Butalia</w:t>
      </w:r>
      <w:proofErr w:type="spellEnd"/>
      <w:r>
        <w:t xml:space="preserve">, Urvashi. </w:t>
      </w:r>
      <w:r>
        <w:rPr>
          <w:i/>
        </w:rPr>
        <w:t xml:space="preserve">The Other Side of Silence: Voices from the Partition of </w:t>
      </w:r>
      <w:smartTag w:uri="urn:schemas-microsoft-com:office:smarttags" w:element="place">
        <w:smartTag w:uri="urn:schemas-microsoft-com:office:smarttags" w:element="country-region">
          <w:r>
            <w:rPr>
              <w:i/>
            </w:rPr>
            <w:t>India</w:t>
          </w:r>
        </w:smartTag>
      </w:smartTag>
      <w:r>
        <w:t>.</w:t>
      </w:r>
    </w:p>
    <w:p w:rsidR="00574752" w:rsidRPr="007B5DDD" w:rsidRDefault="00574752" w:rsidP="009C2742">
      <w:pPr>
        <w:ind w:left="720" w:hanging="720"/>
      </w:pPr>
      <w:r w:rsidRPr="007B5DDD">
        <w:t xml:space="preserve">Chakrabarti, Hiren. </w:t>
      </w:r>
      <w:r w:rsidRPr="007B5DDD">
        <w:rPr>
          <w:i/>
        </w:rPr>
        <w:t xml:space="preserve">Political Protest in </w:t>
      </w:r>
      <w:smartTag w:uri="urn:schemas-microsoft-com:office:smarttags" w:element="place">
        <w:r w:rsidRPr="007B5DDD">
          <w:rPr>
            <w:i/>
          </w:rPr>
          <w:t>Bengal</w:t>
        </w:r>
      </w:smartTag>
      <w:r w:rsidRPr="007B5DDD">
        <w:rPr>
          <w:i/>
        </w:rPr>
        <w:t>: Boycott and Terrorism, 1905-1918</w:t>
      </w:r>
      <w:r w:rsidRPr="007B5DDD">
        <w:t>.</w:t>
      </w:r>
    </w:p>
    <w:p w:rsidR="00574752" w:rsidRPr="00B23961" w:rsidRDefault="00574752" w:rsidP="009C2742">
      <w:pPr>
        <w:ind w:left="720" w:hanging="720"/>
      </w:pPr>
      <w:r w:rsidRPr="007B5DDD">
        <w:t>Chatterjee,</w:t>
      </w:r>
      <w:r>
        <w:t xml:space="preserve"> Joya. </w:t>
      </w:r>
      <w:smartTag w:uri="urn:schemas-microsoft-com:office:smarttags" w:element="place">
        <w:r>
          <w:rPr>
            <w:i/>
          </w:rPr>
          <w:t>Bengal</w:t>
        </w:r>
      </w:smartTag>
      <w:r>
        <w:rPr>
          <w:i/>
        </w:rPr>
        <w:t xml:space="preserve"> Divided: Hindu Communalism and Partition</w:t>
      </w:r>
      <w:r>
        <w:t xml:space="preserve">. </w:t>
      </w:r>
    </w:p>
    <w:p w:rsidR="00574752" w:rsidRPr="007B5DDD" w:rsidRDefault="00574752" w:rsidP="009C2742">
      <w:pPr>
        <w:ind w:left="720" w:hanging="720"/>
      </w:pPr>
      <w:r w:rsidRPr="007B5DDD">
        <w:t xml:space="preserve">Chatterjee, </w:t>
      </w:r>
      <w:proofErr w:type="spellStart"/>
      <w:r w:rsidRPr="007B5DDD">
        <w:t>Partha</w:t>
      </w:r>
      <w:proofErr w:type="spellEnd"/>
      <w:r w:rsidRPr="007B5DDD">
        <w:t xml:space="preserve">. </w:t>
      </w:r>
      <w:r w:rsidRPr="007B5DDD">
        <w:rPr>
          <w:i/>
        </w:rPr>
        <w:t>Nationalist Thought and the Colonial World: a Derivative Discourse?</w:t>
      </w:r>
    </w:p>
    <w:p w:rsidR="00574752" w:rsidRPr="007E1756" w:rsidRDefault="00574752" w:rsidP="009C2742">
      <w:pPr>
        <w:ind w:left="720" w:hanging="720"/>
      </w:pPr>
      <w:r>
        <w:t xml:space="preserve">Copland, Ian. </w:t>
      </w:r>
      <w:r>
        <w:rPr>
          <w:i/>
        </w:rPr>
        <w:t xml:space="preserve">The Princes of </w:t>
      </w:r>
      <w:smartTag w:uri="urn:schemas-microsoft-com:office:smarttags" w:element="place">
        <w:smartTag w:uri="urn:schemas-microsoft-com:office:smarttags" w:element="country-region">
          <w:r>
            <w:rPr>
              <w:i/>
            </w:rPr>
            <w:t>India</w:t>
          </w:r>
        </w:smartTag>
      </w:smartTag>
      <w:r>
        <w:rPr>
          <w:i/>
        </w:rPr>
        <w:t xml:space="preserve"> in the Endgame of Empire, 1917-1947</w:t>
      </w:r>
      <w:r>
        <w:t>.</w:t>
      </w:r>
    </w:p>
    <w:p w:rsidR="00574752" w:rsidRPr="007B5DDD" w:rsidRDefault="00574752" w:rsidP="009C2742">
      <w:pPr>
        <w:ind w:left="720" w:hanging="720"/>
      </w:pPr>
      <w:r w:rsidRPr="007B5DDD">
        <w:t xml:space="preserve">Coward, Harold G. </w:t>
      </w:r>
      <w:r w:rsidRPr="007B5DDD">
        <w:rPr>
          <w:i/>
          <w:iCs/>
        </w:rPr>
        <w:t>Indian Critiques of Gandhi</w:t>
      </w:r>
      <w:r w:rsidRPr="007B5DDD">
        <w:t xml:space="preserve">. </w:t>
      </w:r>
    </w:p>
    <w:p w:rsidR="00574752" w:rsidRPr="00293613" w:rsidRDefault="00574752" w:rsidP="009C2742">
      <w:r>
        <w:t xml:space="preserve">Dalmia, </w:t>
      </w:r>
      <w:proofErr w:type="spellStart"/>
      <w:r>
        <w:t>Vasudha</w:t>
      </w:r>
      <w:proofErr w:type="spellEnd"/>
      <w:r>
        <w:t xml:space="preserve">. </w:t>
      </w:r>
      <w:r>
        <w:rPr>
          <w:i/>
        </w:rPr>
        <w:t>The Nationalization of Hindu Traditions</w:t>
      </w:r>
      <w:r>
        <w:t>.</w:t>
      </w:r>
    </w:p>
    <w:p w:rsidR="00574752" w:rsidRPr="00FE4BE4" w:rsidRDefault="00574752" w:rsidP="004D2D5D">
      <w:r w:rsidRPr="00FE4BE4">
        <w:t xml:space="preserve">Das, Veena. </w:t>
      </w:r>
      <w:r w:rsidRPr="00FE4BE4">
        <w:rPr>
          <w:i/>
        </w:rPr>
        <w:t>Mirrors of Violence: Communities, Riots, and Survivors in South Asia</w:t>
      </w:r>
      <w:r w:rsidRPr="00FE4BE4">
        <w:t>.</w:t>
      </w:r>
    </w:p>
    <w:p w:rsidR="00574752" w:rsidRPr="00FE4BE4" w:rsidRDefault="00574752" w:rsidP="004D2D5D">
      <w:r w:rsidRPr="00FE4BE4">
        <w:t xml:space="preserve">De </w:t>
      </w:r>
      <w:proofErr w:type="spellStart"/>
      <w:r w:rsidRPr="00FE4BE4">
        <w:t>Bary</w:t>
      </w:r>
      <w:proofErr w:type="spellEnd"/>
      <w:r w:rsidRPr="00FE4BE4">
        <w:t xml:space="preserve">, William Theodore. </w:t>
      </w:r>
      <w:r w:rsidRPr="00FE4BE4">
        <w:rPr>
          <w:i/>
          <w:iCs/>
        </w:rPr>
        <w:t>Sources of Indian Tradition</w:t>
      </w:r>
      <w:r w:rsidRPr="00FE4BE4">
        <w:t>.</w:t>
      </w:r>
    </w:p>
    <w:p w:rsidR="00574752" w:rsidRPr="00FE4BE4" w:rsidRDefault="00574752" w:rsidP="004D2D5D">
      <w:proofErr w:type="spellStart"/>
      <w:r w:rsidRPr="00FE4BE4">
        <w:t>Dutt</w:t>
      </w:r>
      <w:proofErr w:type="spellEnd"/>
      <w:r w:rsidRPr="00FE4BE4">
        <w:t xml:space="preserve">, </w:t>
      </w:r>
      <w:proofErr w:type="spellStart"/>
      <w:r w:rsidRPr="00FE4BE4">
        <w:t>Romesh</w:t>
      </w:r>
      <w:proofErr w:type="spellEnd"/>
      <w:r w:rsidRPr="00FE4BE4">
        <w:t xml:space="preserve">. </w:t>
      </w:r>
      <w:r w:rsidRPr="00FE4BE4">
        <w:rPr>
          <w:i/>
        </w:rPr>
        <w:t>Economic History of India</w:t>
      </w:r>
      <w:r w:rsidRPr="00FE4BE4">
        <w:t>.</w:t>
      </w:r>
    </w:p>
    <w:p w:rsidR="00574752" w:rsidRPr="007B5DDD" w:rsidRDefault="00574752" w:rsidP="009C2742">
      <w:pPr>
        <w:ind w:left="720" w:hanging="720"/>
      </w:pPr>
      <w:proofErr w:type="spellStart"/>
      <w:r w:rsidRPr="007B5DDD">
        <w:t>Franda</w:t>
      </w:r>
      <w:proofErr w:type="spellEnd"/>
      <w:r w:rsidRPr="007B5DDD">
        <w:t xml:space="preserve">, Marcus F. </w:t>
      </w:r>
      <w:r w:rsidRPr="007B5DDD">
        <w:rPr>
          <w:i/>
          <w:iCs/>
        </w:rPr>
        <w:t xml:space="preserve">Radical Politics in </w:t>
      </w:r>
      <w:smartTag w:uri="urn:schemas-microsoft-com:office:smarttags" w:element="place">
        <w:r w:rsidRPr="007B5DDD">
          <w:rPr>
            <w:i/>
            <w:iCs/>
          </w:rPr>
          <w:t>West Bengal</w:t>
        </w:r>
      </w:smartTag>
      <w:r w:rsidRPr="007B5DDD">
        <w:t>.</w:t>
      </w:r>
    </w:p>
    <w:p w:rsidR="00574752" w:rsidRPr="00952F91" w:rsidRDefault="00574752" w:rsidP="009C2742">
      <w:pPr>
        <w:rPr>
          <w:lang w:val="de-DE"/>
        </w:rPr>
      </w:pPr>
      <w:r w:rsidRPr="00952F91">
        <w:rPr>
          <w:i/>
          <w:lang w:val="de-DE"/>
        </w:rPr>
        <w:t>Gandhi</w:t>
      </w:r>
      <w:r w:rsidRPr="00952F91">
        <w:rPr>
          <w:lang w:val="de-DE"/>
        </w:rPr>
        <w:t xml:space="preserve"> (1982). DVD. </w:t>
      </w:r>
      <w:proofErr w:type="spellStart"/>
      <w:r w:rsidRPr="00952F91">
        <w:rPr>
          <w:lang w:val="de-DE"/>
        </w:rPr>
        <w:t>Starring</w:t>
      </w:r>
      <w:proofErr w:type="spellEnd"/>
      <w:r w:rsidRPr="00952F91">
        <w:rPr>
          <w:lang w:val="de-DE"/>
        </w:rPr>
        <w:t xml:space="preserve"> Ben Kingsley.</w:t>
      </w:r>
    </w:p>
    <w:p w:rsidR="00574752" w:rsidRPr="007B5DDD" w:rsidRDefault="00574752" w:rsidP="009C2742">
      <w:pPr>
        <w:ind w:left="720" w:hanging="720"/>
      </w:pPr>
      <w:r w:rsidRPr="00952F91">
        <w:rPr>
          <w:lang w:val="de-DE"/>
        </w:rPr>
        <w:t xml:space="preserve">Gandhi, Mahatma. </w:t>
      </w:r>
      <w:r w:rsidRPr="007B5DDD">
        <w:rPr>
          <w:i/>
        </w:rPr>
        <w:t>Collected Works</w:t>
      </w:r>
      <w:r w:rsidRPr="007B5DDD">
        <w:t xml:space="preserve">.  26 vols. </w:t>
      </w:r>
    </w:p>
    <w:p w:rsidR="00574752" w:rsidRPr="0034110E" w:rsidRDefault="00574752" w:rsidP="009C2742">
      <w:r w:rsidRPr="003902EC">
        <w:rPr>
          <w:rFonts w:cs="Arial"/>
        </w:rPr>
        <w:t>Gandhi, Mohand</w:t>
      </w:r>
      <w:r w:rsidRPr="00B56A70">
        <w:rPr>
          <w:rFonts w:cs="Arial"/>
        </w:rPr>
        <w:t xml:space="preserve">as K. </w:t>
      </w:r>
      <w:r w:rsidRPr="00B56A70">
        <w:rPr>
          <w:rFonts w:cs="Arial"/>
          <w:i/>
          <w:iCs/>
        </w:rPr>
        <w:t>Hind Swaraj</w:t>
      </w:r>
      <w:r w:rsidRPr="00B56A70">
        <w:rPr>
          <w:rFonts w:cs="Arial"/>
        </w:rPr>
        <w:t xml:space="preserve">. </w:t>
      </w:r>
    </w:p>
    <w:p w:rsidR="00574752" w:rsidRPr="00FE4BE4" w:rsidRDefault="00574752" w:rsidP="004D2D5D">
      <w:pPr>
        <w:ind w:left="720" w:hanging="720"/>
      </w:pPr>
      <w:r w:rsidRPr="00FE4BE4">
        <w:t xml:space="preserve">Ghose, Aurobindo. </w:t>
      </w:r>
      <w:r w:rsidRPr="00FE4BE4">
        <w:rPr>
          <w:i/>
        </w:rPr>
        <w:t>New Lamps for Old</w:t>
      </w:r>
      <w:r w:rsidRPr="00FE4BE4">
        <w:t>. [1894 essays criticizing moderate nationalism]</w:t>
      </w:r>
    </w:p>
    <w:p w:rsidR="00574752" w:rsidRPr="00FE4BE4" w:rsidRDefault="00574752" w:rsidP="004D2D5D">
      <w:pPr>
        <w:ind w:left="720" w:hanging="720"/>
      </w:pPr>
      <w:r w:rsidRPr="00FE4BE4">
        <w:t xml:space="preserve">Gilmartin, David. </w:t>
      </w:r>
      <w:r w:rsidRPr="00FE4BE4">
        <w:rPr>
          <w:i/>
        </w:rPr>
        <w:t>Empire and Islam: Punjab and the Making of Pakistan</w:t>
      </w:r>
      <w:r w:rsidRPr="00FE4BE4">
        <w:t>.</w:t>
      </w:r>
    </w:p>
    <w:p w:rsidR="00574752" w:rsidRPr="00FE4BE4" w:rsidRDefault="00574752" w:rsidP="004D2D5D">
      <w:pPr>
        <w:ind w:left="720" w:hanging="720"/>
      </w:pPr>
      <w:r w:rsidRPr="00FE4BE4">
        <w:t xml:space="preserve">Gopal, </w:t>
      </w:r>
      <w:proofErr w:type="spellStart"/>
      <w:r w:rsidRPr="00FE4BE4">
        <w:t>Sarvepalli</w:t>
      </w:r>
      <w:proofErr w:type="spellEnd"/>
      <w:r w:rsidRPr="00FE4BE4">
        <w:t xml:space="preserve">. </w:t>
      </w:r>
      <w:r w:rsidRPr="00FE4BE4">
        <w:rPr>
          <w:i/>
        </w:rPr>
        <w:t>Jawaharlal Nehru: A Biography</w:t>
      </w:r>
      <w:r w:rsidRPr="00FE4BE4">
        <w:t>.</w:t>
      </w:r>
    </w:p>
    <w:p w:rsidR="00574752" w:rsidRPr="00164356" w:rsidRDefault="00574752" w:rsidP="009C2742">
      <w:pPr>
        <w:ind w:left="720" w:hanging="720"/>
      </w:pPr>
      <w:r>
        <w:t xml:space="preserve">Gordon, Leonard. </w:t>
      </w:r>
      <w:r>
        <w:rPr>
          <w:i/>
        </w:rPr>
        <w:t xml:space="preserve">Brothers Against the Raj: a Biography of Indian Nationalist </w:t>
      </w:r>
      <w:proofErr w:type="spellStart"/>
      <w:r>
        <w:rPr>
          <w:i/>
        </w:rPr>
        <w:t>Sarat</w:t>
      </w:r>
      <w:proofErr w:type="spellEnd"/>
      <w:r>
        <w:rPr>
          <w:i/>
        </w:rPr>
        <w:t xml:space="preserve"> and Subhas Chandra Bose</w:t>
      </w:r>
      <w:r>
        <w:t>.</w:t>
      </w:r>
    </w:p>
    <w:p w:rsidR="00574752" w:rsidRPr="00FE4BE4" w:rsidRDefault="00574752" w:rsidP="004D2D5D">
      <w:pPr>
        <w:ind w:left="720" w:hanging="720"/>
      </w:pPr>
      <w:r w:rsidRPr="00FE4BE4">
        <w:t xml:space="preserve">Greenough, Paul. </w:t>
      </w:r>
      <w:r w:rsidRPr="00FE4BE4">
        <w:rPr>
          <w:i/>
        </w:rPr>
        <w:t>Prosperity and Misery in Modern Bengal: the Famine of 1943-1944</w:t>
      </w:r>
      <w:r w:rsidRPr="00FE4BE4">
        <w:t>.</w:t>
      </w:r>
    </w:p>
    <w:p w:rsidR="00574752" w:rsidRPr="00FE4BE4" w:rsidRDefault="00574752" w:rsidP="004D2D5D">
      <w:pPr>
        <w:ind w:left="720" w:hanging="720"/>
      </w:pPr>
      <w:r w:rsidRPr="00FE4BE4">
        <w:t xml:space="preserve">Guha, </w:t>
      </w:r>
      <w:proofErr w:type="spellStart"/>
      <w:r w:rsidRPr="00FE4BE4">
        <w:t>Ranajit</w:t>
      </w:r>
      <w:proofErr w:type="spellEnd"/>
      <w:r w:rsidRPr="00FE4BE4">
        <w:t xml:space="preserve">. </w:t>
      </w:r>
      <w:r w:rsidRPr="00FE4BE4">
        <w:rPr>
          <w:i/>
        </w:rPr>
        <w:t>Elementary Aspects of Peasant Insurgency in Colonial India</w:t>
      </w:r>
      <w:r w:rsidRPr="00FE4BE4">
        <w:t>.</w:t>
      </w:r>
    </w:p>
    <w:p w:rsidR="00574752" w:rsidRPr="00930C1C" w:rsidRDefault="00574752" w:rsidP="009C2742">
      <w:pPr>
        <w:ind w:left="720" w:hanging="720"/>
      </w:pPr>
      <w:r>
        <w:t xml:space="preserve">Habib, Irfan. </w:t>
      </w:r>
      <w:r>
        <w:rPr>
          <w:i/>
        </w:rPr>
        <w:t xml:space="preserve">Confronting Colonialism: Resistance and </w:t>
      </w:r>
      <w:proofErr w:type="spellStart"/>
      <w:r>
        <w:rPr>
          <w:i/>
        </w:rPr>
        <w:t>Modernisation</w:t>
      </w:r>
      <w:proofErr w:type="spellEnd"/>
      <w:r>
        <w:rPr>
          <w:i/>
        </w:rPr>
        <w:t xml:space="preserve"> under Haidar Ali and </w:t>
      </w:r>
      <w:proofErr w:type="spellStart"/>
      <w:r>
        <w:rPr>
          <w:i/>
        </w:rPr>
        <w:t>Tipu</w:t>
      </w:r>
      <w:proofErr w:type="spellEnd"/>
      <w:r>
        <w:rPr>
          <w:i/>
        </w:rPr>
        <w:t xml:space="preserve"> Sultan</w:t>
      </w:r>
      <w:r>
        <w:t>.</w:t>
      </w:r>
    </w:p>
    <w:p w:rsidR="00574752" w:rsidRPr="00FE4BE4" w:rsidRDefault="00574752" w:rsidP="004D2D5D">
      <w:pPr>
        <w:ind w:left="720" w:hanging="720"/>
      </w:pPr>
      <w:proofErr w:type="spellStart"/>
      <w:r w:rsidRPr="00FE4BE4">
        <w:t>Halbfass</w:t>
      </w:r>
      <w:proofErr w:type="spellEnd"/>
      <w:r w:rsidRPr="00FE4BE4">
        <w:t xml:space="preserve">, Wilhelm. </w:t>
      </w:r>
      <w:r w:rsidRPr="00FE4BE4">
        <w:rPr>
          <w:i/>
          <w:iCs/>
        </w:rPr>
        <w:t>India and Europe: An Essay in Understanding</w:t>
      </w:r>
      <w:r w:rsidRPr="00FE4BE4">
        <w:t>.</w:t>
      </w:r>
    </w:p>
    <w:p w:rsidR="00574752" w:rsidRPr="00FE4BE4" w:rsidRDefault="00574752" w:rsidP="004D2D5D">
      <w:r w:rsidRPr="00FE4BE4">
        <w:t xml:space="preserve">Harlow, Barbara and Mia Carter, eds. </w:t>
      </w:r>
      <w:r w:rsidRPr="00FE4BE4">
        <w:rPr>
          <w:i/>
        </w:rPr>
        <w:t>Imperialism and Orientalism: A Documentary Sourcebook</w:t>
      </w:r>
      <w:r w:rsidRPr="00FE4BE4">
        <w:t>.</w:t>
      </w:r>
    </w:p>
    <w:p w:rsidR="00574752" w:rsidRPr="00FE4BE4" w:rsidRDefault="00574752" w:rsidP="004D2D5D">
      <w:pPr>
        <w:ind w:left="720" w:hanging="720"/>
      </w:pPr>
      <w:r w:rsidRPr="00FE4BE4">
        <w:t xml:space="preserve">Hasan, </w:t>
      </w:r>
      <w:proofErr w:type="spellStart"/>
      <w:r w:rsidRPr="00FE4BE4">
        <w:t>Mushirul</w:t>
      </w:r>
      <w:proofErr w:type="spellEnd"/>
      <w:r w:rsidRPr="00FE4BE4">
        <w:t xml:space="preserve">, ed. </w:t>
      </w:r>
      <w:r w:rsidRPr="00FE4BE4">
        <w:rPr>
          <w:i/>
        </w:rPr>
        <w:t>India’s Partition: Process, Strategy, Mobilization</w:t>
      </w:r>
      <w:r w:rsidRPr="00FE4BE4">
        <w:t>.</w:t>
      </w:r>
    </w:p>
    <w:p w:rsidR="00574752" w:rsidRPr="007B5DDD" w:rsidRDefault="00574752" w:rsidP="009C2742">
      <w:pPr>
        <w:ind w:left="720" w:hanging="720"/>
      </w:pPr>
      <w:r w:rsidRPr="007B5DDD">
        <w:t xml:space="preserve">Hasan, </w:t>
      </w:r>
      <w:proofErr w:type="spellStart"/>
      <w:r w:rsidRPr="007B5DDD">
        <w:t>Mushirul</w:t>
      </w:r>
      <w:proofErr w:type="spellEnd"/>
      <w:r w:rsidRPr="007B5DDD">
        <w:t xml:space="preserve">. </w:t>
      </w:r>
      <w:r w:rsidRPr="007B5DDD">
        <w:rPr>
          <w:i/>
        </w:rPr>
        <w:t xml:space="preserve">Nationalism and Communal Politics in </w:t>
      </w:r>
      <w:smartTag w:uri="urn:schemas-microsoft-com:office:smarttags" w:element="place">
        <w:smartTag w:uri="urn:schemas-microsoft-com:office:smarttags" w:element="country-region">
          <w:r w:rsidRPr="007B5DDD">
            <w:rPr>
              <w:i/>
            </w:rPr>
            <w:t>India</w:t>
          </w:r>
        </w:smartTag>
      </w:smartTag>
      <w:r w:rsidRPr="007B5DDD">
        <w:rPr>
          <w:i/>
        </w:rPr>
        <w:t>, 1916-1928</w:t>
      </w:r>
      <w:r w:rsidRPr="007B5DDD">
        <w:t>.</w:t>
      </w:r>
    </w:p>
    <w:p w:rsidR="00574752" w:rsidRPr="00FE4BE4" w:rsidRDefault="00574752" w:rsidP="004D2D5D">
      <w:pPr>
        <w:ind w:left="720" w:hanging="720"/>
      </w:pPr>
      <w:r w:rsidRPr="00FE4BE4">
        <w:t xml:space="preserve">Hawley, John Stratton, ed. </w:t>
      </w:r>
      <w:r w:rsidRPr="00FE4BE4">
        <w:rPr>
          <w:i/>
        </w:rPr>
        <w:t>Sati, the Blessing and the Curse: The Burning of Wives in India</w:t>
      </w:r>
      <w:r w:rsidRPr="00FE4BE4">
        <w:t>.</w:t>
      </w:r>
    </w:p>
    <w:p w:rsidR="00574752" w:rsidRPr="00190EF3" w:rsidRDefault="00574752" w:rsidP="009C2742">
      <w:pPr>
        <w:ind w:left="720" w:hanging="720"/>
      </w:pPr>
      <w:r>
        <w:t xml:space="preserve">Hirschman, Edwin. </w:t>
      </w:r>
      <w:r>
        <w:rPr>
          <w:i/>
        </w:rPr>
        <w:t xml:space="preserve">White Mutiny: The </w:t>
      </w:r>
      <w:proofErr w:type="spellStart"/>
      <w:r>
        <w:rPr>
          <w:i/>
        </w:rPr>
        <w:t>Illbert</w:t>
      </w:r>
      <w:proofErr w:type="spellEnd"/>
      <w:r>
        <w:rPr>
          <w:i/>
        </w:rPr>
        <w:t xml:space="preserve"> Bill Crisis in </w:t>
      </w:r>
      <w:smartTag w:uri="urn:schemas-microsoft-com:office:smarttags" w:element="place">
        <w:smartTag w:uri="urn:schemas-microsoft-com:office:smarttags" w:element="country-region">
          <w:r>
            <w:rPr>
              <w:i/>
            </w:rPr>
            <w:t>India</w:t>
          </w:r>
        </w:smartTag>
      </w:smartTag>
      <w:r>
        <w:rPr>
          <w:i/>
        </w:rPr>
        <w:t xml:space="preserve"> and the Genesis of the Indian National Congress</w:t>
      </w:r>
      <w:r>
        <w:t>.</w:t>
      </w:r>
    </w:p>
    <w:p w:rsidR="00574752" w:rsidRPr="00FE4BE4" w:rsidRDefault="00574752" w:rsidP="004D2D5D">
      <w:pPr>
        <w:ind w:left="720" w:hanging="720"/>
      </w:pPr>
      <w:r w:rsidRPr="00FE4BE4">
        <w:t xml:space="preserve">Hobsbawm, E. J. </w:t>
      </w:r>
      <w:r w:rsidRPr="00FE4BE4">
        <w:rPr>
          <w:i/>
          <w:iCs/>
        </w:rPr>
        <w:t>The Age of Empire, 1875-1914</w:t>
      </w:r>
      <w:r w:rsidRPr="00FE4BE4">
        <w:t>.</w:t>
      </w:r>
    </w:p>
    <w:p w:rsidR="00574752" w:rsidRPr="00FE4BE4" w:rsidRDefault="00574752" w:rsidP="004D2D5D">
      <w:pPr>
        <w:ind w:left="720" w:hanging="720"/>
      </w:pPr>
      <w:r w:rsidRPr="00FE4BE4">
        <w:t xml:space="preserve">Hutchins, Francis G. </w:t>
      </w:r>
      <w:r w:rsidRPr="00FE4BE4">
        <w:rPr>
          <w:i/>
          <w:iCs/>
        </w:rPr>
        <w:t>The Illusion of Permanence: British Imperialism in India</w:t>
      </w:r>
      <w:r w:rsidRPr="00FE4BE4">
        <w:t>.</w:t>
      </w:r>
    </w:p>
    <w:p w:rsidR="00574752" w:rsidRDefault="00574752" w:rsidP="009C2742">
      <w:pPr>
        <w:ind w:left="720" w:hanging="720"/>
      </w:pPr>
      <w:r>
        <w:t>Hutchins, Francis</w:t>
      </w:r>
      <w:r w:rsidRPr="00571D93">
        <w:t>.</w:t>
      </w:r>
      <w:r>
        <w:t xml:space="preserve"> </w:t>
      </w:r>
      <w:r>
        <w:rPr>
          <w:i/>
        </w:rPr>
        <w:t xml:space="preserve">Spontaneous Revolution: The Quit </w:t>
      </w:r>
      <w:smartTag w:uri="urn:schemas-microsoft-com:office:smarttags" w:element="place">
        <w:smartTag w:uri="urn:schemas-microsoft-com:office:smarttags" w:element="country-region">
          <w:r>
            <w:rPr>
              <w:i/>
            </w:rPr>
            <w:t>India</w:t>
          </w:r>
        </w:smartTag>
      </w:smartTag>
      <w:r>
        <w:rPr>
          <w:i/>
        </w:rPr>
        <w:t xml:space="preserve"> Movement</w:t>
      </w:r>
      <w:r>
        <w:t xml:space="preserve">. </w:t>
      </w:r>
    </w:p>
    <w:p w:rsidR="00574752" w:rsidRPr="00FE4BE4" w:rsidRDefault="00574752" w:rsidP="004D2D5D">
      <w:pPr>
        <w:ind w:left="720" w:hanging="720"/>
      </w:pPr>
      <w:proofErr w:type="spellStart"/>
      <w:r w:rsidRPr="00FE4BE4">
        <w:t>Inden</w:t>
      </w:r>
      <w:proofErr w:type="spellEnd"/>
      <w:r w:rsidRPr="00FE4BE4">
        <w:t xml:space="preserve">, Ronald B. </w:t>
      </w:r>
      <w:r w:rsidRPr="00FE4BE4">
        <w:rPr>
          <w:i/>
          <w:iCs/>
        </w:rPr>
        <w:t>Imagining India</w:t>
      </w:r>
      <w:r w:rsidRPr="00FE4BE4">
        <w:t>.</w:t>
      </w:r>
    </w:p>
    <w:p w:rsidR="00574752" w:rsidRPr="00FE4BE4" w:rsidRDefault="00574752" w:rsidP="004D2D5D">
      <w:pPr>
        <w:ind w:left="720" w:hanging="720"/>
      </w:pPr>
      <w:proofErr w:type="spellStart"/>
      <w:r w:rsidRPr="00FE4BE4">
        <w:t>Irschick</w:t>
      </w:r>
      <w:proofErr w:type="spellEnd"/>
      <w:r w:rsidRPr="00FE4BE4">
        <w:t xml:space="preserve">, Eugene. </w:t>
      </w:r>
      <w:r w:rsidRPr="00FE4BE4">
        <w:rPr>
          <w:i/>
        </w:rPr>
        <w:t>Politics and Social Conflict in South India: The Non-Brahman Movement and Tamil Separatism</w:t>
      </w:r>
      <w:r w:rsidRPr="00FE4BE4">
        <w:t>.</w:t>
      </w:r>
    </w:p>
    <w:p w:rsidR="00574752" w:rsidRPr="00FE4BE4" w:rsidRDefault="00574752" w:rsidP="004D2D5D">
      <w:pPr>
        <w:ind w:left="720" w:hanging="720"/>
      </w:pPr>
      <w:r w:rsidRPr="00FE4BE4">
        <w:t xml:space="preserve">Jalal, Ayesha. </w:t>
      </w:r>
      <w:r w:rsidRPr="00FE4BE4">
        <w:rPr>
          <w:i/>
        </w:rPr>
        <w:t>The Sole Spokesman: Jinnah, the Muslim League and the Demand for Pakistan</w:t>
      </w:r>
      <w:r w:rsidRPr="00FE4BE4">
        <w:t>.</w:t>
      </w:r>
    </w:p>
    <w:p w:rsidR="00574752" w:rsidRPr="00FE4BE4" w:rsidRDefault="00574752" w:rsidP="004D2D5D">
      <w:proofErr w:type="spellStart"/>
      <w:r w:rsidRPr="00FE4BE4">
        <w:t>Keay</w:t>
      </w:r>
      <w:proofErr w:type="spellEnd"/>
      <w:r w:rsidRPr="00FE4BE4">
        <w:t xml:space="preserve">, John. </w:t>
      </w:r>
      <w:r w:rsidRPr="00FE4BE4">
        <w:rPr>
          <w:i/>
          <w:iCs/>
        </w:rPr>
        <w:t>India: A History</w:t>
      </w:r>
      <w:r w:rsidRPr="00FE4BE4">
        <w:t>.</w:t>
      </w:r>
    </w:p>
    <w:p w:rsidR="00574752" w:rsidRPr="00FE4BE4" w:rsidRDefault="00574752" w:rsidP="004D2D5D">
      <w:pPr>
        <w:ind w:left="720" w:hanging="720"/>
      </w:pPr>
      <w:r w:rsidRPr="00FE4BE4">
        <w:t xml:space="preserve">Ker, James Campbell. </w:t>
      </w:r>
      <w:r w:rsidRPr="00FE4BE4">
        <w:rPr>
          <w:i/>
          <w:iCs/>
        </w:rPr>
        <w:t>Political Trouble in India, 1907-1917</w:t>
      </w:r>
      <w:r w:rsidRPr="00FE4BE4">
        <w:t>.</w:t>
      </w:r>
    </w:p>
    <w:p w:rsidR="00574752" w:rsidRPr="00FE4BE4" w:rsidRDefault="00574752" w:rsidP="004D2D5D">
      <w:proofErr w:type="spellStart"/>
      <w:r w:rsidRPr="00FE4BE4">
        <w:t>Kulke</w:t>
      </w:r>
      <w:proofErr w:type="spellEnd"/>
      <w:r w:rsidRPr="00FE4BE4">
        <w:t xml:space="preserve">, Hermann and Dietmar </w:t>
      </w:r>
      <w:proofErr w:type="spellStart"/>
      <w:r w:rsidRPr="00FE4BE4">
        <w:t>Rothermund</w:t>
      </w:r>
      <w:proofErr w:type="spellEnd"/>
      <w:r w:rsidRPr="00FE4BE4">
        <w:t xml:space="preserve">. </w:t>
      </w:r>
      <w:r w:rsidRPr="00FE4BE4">
        <w:rPr>
          <w:i/>
        </w:rPr>
        <w:t>A History of India</w:t>
      </w:r>
      <w:r w:rsidRPr="00FE4BE4">
        <w:t>.</w:t>
      </w:r>
    </w:p>
    <w:p w:rsidR="00574752" w:rsidRPr="00EC1607" w:rsidRDefault="00574752" w:rsidP="009C2742">
      <w:r>
        <w:t xml:space="preserve">Kumar, </w:t>
      </w:r>
      <w:proofErr w:type="spellStart"/>
      <w:r>
        <w:t>Ravinddra</w:t>
      </w:r>
      <w:proofErr w:type="spellEnd"/>
      <w:r>
        <w:t xml:space="preserve">, ed. </w:t>
      </w:r>
      <w:r>
        <w:rPr>
          <w:i/>
        </w:rPr>
        <w:t>Netaji Subhas Chandra Bose: Correspondence and Selected Documents, 1930-1942</w:t>
      </w:r>
      <w:r>
        <w:t>.</w:t>
      </w:r>
    </w:p>
    <w:p w:rsidR="00574752" w:rsidRDefault="00574752" w:rsidP="009C2742">
      <w:proofErr w:type="spellStart"/>
      <w:r>
        <w:t>Lelyveld</w:t>
      </w:r>
      <w:proofErr w:type="spellEnd"/>
      <w:r>
        <w:t xml:space="preserve">, Joseph. </w:t>
      </w:r>
      <w:r w:rsidRPr="000853EE">
        <w:rPr>
          <w:i/>
          <w:iCs/>
        </w:rPr>
        <w:t>Great Soul</w:t>
      </w:r>
      <w:r>
        <w:t>.</w:t>
      </w:r>
    </w:p>
    <w:p w:rsidR="00574752" w:rsidRPr="00FE4BE4" w:rsidRDefault="00574752" w:rsidP="004D2D5D">
      <w:r w:rsidRPr="00FE4BE4">
        <w:t xml:space="preserve">Low, D.A., ed. </w:t>
      </w:r>
      <w:r w:rsidRPr="00FE4BE4">
        <w:rPr>
          <w:i/>
        </w:rPr>
        <w:t>Congress and the Raj: Facts of the Indian Struggle, 1917-47</w:t>
      </w:r>
      <w:r w:rsidRPr="00FE4BE4">
        <w:t>.</w:t>
      </w:r>
    </w:p>
    <w:p w:rsidR="00574752" w:rsidRPr="00FE4BE4" w:rsidRDefault="00574752" w:rsidP="004D2D5D">
      <w:r w:rsidRPr="00FE4BE4">
        <w:t xml:space="preserve">Markovitz, Claude. </w:t>
      </w:r>
      <w:r w:rsidRPr="00FE4BE4">
        <w:rPr>
          <w:i/>
        </w:rPr>
        <w:t>A History of Modern India, 1480-1950</w:t>
      </w:r>
      <w:r w:rsidRPr="00FE4BE4">
        <w:t>.</w:t>
      </w:r>
    </w:p>
    <w:p w:rsidR="00574752" w:rsidRPr="00FE4BE4" w:rsidRDefault="00574752" w:rsidP="004D2D5D">
      <w:r w:rsidRPr="00FE4BE4">
        <w:t xml:space="preserve">McLane, John. </w:t>
      </w:r>
      <w:r w:rsidRPr="00FE4BE4">
        <w:rPr>
          <w:i/>
        </w:rPr>
        <w:t>Indian Nationalism and the Early Congress</w:t>
      </w:r>
      <w:r w:rsidRPr="00FE4BE4">
        <w:t>.</w:t>
      </w:r>
    </w:p>
    <w:p w:rsidR="00574752" w:rsidRPr="00275C1F" w:rsidRDefault="00574752" w:rsidP="004D2D5D">
      <w:r w:rsidRPr="00870DFE">
        <w:rPr>
          <w:lang w:val="sv-SE"/>
        </w:rPr>
        <w:lastRenderedPageBreak/>
        <w:t xml:space="preserve">Menon, Ritu and Kamla Bhasin. </w:t>
      </w:r>
      <w:r w:rsidRPr="00FE4BE4">
        <w:rPr>
          <w:i/>
        </w:rPr>
        <w:t>Borders and Boundaries: Women in India’s Partition</w:t>
      </w:r>
      <w:r w:rsidRPr="00FE4BE4">
        <w:t>.</w:t>
      </w:r>
    </w:p>
    <w:p w:rsidR="00574752" w:rsidRPr="00FE4BE4" w:rsidRDefault="00574752" w:rsidP="004D2D5D">
      <w:r w:rsidRPr="00FE4BE4">
        <w:t xml:space="preserve">Metcalf, Barbara and Thomas Metcalf. </w:t>
      </w:r>
      <w:r w:rsidRPr="00FE4BE4">
        <w:rPr>
          <w:i/>
        </w:rPr>
        <w:t>A Concise History of Modern India</w:t>
      </w:r>
      <w:r w:rsidRPr="00FE4BE4">
        <w:t>.</w:t>
      </w:r>
    </w:p>
    <w:p w:rsidR="00574752" w:rsidRPr="00FE4BE4" w:rsidRDefault="00574752" w:rsidP="004D2D5D">
      <w:proofErr w:type="spellStart"/>
      <w:r w:rsidRPr="00FE4BE4">
        <w:t>Minault</w:t>
      </w:r>
      <w:proofErr w:type="spellEnd"/>
      <w:r w:rsidRPr="00FE4BE4">
        <w:t xml:space="preserve">, Gail. </w:t>
      </w:r>
      <w:r w:rsidRPr="00FE4BE4">
        <w:rPr>
          <w:i/>
        </w:rPr>
        <w:t>The Khilafat Movement: Religious Symbolism and Political Mobilization in India</w:t>
      </w:r>
      <w:r w:rsidRPr="00FE4BE4">
        <w:t>.</w:t>
      </w:r>
    </w:p>
    <w:p w:rsidR="00574752" w:rsidRPr="00FE4BE4" w:rsidRDefault="00574752" w:rsidP="004D2D5D">
      <w:r w:rsidRPr="00FE4BE4">
        <w:t xml:space="preserve">Moore, R. J. </w:t>
      </w:r>
      <w:r w:rsidRPr="00FE4BE4">
        <w:rPr>
          <w:i/>
        </w:rPr>
        <w:t>Endgames of Empire</w:t>
      </w:r>
      <w:r w:rsidRPr="00FE4BE4">
        <w:t>.</w:t>
      </w:r>
    </w:p>
    <w:p w:rsidR="00574752" w:rsidRPr="00FE4BE4" w:rsidRDefault="00574752" w:rsidP="004D2D5D">
      <w:pPr>
        <w:ind w:left="720" w:hanging="720"/>
      </w:pPr>
      <w:proofErr w:type="spellStart"/>
      <w:r w:rsidRPr="00FE4BE4">
        <w:t>Omissi</w:t>
      </w:r>
      <w:proofErr w:type="spellEnd"/>
      <w:r w:rsidRPr="00FE4BE4">
        <w:t xml:space="preserve">, David, ed. </w:t>
      </w:r>
      <w:r w:rsidRPr="00FE4BE4">
        <w:rPr>
          <w:i/>
        </w:rPr>
        <w:t>Indian Voices of the Great War: Soldiers’ Letters, 1914-1918</w:t>
      </w:r>
      <w:r w:rsidRPr="00FE4BE4">
        <w:t xml:space="preserve">. </w:t>
      </w:r>
    </w:p>
    <w:p w:rsidR="00574752" w:rsidRPr="00FE4BE4" w:rsidRDefault="00574752" w:rsidP="004D2D5D">
      <w:pPr>
        <w:ind w:left="720" w:hanging="720"/>
      </w:pPr>
      <w:proofErr w:type="spellStart"/>
      <w:r w:rsidRPr="00FE4BE4">
        <w:t>Omvedt</w:t>
      </w:r>
      <w:proofErr w:type="spellEnd"/>
      <w:r w:rsidRPr="00FE4BE4">
        <w:t xml:space="preserve">, Gail. </w:t>
      </w:r>
      <w:r w:rsidRPr="00FE4BE4">
        <w:rPr>
          <w:i/>
        </w:rPr>
        <w:t>Cultural Revolt in a Colonial Society: The Non-Brahman Movement in Western India, 1873-1930</w:t>
      </w:r>
      <w:r w:rsidRPr="00FE4BE4">
        <w:t>.</w:t>
      </w:r>
    </w:p>
    <w:p w:rsidR="00574752" w:rsidRPr="00100C6D" w:rsidRDefault="00574752" w:rsidP="009C2742">
      <w:proofErr w:type="spellStart"/>
      <w:r>
        <w:t>Omvedt</w:t>
      </w:r>
      <w:proofErr w:type="spellEnd"/>
      <w:r>
        <w:t xml:space="preserve">, Gail. </w:t>
      </w:r>
      <w:r>
        <w:rPr>
          <w:i/>
        </w:rPr>
        <w:t>Dalits and Democratic Revolu</w:t>
      </w:r>
      <w:r w:rsidR="0011310A">
        <w:rPr>
          <w:i/>
        </w:rPr>
        <w:t>t</w:t>
      </w:r>
      <w:r>
        <w:rPr>
          <w:i/>
        </w:rPr>
        <w:t xml:space="preserve">ion: Dr. Ambedkar and the Dalit Movement in Colonial </w:t>
      </w:r>
      <w:smartTag w:uri="urn:schemas-microsoft-com:office:smarttags" w:element="place">
        <w:smartTag w:uri="urn:schemas-microsoft-com:office:smarttags" w:element="country-region">
          <w:r>
            <w:rPr>
              <w:i/>
            </w:rPr>
            <w:t>India</w:t>
          </w:r>
        </w:smartTag>
      </w:smartTag>
      <w:r>
        <w:t>.</w:t>
      </w:r>
    </w:p>
    <w:p w:rsidR="00574752" w:rsidRPr="00870DFE" w:rsidRDefault="00574752" w:rsidP="004D2D5D">
      <w:pPr>
        <w:rPr>
          <w:lang w:val="sv-SE"/>
        </w:rPr>
      </w:pPr>
      <w:r w:rsidRPr="00870DFE">
        <w:rPr>
          <w:lang w:val="sv-SE"/>
        </w:rPr>
        <w:t xml:space="preserve">Pandey, Gyanendra. </w:t>
      </w:r>
      <w:r w:rsidRPr="00870DFE">
        <w:rPr>
          <w:i/>
          <w:lang w:val="sv-SE"/>
        </w:rPr>
        <w:t>Remembering Partition</w:t>
      </w:r>
      <w:r w:rsidRPr="00870DFE">
        <w:rPr>
          <w:lang w:val="sv-SE"/>
        </w:rPr>
        <w:t>.</w:t>
      </w:r>
    </w:p>
    <w:p w:rsidR="00574752" w:rsidRPr="007B5DDD" w:rsidRDefault="00574752" w:rsidP="009C2742">
      <w:r w:rsidRPr="004D2D5D">
        <w:rPr>
          <w:lang w:val="sv-SE"/>
        </w:rPr>
        <w:t xml:space="preserve">Ray, Rajat Kanta. </w:t>
      </w:r>
      <w:r w:rsidRPr="007B5DDD">
        <w:rPr>
          <w:i/>
        </w:rPr>
        <w:t xml:space="preserve">Social Conflict and Political Unrest in </w:t>
      </w:r>
      <w:smartTag w:uri="urn:schemas-microsoft-com:office:smarttags" w:element="place">
        <w:r w:rsidRPr="007B5DDD">
          <w:rPr>
            <w:i/>
          </w:rPr>
          <w:t>Bengal</w:t>
        </w:r>
      </w:smartTag>
      <w:r w:rsidRPr="007B5DDD">
        <w:rPr>
          <w:i/>
        </w:rPr>
        <w:t>, 1875-1927</w:t>
      </w:r>
      <w:r w:rsidRPr="007B5DDD">
        <w:t>.</w:t>
      </w:r>
    </w:p>
    <w:p w:rsidR="00574752" w:rsidRPr="00FE4BE4" w:rsidRDefault="00574752" w:rsidP="004D2D5D">
      <w:pPr>
        <w:ind w:left="720" w:hanging="720"/>
      </w:pPr>
      <w:r w:rsidRPr="00FE4BE4">
        <w:t xml:space="preserve">Said, Edward W. </w:t>
      </w:r>
      <w:r w:rsidRPr="00FE4BE4">
        <w:rPr>
          <w:i/>
          <w:iCs/>
        </w:rPr>
        <w:t>Orientalism</w:t>
      </w:r>
      <w:r w:rsidRPr="00FE4BE4">
        <w:t>.</w:t>
      </w:r>
    </w:p>
    <w:p w:rsidR="00574752" w:rsidRPr="00FE4BE4" w:rsidRDefault="00574752" w:rsidP="004D2D5D">
      <w:proofErr w:type="spellStart"/>
      <w:r w:rsidRPr="00FE4BE4">
        <w:t>Sangari</w:t>
      </w:r>
      <w:proofErr w:type="spellEnd"/>
      <w:r w:rsidRPr="00FE4BE4">
        <w:t xml:space="preserve">, Kumkum and Sudesh </w:t>
      </w:r>
      <w:proofErr w:type="spellStart"/>
      <w:r w:rsidRPr="00FE4BE4">
        <w:t>Vaid</w:t>
      </w:r>
      <w:proofErr w:type="spellEnd"/>
      <w:r w:rsidRPr="00FE4BE4">
        <w:t xml:space="preserve">, eds. </w:t>
      </w:r>
      <w:r w:rsidRPr="00FE4BE4">
        <w:rPr>
          <w:i/>
        </w:rPr>
        <w:t>Recasting Women: Essays in Indian Colonial History</w:t>
      </w:r>
      <w:r w:rsidRPr="00FE4BE4">
        <w:t>.</w:t>
      </w:r>
    </w:p>
    <w:p w:rsidR="00574752" w:rsidRPr="00FE4BE4" w:rsidRDefault="00574752" w:rsidP="004D2D5D">
      <w:proofErr w:type="spellStart"/>
      <w:r w:rsidRPr="00FE4BE4">
        <w:t>SarDesai</w:t>
      </w:r>
      <w:proofErr w:type="spellEnd"/>
      <w:r w:rsidRPr="00FE4BE4">
        <w:t xml:space="preserve">, </w:t>
      </w:r>
      <w:proofErr w:type="spellStart"/>
      <w:r w:rsidRPr="00FE4BE4">
        <w:t>Damodar</w:t>
      </w:r>
      <w:proofErr w:type="spellEnd"/>
      <w:r w:rsidRPr="00FE4BE4">
        <w:t xml:space="preserve"> R. </w:t>
      </w:r>
      <w:r w:rsidRPr="00FE4BE4">
        <w:rPr>
          <w:i/>
        </w:rPr>
        <w:t>India: The Definitive History</w:t>
      </w:r>
      <w:r w:rsidRPr="00FE4BE4">
        <w:t>.</w:t>
      </w:r>
    </w:p>
    <w:p w:rsidR="00574752" w:rsidRPr="00FE4BE4" w:rsidRDefault="00574752" w:rsidP="004D2D5D">
      <w:r w:rsidRPr="00FE4BE4">
        <w:t xml:space="preserve">Sarkar, </w:t>
      </w:r>
      <w:proofErr w:type="spellStart"/>
      <w:r w:rsidRPr="00FE4BE4">
        <w:t>Sumit</w:t>
      </w:r>
      <w:proofErr w:type="spellEnd"/>
      <w:r w:rsidRPr="00FE4BE4">
        <w:t xml:space="preserve">. </w:t>
      </w:r>
      <w:r w:rsidRPr="00FE4BE4">
        <w:rPr>
          <w:i/>
        </w:rPr>
        <w:t>Modern India, 1885-1947</w:t>
      </w:r>
      <w:r w:rsidRPr="00FE4BE4">
        <w:t>.</w:t>
      </w:r>
    </w:p>
    <w:p w:rsidR="00574752" w:rsidRPr="00FE4BE4" w:rsidRDefault="00574752" w:rsidP="004D2D5D">
      <w:r w:rsidRPr="00FE4BE4">
        <w:t xml:space="preserve">Sarkar, </w:t>
      </w:r>
      <w:proofErr w:type="spellStart"/>
      <w:r w:rsidRPr="00FE4BE4">
        <w:t>Sumit</w:t>
      </w:r>
      <w:proofErr w:type="spellEnd"/>
      <w:r w:rsidRPr="00FE4BE4">
        <w:t xml:space="preserve">. </w:t>
      </w:r>
      <w:r w:rsidRPr="00FE4BE4">
        <w:rPr>
          <w:i/>
        </w:rPr>
        <w:t>The Swadeshi Movement in Bengal, 1903-1908</w:t>
      </w:r>
      <w:r w:rsidRPr="00FE4BE4">
        <w:t>.</w:t>
      </w:r>
    </w:p>
    <w:p w:rsidR="00574752" w:rsidRPr="00FE4BE4" w:rsidRDefault="00574752" w:rsidP="004D2D5D">
      <w:pPr>
        <w:ind w:left="720" w:hanging="720"/>
      </w:pPr>
      <w:r w:rsidRPr="00FE4BE4">
        <w:t xml:space="preserve">Seal, Anil. </w:t>
      </w:r>
      <w:r w:rsidRPr="00FE4BE4">
        <w:rPr>
          <w:i/>
        </w:rPr>
        <w:t>The Emergence of Indian Nationalism: Competition and Collaboration in the Later Nineteenth Century</w:t>
      </w:r>
      <w:r w:rsidRPr="00FE4BE4">
        <w:t>.</w:t>
      </w:r>
    </w:p>
    <w:p w:rsidR="00574752" w:rsidRPr="00FE4BE4" w:rsidRDefault="00574752" w:rsidP="004D2D5D">
      <w:pPr>
        <w:ind w:left="720" w:hanging="720"/>
      </w:pPr>
      <w:r w:rsidRPr="00FE4BE4">
        <w:t xml:space="preserve">Siddiqi, Majid. </w:t>
      </w:r>
      <w:r w:rsidRPr="00FE4BE4">
        <w:rPr>
          <w:i/>
        </w:rPr>
        <w:t>Agrarian Unrest in North India: The United Provinces, 1919-1922</w:t>
      </w:r>
      <w:r w:rsidRPr="00FE4BE4">
        <w:t>.</w:t>
      </w:r>
    </w:p>
    <w:p w:rsidR="00574752" w:rsidRPr="002C509A" w:rsidRDefault="00574752" w:rsidP="009C2742">
      <w:pPr>
        <w:ind w:left="720" w:hanging="720"/>
      </w:pPr>
      <w:r>
        <w:t xml:space="preserve">Sinha, Mrinalini. </w:t>
      </w:r>
      <w:r>
        <w:rPr>
          <w:i/>
        </w:rPr>
        <w:t>Colonial Masculinity: the ‘Manly Englishman’ and the ‘Effeminate Bengali’ in the late 19</w:t>
      </w:r>
      <w:r w:rsidRPr="00691B35">
        <w:rPr>
          <w:i/>
          <w:vertAlign w:val="superscript"/>
        </w:rPr>
        <w:t>th</w:t>
      </w:r>
      <w:r>
        <w:rPr>
          <w:i/>
        </w:rPr>
        <w:t xml:space="preserve"> Century</w:t>
      </w:r>
      <w:r>
        <w:t>.</w:t>
      </w:r>
    </w:p>
    <w:p w:rsidR="00574752" w:rsidRPr="00FE4BE4" w:rsidRDefault="00574752" w:rsidP="004D2D5D">
      <w:r w:rsidRPr="00FE4BE4">
        <w:t xml:space="preserve">Spear, Thomas George Percival. </w:t>
      </w:r>
      <w:r w:rsidRPr="00FE4BE4">
        <w:rPr>
          <w:i/>
        </w:rPr>
        <w:t>A History of India</w:t>
      </w:r>
      <w:r w:rsidRPr="00FE4BE4">
        <w:t>. Vol. 2.</w:t>
      </w:r>
    </w:p>
    <w:p w:rsidR="00574752" w:rsidRPr="00FE4BE4" w:rsidRDefault="00574752" w:rsidP="004D2D5D">
      <w:r w:rsidRPr="00FE4BE4">
        <w:t xml:space="preserve">Stein, Burton. </w:t>
      </w:r>
      <w:r w:rsidRPr="00FE4BE4">
        <w:rPr>
          <w:i/>
        </w:rPr>
        <w:t>A History of India</w:t>
      </w:r>
      <w:r w:rsidRPr="00FE4BE4">
        <w:t>.</w:t>
      </w:r>
    </w:p>
    <w:p w:rsidR="00574752" w:rsidRPr="00E76BB7" w:rsidRDefault="00574752" w:rsidP="009C2742">
      <w:pPr>
        <w:ind w:left="720" w:hanging="720"/>
      </w:pPr>
      <w:r w:rsidRPr="007B5DDD">
        <w:t>Stokes, Eric.</w:t>
      </w:r>
      <w:r>
        <w:t xml:space="preserve"> </w:t>
      </w:r>
      <w:r>
        <w:rPr>
          <w:i/>
        </w:rPr>
        <w:t>The Peasant Armed</w:t>
      </w:r>
      <w:r>
        <w:t>.</w:t>
      </w:r>
    </w:p>
    <w:p w:rsidR="00574752" w:rsidRPr="00FE4BE4" w:rsidRDefault="00574752" w:rsidP="004D2D5D">
      <w:pPr>
        <w:ind w:left="720" w:hanging="720"/>
      </w:pPr>
      <w:r w:rsidRPr="00FE4BE4">
        <w:t xml:space="preserve">Streets, Heather. </w:t>
      </w:r>
      <w:r w:rsidRPr="00FE4BE4">
        <w:rPr>
          <w:i/>
          <w:iCs/>
        </w:rPr>
        <w:t>Martial Races: The Military, Race, and Masculinity in British Imperial Culture, 1857-1914</w:t>
      </w:r>
      <w:r w:rsidRPr="00FE4BE4">
        <w:t>.</w:t>
      </w:r>
    </w:p>
    <w:p w:rsidR="00574752" w:rsidRPr="00FE4BE4" w:rsidRDefault="00574752" w:rsidP="004D2D5D">
      <w:pPr>
        <w:ind w:left="720" w:hanging="720"/>
      </w:pPr>
      <w:proofErr w:type="spellStart"/>
      <w:r w:rsidRPr="00FE4BE4">
        <w:t>Trautmann</w:t>
      </w:r>
      <w:proofErr w:type="spellEnd"/>
      <w:r w:rsidRPr="00FE4BE4">
        <w:t xml:space="preserve">, Thomas R. </w:t>
      </w:r>
      <w:r w:rsidRPr="00FE4BE4">
        <w:rPr>
          <w:i/>
          <w:iCs/>
        </w:rPr>
        <w:t>Aryans and British India</w:t>
      </w:r>
      <w:r w:rsidRPr="00FE4BE4">
        <w:t>.</w:t>
      </w:r>
    </w:p>
    <w:p w:rsidR="00574752" w:rsidRPr="00FE4BE4" w:rsidRDefault="00574752" w:rsidP="004D2D5D">
      <w:r w:rsidRPr="00FE4BE4">
        <w:t xml:space="preserve">Wolpert, Stanley. </w:t>
      </w:r>
      <w:r w:rsidRPr="00FE4BE4">
        <w:rPr>
          <w:i/>
        </w:rPr>
        <w:t>A New History of India</w:t>
      </w:r>
      <w:r w:rsidRPr="00FE4BE4">
        <w:t>.</w:t>
      </w:r>
    </w:p>
    <w:p w:rsidR="00574752" w:rsidRPr="00FE4BE4" w:rsidRDefault="00574752" w:rsidP="004D2D5D">
      <w:r w:rsidRPr="00FE4BE4">
        <w:t xml:space="preserve">Wolpert, Stanley. </w:t>
      </w:r>
      <w:r w:rsidRPr="00FE4BE4">
        <w:rPr>
          <w:i/>
          <w:iCs/>
        </w:rPr>
        <w:t>Shameful Flight: The Last Years of the British Empire in India</w:t>
      </w:r>
      <w:r w:rsidRPr="00FE4BE4">
        <w:t>.</w:t>
      </w:r>
    </w:p>
    <w:p w:rsidR="00574752" w:rsidRPr="00BD42E7" w:rsidRDefault="00574752" w:rsidP="009C2742">
      <w:r w:rsidRPr="007B5DDD">
        <w:t>Wolpert, Stanley</w:t>
      </w:r>
      <w:r>
        <w:t xml:space="preserve">. </w:t>
      </w:r>
      <w:r>
        <w:rPr>
          <w:i/>
        </w:rPr>
        <w:t>Tilak and Gokhale</w:t>
      </w:r>
      <w:r>
        <w:t>.</w:t>
      </w:r>
    </w:p>
    <w:p w:rsidR="009236B9" w:rsidRDefault="00574752" w:rsidP="009C2742">
      <w:proofErr w:type="spellStart"/>
      <w:r>
        <w:t>Zelliot</w:t>
      </w:r>
      <w:proofErr w:type="spellEnd"/>
      <w:r>
        <w:t xml:space="preserve">, Eleanor. </w:t>
      </w:r>
      <w:r>
        <w:rPr>
          <w:i/>
        </w:rPr>
        <w:t>From Untouchable to Dalit: Essays on the Ambedkar Movement</w:t>
      </w:r>
      <w:r>
        <w:t xml:space="preserve">. </w:t>
      </w:r>
    </w:p>
    <w:p w:rsidR="00275C1F" w:rsidRPr="00952F91" w:rsidRDefault="00275C1F" w:rsidP="00833CA2"/>
    <w:sectPr w:rsidR="00275C1F" w:rsidRPr="00952F91" w:rsidSect="00487337">
      <w:footerReference w:type="even" r:id="rId15"/>
      <w:footerReference w:type="default" r:id="rId16"/>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20B" w:rsidRDefault="009A720B">
      <w:r>
        <w:separator/>
      </w:r>
    </w:p>
  </w:endnote>
  <w:endnote w:type="continuationSeparator" w:id="0">
    <w:p w:rsidR="009A720B" w:rsidRDefault="009A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DC6" w:rsidRDefault="00B75DC6" w:rsidP="009E52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5DC6" w:rsidRDefault="00B75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DC6" w:rsidRPr="00F94DE4" w:rsidRDefault="00B75DC6" w:rsidP="00C640C4">
    <w:pPr>
      <w:pStyle w:val="Footer"/>
      <w:framePr w:wrap="around" w:vAnchor="text" w:hAnchor="margin" w:xAlign="center" w:y="1"/>
      <w:rPr>
        <w:rStyle w:val="PageNumber"/>
      </w:rPr>
    </w:pPr>
    <w:r w:rsidRPr="00F94DE4">
      <w:rPr>
        <w:rStyle w:val="PageNumber"/>
      </w:rPr>
      <w:fldChar w:fldCharType="begin"/>
    </w:r>
    <w:r w:rsidRPr="00F94DE4">
      <w:rPr>
        <w:rStyle w:val="PageNumber"/>
      </w:rPr>
      <w:instrText xml:space="preserve">PAGE  </w:instrText>
    </w:r>
    <w:r w:rsidRPr="00F94DE4">
      <w:rPr>
        <w:rStyle w:val="PageNumber"/>
      </w:rPr>
      <w:fldChar w:fldCharType="separate"/>
    </w:r>
    <w:r>
      <w:rPr>
        <w:rStyle w:val="PageNumber"/>
        <w:noProof/>
      </w:rPr>
      <w:t>1</w:t>
    </w:r>
    <w:r w:rsidRPr="00F94DE4">
      <w:rPr>
        <w:rStyle w:val="PageNumber"/>
      </w:rPr>
      <w:fldChar w:fldCharType="end"/>
    </w:r>
  </w:p>
  <w:p w:rsidR="00B75DC6" w:rsidRDefault="00B75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20B" w:rsidRDefault="009A720B">
      <w:r>
        <w:separator/>
      </w:r>
    </w:p>
  </w:footnote>
  <w:footnote w:type="continuationSeparator" w:id="0">
    <w:p w:rsidR="009A720B" w:rsidRDefault="009A7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941CF"/>
    <w:multiLevelType w:val="hybridMultilevel"/>
    <w:tmpl w:val="C92E9C58"/>
    <w:lvl w:ilvl="0" w:tplc="BEB851A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A78F4"/>
    <w:multiLevelType w:val="hybridMultilevel"/>
    <w:tmpl w:val="F15CF0E0"/>
    <w:lvl w:ilvl="0" w:tplc="BEB851A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554CC"/>
    <w:multiLevelType w:val="multilevel"/>
    <w:tmpl w:val="C92E9C5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C18F2"/>
    <w:multiLevelType w:val="hybridMultilevel"/>
    <w:tmpl w:val="14509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D31251"/>
    <w:multiLevelType w:val="hybridMultilevel"/>
    <w:tmpl w:val="A9188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365C3E"/>
    <w:multiLevelType w:val="hybridMultilevel"/>
    <w:tmpl w:val="6E4E42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BC4DCF"/>
    <w:multiLevelType w:val="hybridMultilevel"/>
    <w:tmpl w:val="90DCE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48236E5"/>
    <w:multiLevelType w:val="hybridMultilevel"/>
    <w:tmpl w:val="903A7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1A1318"/>
    <w:multiLevelType w:val="hybridMultilevel"/>
    <w:tmpl w:val="683C5F44"/>
    <w:lvl w:ilvl="0" w:tplc="BEB851A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F91BAE"/>
    <w:multiLevelType w:val="hybridMultilevel"/>
    <w:tmpl w:val="1E3EA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302ECB"/>
    <w:multiLevelType w:val="hybridMultilevel"/>
    <w:tmpl w:val="DC88CA48"/>
    <w:lvl w:ilvl="0" w:tplc="BEB851A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C64D21"/>
    <w:multiLevelType w:val="hybridMultilevel"/>
    <w:tmpl w:val="70248A7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8"/>
  </w:num>
  <w:num w:numId="4">
    <w:abstractNumId w:val="1"/>
  </w:num>
  <w:num w:numId="5">
    <w:abstractNumId w:val="3"/>
  </w:num>
  <w:num w:numId="6">
    <w:abstractNumId w:val="0"/>
  </w:num>
  <w:num w:numId="7">
    <w:abstractNumId w:val="2"/>
  </w:num>
  <w:num w:numId="8">
    <w:abstractNumId w:val="7"/>
  </w:num>
  <w:num w:numId="9">
    <w:abstractNumId w:val="4"/>
  </w:num>
  <w:num w:numId="10">
    <w:abstractNumId w:val="1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574"/>
    <w:rsid w:val="0000320E"/>
    <w:rsid w:val="00003955"/>
    <w:rsid w:val="00004E60"/>
    <w:rsid w:val="00007330"/>
    <w:rsid w:val="00010955"/>
    <w:rsid w:val="0001101E"/>
    <w:rsid w:val="00011887"/>
    <w:rsid w:val="00012D52"/>
    <w:rsid w:val="00014231"/>
    <w:rsid w:val="0001672C"/>
    <w:rsid w:val="000174FE"/>
    <w:rsid w:val="00026242"/>
    <w:rsid w:val="00030279"/>
    <w:rsid w:val="00030BEF"/>
    <w:rsid w:val="00030E3F"/>
    <w:rsid w:val="00030E4B"/>
    <w:rsid w:val="00034FC3"/>
    <w:rsid w:val="000450CF"/>
    <w:rsid w:val="00045C1F"/>
    <w:rsid w:val="00045DBF"/>
    <w:rsid w:val="00047BD3"/>
    <w:rsid w:val="000500D7"/>
    <w:rsid w:val="000512D4"/>
    <w:rsid w:val="00053E4E"/>
    <w:rsid w:val="00053FFB"/>
    <w:rsid w:val="00055617"/>
    <w:rsid w:val="000570B4"/>
    <w:rsid w:val="00057280"/>
    <w:rsid w:val="000607AF"/>
    <w:rsid w:val="00064FED"/>
    <w:rsid w:val="00065DC1"/>
    <w:rsid w:val="00066839"/>
    <w:rsid w:val="00070FF8"/>
    <w:rsid w:val="00072341"/>
    <w:rsid w:val="00073B99"/>
    <w:rsid w:val="0007636D"/>
    <w:rsid w:val="000804CA"/>
    <w:rsid w:val="00081E30"/>
    <w:rsid w:val="00081F33"/>
    <w:rsid w:val="0008218D"/>
    <w:rsid w:val="00083234"/>
    <w:rsid w:val="00083E0C"/>
    <w:rsid w:val="00085ECA"/>
    <w:rsid w:val="000863E4"/>
    <w:rsid w:val="00087492"/>
    <w:rsid w:val="0008759A"/>
    <w:rsid w:val="00090D5D"/>
    <w:rsid w:val="00092C6B"/>
    <w:rsid w:val="00092C92"/>
    <w:rsid w:val="00092D05"/>
    <w:rsid w:val="00093DC6"/>
    <w:rsid w:val="00097BAC"/>
    <w:rsid w:val="000A374F"/>
    <w:rsid w:val="000A4210"/>
    <w:rsid w:val="000A555E"/>
    <w:rsid w:val="000A6132"/>
    <w:rsid w:val="000A6CCA"/>
    <w:rsid w:val="000A776F"/>
    <w:rsid w:val="000B0BAF"/>
    <w:rsid w:val="000B1218"/>
    <w:rsid w:val="000B17CF"/>
    <w:rsid w:val="000B28DA"/>
    <w:rsid w:val="000B319B"/>
    <w:rsid w:val="000B5006"/>
    <w:rsid w:val="000B52F4"/>
    <w:rsid w:val="000B7557"/>
    <w:rsid w:val="000B7C1D"/>
    <w:rsid w:val="000C0B66"/>
    <w:rsid w:val="000C1458"/>
    <w:rsid w:val="000C541F"/>
    <w:rsid w:val="000C68A2"/>
    <w:rsid w:val="000C6CEA"/>
    <w:rsid w:val="000D5679"/>
    <w:rsid w:val="000E021B"/>
    <w:rsid w:val="000E0CD0"/>
    <w:rsid w:val="000E0CFE"/>
    <w:rsid w:val="000E1B6E"/>
    <w:rsid w:val="000E20E3"/>
    <w:rsid w:val="000E5368"/>
    <w:rsid w:val="000E7606"/>
    <w:rsid w:val="000F120F"/>
    <w:rsid w:val="000F220F"/>
    <w:rsid w:val="000F3111"/>
    <w:rsid w:val="000F415C"/>
    <w:rsid w:val="000F4C04"/>
    <w:rsid w:val="000F4CD5"/>
    <w:rsid w:val="000F5106"/>
    <w:rsid w:val="000F5A1C"/>
    <w:rsid w:val="00100A01"/>
    <w:rsid w:val="00101A1A"/>
    <w:rsid w:val="00105D12"/>
    <w:rsid w:val="00106B2F"/>
    <w:rsid w:val="00107A87"/>
    <w:rsid w:val="00107C89"/>
    <w:rsid w:val="001117D5"/>
    <w:rsid w:val="00112EE3"/>
    <w:rsid w:val="0011310A"/>
    <w:rsid w:val="00115311"/>
    <w:rsid w:val="00122BBA"/>
    <w:rsid w:val="00123744"/>
    <w:rsid w:val="001241A3"/>
    <w:rsid w:val="00130A89"/>
    <w:rsid w:val="00130E27"/>
    <w:rsid w:val="0013169A"/>
    <w:rsid w:val="0013285D"/>
    <w:rsid w:val="001334AF"/>
    <w:rsid w:val="00134FDC"/>
    <w:rsid w:val="00136E42"/>
    <w:rsid w:val="00140747"/>
    <w:rsid w:val="0014086D"/>
    <w:rsid w:val="0014249B"/>
    <w:rsid w:val="00143704"/>
    <w:rsid w:val="00145FDE"/>
    <w:rsid w:val="00154476"/>
    <w:rsid w:val="00155FF8"/>
    <w:rsid w:val="0015714C"/>
    <w:rsid w:val="00157222"/>
    <w:rsid w:val="001572E8"/>
    <w:rsid w:val="00160C05"/>
    <w:rsid w:val="00161970"/>
    <w:rsid w:val="00161FB2"/>
    <w:rsid w:val="00163469"/>
    <w:rsid w:val="0016360F"/>
    <w:rsid w:val="001636F0"/>
    <w:rsid w:val="00165679"/>
    <w:rsid w:val="00170BB1"/>
    <w:rsid w:val="001718BB"/>
    <w:rsid w:val="00171BF8"/>
    <w:rsid w:val="00173478"/>
    <w:rsid w:val="00175E06"/>
    <w:rsid w:val="00176ED3"/>
    <w:rsid w:val="00177106"/>
    <w:rsid w:val="001824A4"/>
    <w:rsid w:val="001829FA"/>
    <w:rsid w:val="00182EE0"/>
    <w:rsid w:val="00190A71"/>
    <w:rsid w:val="001911E4"/>
    <w:rsid w:val="0019402B"/>
    <w:rsid w:val="0019410D"/>
    <w:rsid w:val="001950FE"/>
    <w:rsid w:val="001960F0"/>
    <w:rsid w:val="0019663F"/>
    <w:rsid w:val="001A1231"/>
    <w:rsid w:val="001A40CA"/>
    <w:rsid w:val="001A665B"/>
    <w:rsid w:val="001B24BA"/>
    <w:rsid w:val="001B3C0A"/>
    <w:rsid w:val="001B4FBA"/>
    <w:rsid w:val="001B4FE4"/>
    <w:rsid w:val="001B6BD3"/>
    <w:rsid w:val="001C302F"/>
    <w:rsid w:val="001C30A3"/>
    <w:rsid w:val="001C701A"/>
    <w:rsid w:val="001C7173"/>
    <w:rsid w:val="001D0177"/>
    <w:rsid w:val="001D261E"/>
    <w:rsid w:val="001E0AC3"/>
    <w:rsid w:val="001E0B7F"/>
    <w:rsid w:val="001E2769"/>
    <w:rsid w:val="001E3CF8"/>
    <w:rsid w:val="001E5B56"/>
    <w:rsid w:val="001E6BB7"/>
    <w:rsid w:val="001E6F11"/>
    <w:rsid w:val="001F0D14"/>
    <w:rsid w:val="001F3D16"/>
    <w:rsid w:val="001F6E6E"/>
    <w:rsid w:val="001F7EF6"/>
    <w:rsid w:val="002001C5"/>
    <w:rsid w:val="00200A6D"/>
    <w:rsid w:val="00201251"/>
    <w:rsid w:val="002016EB"/>
    <w:rsid w:val="002024EC"/>
    <w:rsid w:val="002045A0"/>
    <w:rsid w:val="00205A00"/>
    <w:rsid w:val="00210539"/>
    <w:rsid w:val="00210D73"/>
    <w:rsid w:val="00211302"/>
    <w:rsid w:val="002157EB"/>
    <w:rsid w:val="002169B4"/>
    <w:rsid w:val="0021700D"/>
    <w:rsid w:val="00220F55"/>
    <w:rsid w:val="0022440E"/>
    <w:rsid w:val="00231CED"/>
    <w:rsid w:val="00233F91"/>
    <w:rsid w:val="00236F30"/>
    <w:rsid w:val="00247840"/>
    <w:rsid w:val="0025186D"/>
    <w:rsid w:val="00251E54"/>
    <w:rsid w:val="00253090"/>
    <w:rsid w:val="00253BF8"/>
    <w:rsid w:val="00257E67"/>
    <w:rsid w:val="002611D7"/>
    <w:rsid w:val="00262267"/>
    <w:rsid w:val="00262D4A"/>
    <w:rsid w:val="002634A3"/>
    <w:rsid w:val="00265B0E"/>
    <w:rsid w:val="002673E8"/>
    <w:rsid w:val="00271A42"/>
    <w:rsid w:val="00272A68"/>
    <w:rsid w:val="00274554"/>
    <w:rsid w:val="00275C1F"/>
    <w:rsid w:val="002778EB"/>
    <w:rsid w:val="00283F6A"/>
    <w:rsid w:val="002865A4"/>
    <w:rsid w:val="00287227"/>
    <w:rsid w:val="00287DCC"/>
    <w:rsid w:val="00291B41"/>
    <w:rsid w:val="00291D59"/>
    <w:rsid w:val="00291D67"/>
    <w:rsid w:val="00291F27"/>
    <w:rsid w:val="00292CD2"/>
    <w:rsid w:val="00292FFB"/>
    <w:rsid w:val="0029315B"/>
    <w:rsid w:val="0029758A"/>
    <w:rsid w:val="002A191B"/>
    <w:rsid w:val="002A2C74"/>
    <w:rsid w:val="002A3796"/>
    <w:rsid w:val="002B2EB7"/>
    <w:rsid w:val="002B30A3"/>
    <w:rsid w:val="002B3392"/>
    <w:rsid w:val="002B49A3"/>
    <w:rsid w:val="002B4B87"/>
    <w:rsid w:val="002B6D39"/>
    <w:rsid w:val="002C03D1"/>
    <w:rsid w:val="002C057F"/>
    <w:rsid w:val="002C1648"/>
    <w:rsid w:val="002C424C"/>
    <w:rsid w:val="002C47F0"/>
    <w:rsid w:val="002C516D"/>
    <w:rsid w:val="002C533E"/>
    <w:rsid w:val="002C549D"/>
    <w:rsid w:val="002C5929"/>
    <w:rsid w:val="002C5EA7"/>
    <w:rsid w:val="002C6380"/>
    <w:rsid w:val="002C6E04"/>
    <w:rsid w:val="002C72F1"/>
    <w:rsid w:val="002D0AA9"/>
    <w:rsid w:val="002D7BAD"/>
    <w:rsid w:val="002E0AC0"/>
    <w:rsid w:val="002E298B"/>
    <w:rsid w:val="002E660C"/>
    <w:rsid w:val="002F04D7"/>
    <w:rsid w:val="002F2998"/>
    <w:rsid w:val="002F3786"/>
    <w:rsid w:val="002F4CB3"/>
    <w:rsid w:val="002F5950"/>
    <w:rsid w:val="002F7CBD"/>
    <w:rsid w:val="002F7EC7"/>
    <w:rsid w:val="00304155"/>
    <w:rsid w:val="003063C2"/>
    <w:rsid w:val="00306FF8"/>
    <w:rsid w:val="003101C4"/>
    <w:rsid w:val="0031216B"/>
    <w:rsid w:val="00312659"/>
    <w:rsid w:val="0031429F"/>
    <w:rsid w:val="00314B8C"/>
    <w:rsid w:val="00315E79"/>
    <w:rsid w:val="00323B9C"/>
    <w:rsid w:val="00323EA5"/>
    <w:rsid w:val="00325B38"/>
    <w:rsid w:val="00326FF9"/>
    <w:rsid w:val="003307AF"/>
    <w:rsid w:val="0033106D"/>
    <w:rsid w:val="00332BFF"/>
    <w:rsid w:val="003353D3"/>
    <w:rsid w:val="0033574B"/>
    <w:rsid w:val="00337BC7"/>
    <w:rsid w:val="00337F79"/>
    <w:rsid w:val="00341C3E"/>
    <w:rsid w:val="00342A55"/>
    <w:rsid w:val="00343121"/>
    <w:rsid w:val="00354990"/>
    <w:rsid w:val="00356A28"/>
    <w:rsid w:val="003578B1"/>
    <w:rsid w:val="00361089"/>
    <w:rsid w:val="00363B7A"/>
    <w:rsid w:val="00365D1A"/>
    <w:rsid w:val="003664A4"/>
    <w:rsid w:val="0036685D"/>
    <w:rsid w:val="00367AA5"/>
    <w:rsid w:val="00370A30"/>
    <w:rsid w:val="003718FB"/>
    <w:rsid w:val="003735E8"/>
    <w:rsid w:val="003754D2"/>
    <w:rsid w:val="003758F7"/>
    <w:rsid w:val="0037615D"/>
    <w:rsid w:val="0038105A"/>
    <w:rsid w:val="00382202"/>
    <w:rsid w:val="00382974"/>
    <w:rsid w:val="00382C9D"/>
    <w:rsid w:val="00385CF8"/>
    <w:rsid w:val="00390EDB"/>
    <w:rsid w:val="00391E06"/>
    <w:rsid w:val="00392A1E"/>
    <w:rsid w:val="0039302C"/>
    <w:rsid w:val="0039720D"/>
    <w:rsid w:val="0039746D"/>
    <w:rsid w:val="003A0406"/>
    <w:rsid w:val="003A3927"/>
    <w:rsid w:val="003A4C44"/>
    <w:rsid w:val="003A54EB"/>
    <w:rsid w:val="003A620D"/>
    <w:rsid w:val="003B0F6D"/>
    <w:rsid w:val="003B35C4"/>
    <w:rsid w:val="003B4C14"/>
    <w:rsid w:val="003B517A"/>
    <w:rsid w:val="003B63C4"/>
    <w:rsid w:val="003C1FC5"/>
    <w:rsid w:val="003C4B73"/>
    <w:rsid w:val="003D20F6"/>
    <w:rsid w:val="003D287D"/>
    <w:rsid w:val="003D4349"/>
    <w:rsid w:val="003E1914"/>
    <w:rsid w:val="003E22CE"/>
    <w:rsid w:val="003E2EC6"/>
    <w:rsid w:val="003E787B"/>
    <w:rsid w:val="003E7BBC"/>
    <w:rsid w:val="003E7F2C"/>
    <w:rsid w:val="003F11AA"/>
    <w:rsid w:val="003F15BA"/>
    <w:rsid w:val="003F23AA"/>
    <w:rsid w:val="003F2FF6"/>
    <w:rsid w:val="003F3493"/>
    <w:rsid w:val="003F49C0"/>
    <w:rsid w:val="003F5513"/>
    <w:rsid w:val="003F7AFC"/>
    <w:rsid w:val="004042B0"/>
    <w:rsid w:val="004048BB"/>
    <w:rsid w:val="00406EB8"/>
    <w:rsid w:val="0041105E"/>
    <w:rsid w:val="004139FF"/>
    <w:rsid w:val="00413D69"/>
    <w:rsid w:val="004143CC"/>
    <w:rsid w:val="00414771"/>
    <w:rsid w:val="00415479"/>
    <w:rsid w:val="0041566B"/>
    <w:rsid w:val="00415E2B"/>
    <w:rsid w:val="00416812"/>
    <w:rsid w:val="00417B2A"/>
    <w:rsid w:val="0042072F"/>
    <w:rsid w:val="00420C36"/>
    <w:rsid w:val="00421265"/>
    <w:rsid w:val="00426BFC"/>
    <w:rsid w:val="0043041F"/>
    <w:rsid w:val="00431EAA"/>
    <w:rsid w:val="00431F3E"/>
    <w:rsid w:val="00432B36"/>
    <w:rsid w:val="004363E7"/>
    <w:rsid w:val="00436AF9"/>
    <w:rsid w:val="00440780"/>
    <w:rsid w:val="00440C0B"/>
    <w:rsid w:val="0044221F"/>
    <w:rsid w:val="004448DE"/>
    <w:rsid w:val="00445641"/>
    <w:rsid w:val="00446764"/>
    <w:rsid w:val="00450976"/>
    <w:rsid w:val="00451CAD"/>
    <w:rsid w:val="00452545"/>
    <w:rsid w:val="00456712"/>
    <w:rsid w:val="00456AC4"/>
    <w:rsid w:val="00457842"/>
    <w:rsid w:val="00457FDD"/>
    <w:rsid w:val="00460159"/>
    <w:rsid w:val="004613F8"/>
    <w:rsid w:val="0046147F"/>
    <w:rsid w:val="004622D7"/>
    <w:rsid w:val="00462BB9"/>
    <w:rsid w:val="00463390"/>
    <w:rsid w:val="00463D69"/>
    <w:rsid w:val="00473D03"/>
    <w:rsid w:val="00481657"/>
    <w:rsid w:val="00481AA4"/>
    <w:rsid w:val="00482345"/>
    <w:rsid w:val="004827CA"/>
    <w:rsid w:val="00483FE8"/>
    <w:rsid w:val="00487337"/>
    <w:rsid w:val="004873CA"/>
    <w:rsid w:val="00487D52"/>
    <w:rsid w:val="00487FEA"/>
    <w:rsid w:val="00490128"/>
    <w:rsid w:val="004914C3"/>
    <w:rsid w:val="004917DD"/>
    <w:rsid w:val="00493CDF"/>
    <w:rsid w:val="0049756C"/>
    <w:rsid w:val="004A61E8"/>
    <w:rsid w:val="004B70C6"/>
    <w:rsid w:val="004B7C0A"/>
    <w:rsid w:val="004B7C70"/>
    <w:rsid w:val="004B7E47"/>
    <w:rsid w:val="004C0B6F"/>
    <w:rsid w:val="004C343D"/>
    <w:rsid w:val="004C4C14"/>
    <w:rsid w:val="004C5A6C"/>
    <w:rsid w:val="004C6B2B"/>
    <w:rsid w:val="004C7145"/>
    <w:rsid w:val="004C7D57"/>
    <w:rsid w:val="004D02F4"/>
    <w:rsid w:val="004D1F5F"/>
    <w:rsid w:val="004D265B"/>
    <w:rsid w:val="004D2D5D"/>
    <w:rsid w:val="004D3957"/>
    <w:rsid w:val="004D4991"/>
    <w:rsid w:val="004D4F3D"/>
    <w:rsid w:val="004E037C"/>
    <w:rsid w:val="004E0612"/>
    <w:rsid w:val="004E1207"/>
    <w:rsid w:val="004E1FC7"/>
    <w:rsid w:val="004E4873"/>
    <w:rsid w:val="004E6008"/>
    <w:rsid w:val="004F162C"/>
    <w:rsid w:val="004F272D"/>
    <w:rsid w:val="004F2791"/>
    <w:rsid w:val="004F2E33"/>
    <w:rsid w:val="004F4888"/>
    <w:rsid w:val="004F6012"/>
    <w:rsid w:val="004F749C"/>
    <w:rsid w:val="004F7B58"/>
    <w:rsid w:val="00500D02"/>
    <w:rsid w:val="00502EFC"/>
    <w:rsid w:val="005037A5"/>
    <w:rsid w:val="005068A1"/>
    <w:rsid w:val="005101F3"/>
    <w:rsid w:val="00512E3D"/>
    <w:rsid w:val="00514921"/>
    <w:rsid w:val="005156EB"/>
    <w:rsid w:val="0052063B"/>
    <w:rsid w:val="00521BA3"/>
    <w:rsid w:val="005228F2"/>
    <w:rsid w:val="00522FCE"/>
    <w:rsid w:val="005317B6"/>
    <w:rsid w:val="00531976"/>
    <w:rsid w:val="00533A16"/>
    <w:rsid w:val="00533C20"/>
    <w:rsid w:val="00535299"/>
    <w:rsid w:val="005362E0"/>
    <w:rsid w:val="0053639D"/>
    <w:rsid w:val="005372F0"/>
    <w:rsid w:val="00542830"/>
    <w:rsid w:val="00542956"/>
    <w:rsid w:val="005502E0"/>
    <w:rsid w:val="00550ADB"/>
    <w:rsid w:val="005545A0"/>
    <w:rsid w:val="00556141"/>
    <w:rsid w:val="00556696"/>
    <w:rsid w:val="00557C62"/>
    <w:rsid w:val="00561D07"/>
    <w:rsid w:val="005627FF"/>
    <w:rsid w:val="005644E3"/>
    <w:rsid w:val="005648BD"/>
    <w:rsid w:val="0056601C"/>
    <w:rsid w:val="00566DF1"/>
    <w:rsid w:val="00570B3B"/>
    <w:rsid w:val="00570FFE"/>
    <w:rsid w:val="00573D52"/>
    <w:rsid w:val="00574752"/>
    <w:rsid w:val="00574B68"/>
    <w:rsid w:val="00577A3B"/>
    <w:rsid w:val="005803E3"/>
    <w:rsid w:val="005808CD"/>
    <w:rsid w:val="00581AD3"/>
    <w:rsid w:val="00581FDE"/>
    <w:rsid w:val="00582FB7"/>
    <w:rsid w:val="0058365E"/>
    <w:rsid w:val="005836BF"/>
    <w:rsid w:val="00586E4F"/>
    <w:rsid w:val="0059271A"/>
    <w:rsid w:val="00592FAF"/>
    <w:rsid w:val="005961AE"/>
    <w:rsid w:val="005A27B9"/>
    <w:rsid w:val="005A54FD"/>
    <w:rsid w:val="005A5636"/>
    <w:rsid w:val="005A577D"/>
    <w:rsid w:val="005A6B97"/>
    <w:rsid w:val="005A6FE7"/>
    <w:rsid w:val="005B3D3B"/>
    <w:rsid w:val="005B5C61"/>
    <w:rsid w:val="005B672E"/>
    <w:rsid w:val="005B7D88"/>
    <w:rsid w:val="005C66B2"/>
    <w:rsid w:val="005D02F9"/>
    <w:rsid w:val="005D08F6"/>
    <w:rsid w:val="005D1462"/>
    <w:rsid w:val="005D1B7C"/>
    <w:rsid w:val="005D4C2C"/>
    <w:rsid w:val="005D5DC2"/>
    <w:rsid w:val="005D7A81"/>
    <w:rsid w:val="005E0882"/>
    <w:rsid w:val="005E266F"/>
    <w:rsid w:val="005E3FCA"/>
    <w:rsid w:val="005E4266"/>
    <w:rsid w:val="005E501E"/>
    <w:rsid w:val="005E581D"/>
    <w:rsid w:val="005E6525"/>
    <w:rsid w:val="005E7B56"/>
    <w:rsid w:val="005F3C48"/>
    <w:rsid w:val="005F5920"/>
    <w:rsid w:val="005F5A77"/>
    <w:rsid w:val="005F5AA9"/>
    <w:rsid w:val="005F5ADC"/>
    <w:rsid w:val="005F7CE8"/>
    <w:rsid w:val="006006E0"/>
    <w:rsid w:val="00600A3B"/>
    <w:rsid w:val="006010FA"/>
    <w:rsid w:val="00603B39"/>
    <w:rsid w:val="00605E97"/>
    <w:rsid w:val="006068C9"/>
    <w:rsid w:val="00610AB1"/>
    <w:rsid w:val="00610D8D"/>
    <w:rsid w:val="0061431C"/>
    <w:rsid w:val="00615309"/>
    <w:rsid w:val="006154C5"/>
    <w:rsid w:val="00620C4A"/>
    <w:rsid w:val="00621FD7"/>
    <w:rsid w:val="00621FED"/>
    <w:rsid w:val="0062217C"/>
    <w:rsid w:val="00623F45"/>
    <w:rsid w:val="006278C2"/>
    <w:rsid w:val="006307B8"/>
    <w:rsid w:val="00630E7F"/>
    <w:rsid w:val="00631F46"/>
    <w:rsid w:val="00632A28"/>
    <w:rsid w:val="006340A1"/>
    <w:rsid w:val="00635A2C"/>
    <w:rsid w:val="00636D46"/>
    <w:rsid w:val="00643670"/>
    <w:rsid w:val="006450CC"/>
    <w:rsid w:val="00646F25"/>
    <w:rsid w:val="00650870"/>
    <w:rsid w:val="006512AC"/>
    <w:rsid w:val="00651395"/>
    <w:rsid w:val="00655D31"/>
    <w:rsid w:val="006602CD"/>
    <w:rsid w:val="00660DB7"/>
    <w:rsid w:val="00661F54"/>
    <w:rsid w:val="00663D33"/>
    <w:rsid w:val="00665179"/>
    <w:rsid w:val="00665BDD"/>
    <w:rsid w:val="006702F1"/>
    <w:rsid w:val="0067081B"/>
    <w:rsid w:val="00671087"/>
    <w:rsid w:val="0067208F"/>
    <w:rsid w:val="0067278F"/>
    <w:rsid w:val="00674953"/>
    <w:rsid w:val="00674CED"/>
    <w:rsid w:val="00675015"/>
    <w:rsid w:val="00680850"/>
    <w:rsid w:val="00681CD9"/>
    <w:rsid w:val="00687077"/>
    <w:rsid w:val="00687357"/>
    <w:rsid w:val="00691173"/>
    <w:rsid w:val="0069441D"/>
    <w:rsid w:val="006A0291"/>
    <w:rsid w:val="006A0C99"/>
    <w:rsid w:val="006A34DC"/>
    <w:rsid w:val="006A533F"/>
    <w:rsid w:val="006A74AC"/>
    <w:rsid w:val="006B1F13"/>
    <w:rsid w:val="006B2039"/>
    <w:rsid w:val="006B3298"/>
    <w:rsid w:val="006B6B45"/>
    <w:rsid w:val="006B701C"/>
    <w:rsid w:val="006C2112"/>
    <w:rsid w:val="006C3CD9"/>
    <w:rsid w:val="006C4B21"/>
    <w:rsid w:val="006C520C"/>
    <w:rsid w:val="006C564F"/>
    <w:rsid w:val="006C7A8B"/>
    <w:rsid w:val="006D06E8"/>
    <w:rsid w:val="006D540C"/>
    <w:rsid w:val="006D6158"/>
    <w:rsid w:val="006D7032"/>
    <w:rsid w:val="006D7E00"/>
    <w:rsid w:val="006E0593"/>
    <w:rsid w:val="006E1055"/>
    <w:rsid w:val="006E12A5"/>
    <w:rsid w:val="006E19E0"/>
    <w:rsid w:val="006E2FB2"/>
    <w:rsid w:val="006E43B4"/>
    <w:rsid w:val="006E57D0"/>
    <w:rsid w:val="006E62E3"/>
    <w:rsid w:val="006E6662"/>
    <w:rsid w:val="006F049F"/>
    <w:rsid w:val="006F096E"/>
    <w:rsid w:val="006F1E19"/>
    <w:rsid w:val="006F668F"/>
    <w:rsid w:val="006F6912"/>
    <w:rsid w:val="006F7780"/>
    <w:rsid w:val="007016B0"/>
    <w:rsid w:val="00701ACA"/>
    <w:rsid w:val="00702C82"/>
    <w:rsid w:val="00706C62"/>
    <w:rsid w:val="00706E9B"/>
    <w:rsid w:val="00706F2D"/>
    <w:rsid w:val="007113D2"/>
    <w:rsid w:val="00711D14"/>
    <w:rsid w:val="00712D55"/>
    <w:rsid w:val="00714B35"/>
    <w:rsid w:val="00716127"/>
    <w:rsid w:val="007200DA"/>
    <w:rsid w:val="0072063E"/>
    <w:rsid w:val="00720AC8"/>
    <w:rsid w:val="00721BA6"/>
    <w:rsid w:val="00722042"/>
    <w:rsid w:val="00722F45"/>
    <w:rsid w:val="0072402B"/>
    <w:rsid w:val="0073023F"/>
    <w:rsid w:val="00730A98"/>
    <w:rsid w:val="00731842"/>
    <w:rsid w:val="00732F77"/>
    <w:rsid w:val="007362FB"/>
    <w:rsid w:val="00737766"/>
    <w:rsid w:val="007377B5"/>
    <w:rsid w:val="00740A62"/>
    <w:rsid w:val="00741576"/>
    <w:rsid w:val="00745E95"/>
    <w:rsid w:val="00746AD3"/>
    <w:rsid w:val="00746F8A"/>
    <w:rsid w:val="00747CD0"/>
    <w:rsid w:val="00747D62"/>
    <w:rsid w:val="00752CB5"/>
    <w:rsid w:val="00755072"/>
    <w:rsid w:val="0075514A"/>
    <w:rsid w:val="00755D9F"/>
    <w:rsid w:val="00756500"/>
    <w:rsid w:val="007565F6"/>
    <w:rsid w:val="0075661E"/>
    <w:rsid w:val="007627C5"/>
    <w:rsid w:val="00764DFE"/>
    <w:rsid w:val="00765BF4"/>
    <w:rsid w:val="00770073"/>
    <w:rsid w:val="007720A4"/>
    <w:rsid w:val="00783391"/>
    <w:rsid w:val="00784830"/>
    <w:rsid w:val="00784D7F"/>
    <w:rsid w:val="007854D2"/>
    <w:rsid w:val="007907C8"/>
    <w:rsid w:val="007918D4"/>
    <w:rsid w:val="0079255D"/>
    <w:rsid w:val="007927B3"/>
    <w:rsid w:val="007930A0"/>
    <w:rsid w:val="007939E0"/>
    <w:rsid w:val="007951C5"/>
    <w:rsid w:val="00795AAE"/>
    <w:rsid w:val="0079627E"/>
    <w:rsid w:val="00796EA1"/>
    <w:rsid w:val="007971C2"/>
    <w:rsid w:val="00797D45"/>
    <w:rsid w:val="007A16FD"/>
    <w:rsid w:val="007A2813"/>
    <w:rsid w:val="007A31D9"/>
    <w:rsid w:val="007A3764"/>
    <w:rsid w:val="007A417D"/>
    <w:rsid w:val="007A471F"/>
    <w:rsid w:val="007A4AB0"/>
    <w:rsid w:val="007A62A1"/>
    <w:rsid w:val="007A7813"/>
    <w:rsid w:val="007B1AFA"/>
    <w:rsid w:val="007B21D5"/>
    <w:rsid w:val="007B2E51"/>
    <w:rsid w:val="007B35FA"/>
    <w:rsid w:val="007B3F3C"/>
    <w:rsid w:val="007B5589"/>
    <w:rsid w:val="007B5E42"/>
    <w:rsid w:val="007B6464"/>
    <w:rsid w:val="007C2415"/>
    <w:rsid w:val="007C5170"/>
    <w:rsid w:val="007C6BFE"/>
    <w:rsid w:val="007C7C73"/>
    <w:rsid w:val="007C7EC9"/>
    <w:rsid w:val="007D4867"/>
    <w:rsid w:val="007D5903"/>
    <w:rsid w:val="007E20A0"/>
    <w:rsid w:val="007E2E30"/>
    <w:rsid w:val="007E32DB"/>
    <w:rsid w:val="007E5EE9"/>
    <w:rsid w:val="007F29F8"/>
    <w:rsid w:val="007F6166"/>
    <w:rsid w:val="008041CD"/>
    <w:rsid w:val="008102E5"/>
    <w:rsid w:val="00811009"/>
    <w:rsid w:val="00815118"/>
    <w:rsid w:val="00817D94"/>
    <w:rsid w:val="008221D4"/>
    <w:rsid w:val="0083027C"/>
    <w:rsid w:val="0083343E"/>
    <w:rsid w:val="00833CA2"/>
    <w:rsid w:val="008346F6"/>
    <w:rsid w:val="008349FC"/>
    <w:rsid w:val="00834BB8"/>
    <w:rsid w:val="008360C2"/>
    <w:rsid w:val="00840047"/>
    <w:rsid w:val="008413B3"/>
    <w:rsid w:val="00841FD9"/>
    <w:rsid w:val="00842518"/>
    <w:rsid w:val="00843847"/>
    <w:rsid w:val="00843B79"/>
    <w:rsid w:val="00843D9C"/>
    <w:rsid w:val="00845437"/>
    <w:rsid w:val="00846FB2"/>
    <w:rsid w:val="008473B4"/>
    <w:rsid w:val="00850096"/>
    <w:rsid w:val="00853E1B"/>
    <w:rsid w:val="00854123"/>
    <w:rsid w:val="00856302"/>
    <w:rsid w:val="00856615"/>
    <w:rsid w:val="00860D65"/>
    <w:rsid w:val="00861DFA"/>
    <w:rsid w:val="00862A02"/>
    <w:rsid w:val="008633EB"/>
    <w:rsid w:val="00863510"/>
    <w:rsid w:val="0086744B"/>
    <w:rsid w:val="00867ED1"/>
    <w:rsid w:val="00870DFE"/>
    <w:rsid w:val="00871C61"/>
    <w:rsid w:val="00872E90"/>
    <w:rsid w:val="008743E0"/>
    <w:rsid w:val="008748BD"/>
    <w:rsid w:val="00874DF0"/>
    <w:rsid w:val="00875674"/>
    <w:rsid w:val="00877A13"/>
    <w:rsid w:val="00881225"/>
    <w:rsid w:val="00890B52"/>
    <w:rsid w:val="0089306F"/>
    <w:rsid w:val="00895277"/>
    <w:rsid w:val="00895F42"/>
    <w:rsid w:val="008A0297"/>
    <w:rsid w:val="008A2271"/>
    <w:rsid w:val="008A254D"/>
    <w:rsid w:val="008A2566"/>
    <w:rsid w:val="008A34B8"/>
    <w:rsid w:val="008A57A9"/>
    <w:rsid w:val="008A5F50"/>
    <w:rsid w:val="008A6DD4"/>
    <w:rsid w:val="008A6E2D"/>
    <w:rsid w:val="008A6ED7"/>
    <w:rsid w:val="008B23A7"/>
    <w:rsid w:val="008B4146"/>
    <w:rsid w:val="008B53B0"/>
    <w:rsid w:val="008B5A14"/>
    <w:rsid w:val="008C11B1"/>
    <w:rsid w:val="008C1E75"/>
    <w:rsid w:val="008C339B"/>
    <w:rsid w:val="008C3B1B"/>
    <w:rsid w:val="008C44F7"/>
    <w:rsid w:val="008C6CCC"/>
    <w:rsid w:val="008D084E"/>
    <w:rsid w:val="008D1973"/>
    <w:rsid w:val="008D32E4"/>
    <w:rsid w:val="008D3AAA"/>
    <w:rsid w:val="008D539A"/>
    <w:rsid w:val="008D5454"/>
    <w:rsid w:val="008D5FEF"/>
    <w:rsid w:val="008E1FF4"/>
    <w:rsid w:val="008E225B"/>
    <w:rsid w:val="008E3261"/>
    <w:rsid w:val="008E4D57"/>
    <w:rsid w:val="008E665C"/>
    <w:rsid w:val="008E6BC7"/>
    <w:rsid w:val="008E7093"/>
    <w:rsid w:val="008F0A7B"/>
    <w:rsid w:val="008F1953"/>
    <w:rsid w:val="008F1D31"/>
    <w:rsid w:val="008F2F53"/>
    <w:rsid w:val="008F3E00"/>
    <w:rsid w:val="008F638B"/>
    <w:rsid w:val="0090056A"/>
    <w:rsid w:val="009007CC"/>
    <w:rsid w:val="00901811"/>
    <w:rsid w:val="009030FD"/>
    <w:rsid w:val="00903C79"/>
    <w:rsid w:val="00906716"/>
    <w:rsid w:val="00906DDE"/>
    <w:rsid w:val="009073B4"/>
    <w:rsid w:val="00911041"/>
    <w:rsid w:val="00913F6F"/>
    <w:rsid w:val="00915D46"/>
    <w:rsid w:val="0091687C"/>
    <w:rsid w:val="00916DB4"/>
    <w:rsid w:val="009172C7"/>
    <w:rsid w:val="009208D3"/>
    <w:rsid w:val="00921C54"/>
    <w:rsid w:val="0092263B"/>
    <w:rsid w:val="009226D8"/>
    <w:rsid w:val="009229E2"/>
    <w:rsid w:val="009236B9"/>
    <w:rsid w:val="00927CD1"/>
    <w:rsid w:val="00930021"/>
    <w:rsid w:val="009309E9"/>
    <w:rsid w:val="00931444"/>
    <w:rsid w:val="0093210C"/>
    <w:rsid w:val="0093258E"/>
    <w:rsid w:val="009337DD"/>
    <w:rsid w:val="0093422E"/>
    <w:rsid w:val="0093595A"/>
    <w:rsid w:val="00935EBC"/>
    <w:rsid w:val="00935FB7"/>
    <w:rsid w:val="00941FD0"/>
    <w:rsid w:val="00942F62"/>
    <w:rsid w:val="009463A5"/>
    <w:rsid w:val="00947606"/>
    <w:rsid w:val="00950B71"/>
    <w:rsid w:val="00952F91"/>
    <w:rsid w:val="009539FB"/>
    <w:rsid w:val="00953A07"/>
    <w:rsid w:val="00957A18"/>
    <w:rsid w:val="00960B99"/>
    <w:rsid w:val="00961867"/>
    <w:rsid w:val="009620F7"/>
    <w:rsid w:val="00962A9B"/>
    <w:rsid w:val="00967BF3"/>
    <w:rsid w:val="00971425"/>
    <w:rsid w:val="009718AF"/>
    <w:rsid w:val="0097298C"/>
    <w:rsid w:val="00976EDD"/>
    <w:rsid w:val="0097720E"/>
    <w:rsid w:val="00980855"/>
    <w:rsid w:val="00983FE7"/>
    <w:rsid w:val="009843DC"/>
    <w:rsid w:val="009868F1"/>
    <w:rsid w:val="00986BDA"/>
    <w:rsid w:val="00987AF5"/>
    <w:rsid w:val="00987B4F"/>
    <w:rsid w:val="00990E56"/>
    <w:rsid w:val="0099102E"/>
    <w:rsid w:val="00993182"/>
    <w:rsid w:val="009956EA"/>
    <w:rsid w:val="009976AF"/>
    <w:rsid w:val="00997971"/>
    <w:rsid w:val="00997BF8"/>
    <w:rsid w:val="00997C7A"/>
    <w:rsid w:val="009A4260"/>
    <w:rsid w:val="009A4CBE"/>
    <w:rsid w:val="009A4F6A"/>
    <w:rsid w:val="009A5528"/>
    <w:rsid w:val="009A5CCD"/>
    <w:rsid w:val="009A720B"/>
    <w:rsid w:val="009B0931"/>
    <w:rsid w:val="009B5FAC"/>
    <w:rsid w:val="009B7137"/>
    <w:rsid w:val="009C0F53"/>
    <w:rsid w:val="009C1728"/>
    <w:rsid w:val="009C1D6D"/>
    <w:rsid w:val="009C2742"/>
    <w:rsid w:val="009C485B"/>
    <w:rsid w:val="009C5A49"/>
    <w:rsid w:val="009D2E87"/>
    <w:rsid w:val="009D2F46"/>
    <w:rsid w:val="009D4777"/>
    <w:rsid w:val="009D5FB6"/>
    <w:rsid w:val="009D6BB2"/>
    <w:rsid w:val="009E07AB"/>
    <w:rsid w:val="009E37F2"/>
    <w:rsid w:val="009E5103"/>
    <w:rsid w:val="009E523B"/>
    <w:rsid w:val="009E63CF"/>
    <w:rsid w:val="009F1A1C"/>
    <w:rsid w:val="009F29D8"/>
    <w:rsid w:val="009F2F4C"/>
    <w:rsid w:val="009F581F"/>
    <w:rsid w:val="009F7F72"/>
    <w:rsid w:val="00A009FD"/>
    <w:rsid w:val="00A02526"/>
    <w:rsid w:val="00A02671"/>
    <w:rsid w:val="00A0388D"/>
    <w:rsid w:val="00A0427B"/>
    <w:rsid w:val="00A04670"/>
    <w:rsid w:val="00A05820"/>
    <w:rsid w:val="00A058A0"/>
    <w:rsid w:val="00A058F7"/>
    <w:rsid w:val="00A05AA3"/>
    <w:rsid w:val="00A06438"/>
    <w:rsid w:val="00A10C51"/>
    <w:rsid w:val="00A10D31"/>
    <w:rsid w:val="00A120FE"/>
    <w:rsid w:val="00A13192"/>
    <w:rsid w:val="00A1583C"/>
    <w:rsid w:val="00A15E5E"/>
    <w:rsid w:val="00A176FC"/>
    <w:rsid w:val="00A20E80"/>
    <w:rsid w:val="00A2195E"/>
    <w:rsid w:val="00A21C04"/>
    <w:rsid w:val="00A2788B"/>
    <w:rsid w:val="00A3132C"/>
    <w:rsid w:val="00A32704"/>
    <w:rsid w:val="00A32D3F"/>
    <w:rsid w:val="00A349FD"/>
    <w:rsid w:val="00A37432"/>
    <w:rsid w:val="00A411A5"/>
    <w:rsid w:val="00A43409"/>
    <w:rsid w:val="00A4424E"/>
    <w:rsid w:val="00A44290"/>
    <w:rsid w:val="00A45B4B"/>
    <w:rsid w:val="00A517A8"/>
    <w:rsid w:val="00A5201C"/>
    <w:rsid w:val="00A527D0"/>
    <w:rsid w:val="00A52D9A"/>
    <w:rsid w:val="00A54F57"/>
    <w:rsid w:val="00A6139E"/>
    <w:rsid w:val="00A64C2D"/>
    <w:rsid w:val="00A6607C"/>
    <w:rsid w:val="00A660AB"/>
    <w:rsid w:val="00A672BF"/>
    <w:rsid w:val="00A72E01"/>
    <w:rsid w:val="00A73424"/>
    <w:rsid w:val="00A740C5"/>
    <w:rsid w:val="00A74381"/>
    <w:rsid w:val="00A7463F"/>
    <w:rsid w:val="00A748FE"/>
    <w:rsid w:val="00A74DB7"/>
    <w:rsid w:val="00A750AA"/>
    <w:rsid w:val="00A75224"/>
    <w:rsid w:val="00A7700D"/>
    <w:rsid w:val="00A80223"/>
    <w:rsid w:val="00A84E06"/>
    <w:rsid w:val="00A8501E"/>
    <w:rsid w:val="00A86CA5"/>
    <w:rsid w:val="00A900B7"/>
    <w:rsid w:val="00A90370"/>
    <w:rsid w:val="00A90E14"/>
    <w:rsid w:val="00A921A6"/>
    <w:rsid w:val="00A93EF1"/>
    <w:rsid w:val="00A95D54"/>
    <w:rsid w:val="00A96691"/>
    <w:rsid w:val="00A96822"/>
    <w:rsid w:val="00A97952"/>
    <w:rsid w:val="00AA13AC"/>
    <w:rsid w:val="00AA1653"/>
    <w:rsid w:val="00AA173F"/>
    <w:rsid w:val="00AA24C2"/>
    <w:rsid w:val="00AA25EB"/>
    <w:rsid w:val="00AA317C"/>
    <w:rsid w:val="00AA3782"/>
    <w:rsid w:val="00AA3A72"/>
    <w:rsid w:val="00AA464A"/>
    <w:rsid w:val="00AA479E"/>
    <w:rsid w:val="00AA6051"/>
    <w:rsid w:val="00AA750E"/>
    <w:rsid w:val="00AA75D8"/>
    <w:rsid w:val="00AB0097"/>
    <w:rsid w:val="00AB051C"/>
    <w:rsid w:val="00AB4CB1"/>
    <w:rsid w:val="00AB5EB2"/>
    <w:rsid w:val="00AB7A58"/>
    <w:rsid w:val="00AC2330"/>
    <w:rsid w:val="00AC2C2F"/>
    <w:rsid w:val="00AC4C5A"/>
    <w:rsid w:val="00AC53AE"/>
    <w:rsid w:val="00AC6AAD"/>
    <w:rsid w:val="00AC79B9"/>
    <w:rsid w:val="00AD04A7"/>
    <w:rsid w:val="00AD0566"/>
    <w:rsid w:val="00AD1592"/>
    <w:rsid w:val="00AD18F8"/>
    <w:rsid w:val="00AE00A2"/>
    <w:rsid w:val="00AE0FEB"/>
    <w:rsid w:val="00AE1D51"/>
    <w:rsid w:val="00AE34C8"/>
    <w:rsid w:val="00AE5348"/>
    <w:rsid w:val="00AE57EF"/>
    <w:rsid w:val="00AE644B"/>
    <w:rsid w:val="00AE75BC"/>
    <w:rsid w:val="00AE78D4"/>
    <w:rsid w:val="00AF1336"/>
    <w:rsid w:val="00AF3B53"/>
    <w:rsid w:val="00AF5ACE"/>
    <w:rsid w:val="00B008F5"/>
    <w:rsid w:val="00B00CA2"/>
    <w:rsid w:val="00B027C1"/>
    <w:rsid w:val="00B06941"/>
    <w:rsid w:val="00B07943"/>
    <w:rsid w:val="00B10AE8"/>
    <w:rsid w:val="00B10FED"/>
    <w:rsid w:val="00B11F2B"/>
    <w:rsid w:val="00B141E4"/>
    <w:rsid w:val="00B15909"/>
    <w:rsid w:val="00B2125D"/>
    <w:rsid w:val="00B22574"/>
    <w:rsid w:val="00B23349"/>
    <w:rsid w:val="00B23ED5"/>
    <w:rsid w:val="00B240BB"/>
    <w:rsid w:val="00B24E7A"/>
    <w:rsid w:val="00B25408"/>
    <w:rsid w:val="00B26451"/>
    <w:rsid w:val="00B267CD"/>
    <w:rsid w:val="00B26807"/>
    <w:rsid w:val="00B311B9"/>
    <w:rsid w:val="00B33801"/>
    <w:rsid w:val="00B343F7"/>
    <w:rsid w:val="00B36707"/>
    <w:rsid w:val="00B371E4"/>
    <w:rsid w:val="00B37254"/>
    <w:rsid w:val="00B3770C"/>
    <w:rsid w:val="00B40869"/>
    <w:rsid w:val="00B41B3C"/>
    <w:rsid w:val="00B449EF"/>
    <w:rsid w:val="00B46942"/>
    <w:rsid w:val="00B46B35"/>
    <w:rsid w:val="00B46C12"/>
    <w:rsid w:val="00B47D97"/>
    <w:rsid w:val="00B579A8"/>
    <w:rsid w:val="00B60BA9"/>
    <w:rsid w:val="00B60EA2"/>
    <w:rsid w:val="00B61388"/>
    <w:rsid w:val="00B61624"/>
    <w:rsid w:val="00B63837"/>
    <w:rsid w:val="00B64603"/>
    <w:rsid w:val="00B6609D"/>
    <w:rsid w:val="00B70377"/>
    <w:rsid w:val="00B708F9"/>
    <w:rsid w:val="00B720FD"/>
    <w:rsid w:val="00B72788"/>
    <w:rsid w:val="00B744FF"/>
    <w:rsid w:val="00B75DC6"/>
    <w:rsid w:val="00B822EB"/>
    <w:rsid w:val="00B826E1"/>
    <w:rsid w:val="00B84591"/>
    <w:rsid w:val="00B85146"/>
    <w:rsid w:val="00B85498"/>
    <w:rsid w:val="00B867E8"/>
    <w:rsid w:val="00B8761E"/>
    <w:rsid w:val="00B90207"/>
    <w:rsid w:val="00B91D78"/>
    <w:rsid w:val="00B92969"/>
    <w:rsid w:val="00B9442B"/>
    <w:rsid w:val="00B965A8"/>
    <w:rsid w:val="00BA1099"/>
    <w:rsid w:val="00BA1294"/>
    <w:rsid w:val="00BA211F"/>
    <w:rsid w:val="00BA2C30"/>
    <w:rsid w:val="00BA454C"/>
    <w:rsid w:val="00BA61A0"/>
    <w:rsid w:val="00BA6E60"/>
    <w:rsid w:val="00BB1444"/>
    <w:rsid w:val="00BB2EB5"/>
    <w:rsid w:val="00BB42B2"/>
    <w:rsid w:val="00BB5FA4"/>
    <w:rsid w:val="00BC145B"/>
    <w:rsid w:val="00BC2DA6"/>
    <w:rsid w:val="00BC691F"/>
    <w:rsid w:val="00BC7D24"/>
    <w:rsid w:val="00BC7EA2"/>
    <w:rsid w:val="00BD1EAA"/>
    <w:rsid w:val="00BD2421"/>
    <w:rsid w:val="00BD260E"/>
    <w:rsid w:val="00BD4471"/>
    <w:rsid w:val="00BD7827"/>
    <w:rsid w:val="00BE121D"/>
    <w:rsid w:val="00BE1852"/>
    <w:rsid w:val="00BE1F41"/>
    <w:rsid w:val="00BE222B"/>
    <w:rsid w:val="00BE2B2A"/>
    <w:rsid w:val="00BE54A0"/>
    <w:rsid w:val="00BE6A68"/>
    <w:rsid w:val="00BE6BE7"/>
    <w:rsid w:val="00BE7A99"/>
    <w:rsid w:val="00BE7F0B"/>
    <w:rsid w:val="00BF09B6"/>
    <w:rsid w:val="00BF0D8C"/>
    <w:rsid w:val="00BF20B4"/>
    <w:rsid w:val="00BF4BD2"/>
    <w:rsid w:val="00BF5C00"/>
    <w:rsid w:val="00BF61E7"/>
    <w:rsid w:val="00BF748B"/>
    <w:rsid w:val="00C01D6C"/>
    <w:rsid w:val="00C025BC"/>
    <w:rsid w:val="00C051E6"/>
    <w:rsid w:val="00C05EB7"/>
    <w:rsid w:val="00C064C6"/>
    <w:rsid w:val="00C06A1E"/>
    <w:rsid w:val="00C07B6C"/>
    <w:rsid w:val="00C11851"/>
    <w:rsid w:val="00C12717"/>
    <w:rsid w:val="00C131F2"/>
    <w:rsid w:val="00C1474D"/>
    <w:rsid w:val="00C207D4"/>
    <w:rsid w:val="00C2112D"/>
    <w:rsid w:val="00C22D0A"/>
    <w:rsid w:val="00C25E23"/>
    <w:rsid w:val="00C27557"/>
    <w:rsid w:val="00C31C9E"/>
    <w:rsid w:val="00C34B2E"/>
    <w:rsid w:val="00C34F66"/>
    <w:rsid w:val="00C35419"/>
    <w:rsid w:val="00C35617"/>
    <w:rsid w:val="00C37875"/>
    <w:rsid w:val="00C4146A"/>
    <w:rsid w:val="00C44695"/>
    <w:rsid w:val="00C44A7D"/>
    <w:rsid w:val="00C5092B"/>
    <w:rsid w:val="00C51204"/>
    <w:rsid w:val="00C5219F"/>
    <w:rsid w:val="00C52CB8"/>
    <w:rsid w:val="00C52F50"/>
    <w:rsid w:val="00C534B9"/>
    <w:rsid w:val="00C562C5"/>
    <w:rsid w:val="00C57C22"/>
    <w:rsid w:val="00C57D80"/>
    <w:rsid w:val="00C60C98"/>
    <w:rsid w:val="00C60EF6"/>
    <w:rsid w:val="00C63682"/>
    <w:rsid w:val="00C640C4"/>
    <w:rsid w:val="00C662D8"/>
    <w:rsid w:val="00C66556"/>
    <w:rsid w:val="00C73039"/>
    <w:rsid w:val="00C7355F"/>
    <w:rsid w:val="00C765B5"/>
    <w:rsid w:val="00C76D65"/>
    <w:rsid w:val="00C77034"/>
    <w:rsid w:val="00C8039A"/>
    <w:rsid w:val="00C8290D"/>
    <w:rsid w:val="00C851CC"/>
    <w:rsid w:val="00C87255"/>
    <w:rsid w:val="00C87939"/>
    <w:rsid w:val="00C91916"/>
    <w:rsid w:val="00C91AC1"/>
    <w:rsid w:val="00C91ECA"/>
    <w:rsid w:val="00C9288B"/>
    <w:rsid w:val="00C95354"/>
    <w:rsid w:val="00C96B8E"/>
    <w:rsid w:val="00CA0778"/>
    <w:rsid w:val="00CA4D98"/>
    <w:rsid w:val="00CA5187"/>
    <w:rsid w:val="00CA527F"/>
    <w:rsid w:val="00CA5864"/>
    <w:rsid w:val="00CA7288"/>
    <w:rsid w:val="00CB2B35"/>
    <w:rsid w:val="00CB397A"/>
    <w:rsid w:val="00CB634A"/>
    <w:rsid w:val="00CB65C9"/>
    <w:rsid w:val="00CB7A2F"/>
    <w:rsid w:val="00CC0540"/>
    <w:rsid w:val="00CC0B71"/>
    <w:rsid w:val="00CC298A"/>
    <w:rsid w:val="00CC4877"/>
    <w:rsid w:val="00CC567D"/>
    <w:rsid w:val="00CC56D3"/>
    <w:rsid w:val="00CD0E9E"/>
    <w:rsid w:val="00CD1D0C"/>
    <w:rsid w:val="00CD2B21"/>
    <w:rsid w:val="00CE4166"/>
    <w:rsid w:val="00CE43E9"/>
    <w:rsid w:val="00CE45D3"/>
    <w:rsid w:val="00CE4D8E"/>
    <w:rsid w:val="00CE537A"/>
    <w:rsid w:val="00CE6216"/>
    <w:rsid w:val="00CE6DAB"/>
    <w:rsid w:val="00CE7970"/>
    <w:rsid w:val="00CF02DC"/>
    <w:rsid w:val="00CF4113"/>
    <w:rsid w:val="00CF5A04"/>
    <w:rsid w:val="00CF7335"/>
    <w:rsid w:val="00D01CD7"/>
    <w:rsid w:val="00D03746"/>
    <w:rsid w:val="00D0483C"/>
    <w:rsid w:val="00D04CBC"/>
    <w:rsid w:val="00D05AA6"/>
    <w:rsid w:val="00D05D7D"/>
    <w:rsid w:val="00D12C52"/>
    <w:rsid w:val="00D16E32"/>
    <w:rsid w:val="00D1755F"/>
    <w:rsid w:val="00D2061E"/>
    <w:rsid w:val="00D217A6"/>
    <w:rsid w:val="00D22569"/>
    <w:rsid w:val="00D22653"/>
    <w:rsid w:val="00D230DD"/>
    <w:rsid w:val="00D24F77"/>
    <w:rsid w:val="00D25AEC"/>
    <w:rsid w:val="00D27F27"/>
    <w:rsid w:val="00D305DD"/>
    <w:rsid w:val="00D308E7"/>
    <w:rsid w:val="00D315B7"/>
    <w:rsid w:val="00D371D8"/>
    <w:rsid w:val="00D408E7"/>
    <w:rsid w:val="00D4314B"/>
    <w:rsid w:val="00D4520E"/>
    <w:rsid w:val="00D463D4"/>
    <w:rsid w:val="00D47D9A"/>
    <w:rsid w:val="00D50D98"/>
    <w:rsid w:val="00D53265"/>
    <w:rsid w:val="00D56C61"/>
    <w:rsid w:val="00D6058E"/>
    <w:rsid w:val="00D60E95"/>
    <w:rsid w:val="00D7052A"/>
    <w:rsid w:val="00D712C9"/>
    <w:rsid w:val="00D71EAF"/>
    <w:rsid w:val="00D72EEF"/>
    <w:rsid w:val="00D751D0"/>
    <w:rsid w:val="00D80D2F"/>
    <w:rsid w:val="00D80D53"/>
    <w:rsid w:val="00D81CA8"/>
    <w:rsid w:val="00D849E1"/>
    <w:rsid w:val="00D867A2"/>
    <w:rsid w:val="00D90175"/>
    <w:rsid w:val="00D943F4"/>
    <w:rsid w:val="00D94B29"/>
    <w:rsid w:val="00D955F3"/>
    <w:rsid w:val="00D97537"/>
    <w:rsid w:val="00D97720"/>
    <w:rsid w:val="00DA65D5"/>
    <w:rsid w:val="00DA791D"/>
    <w:rsid w:val="00DA7B4E"/>
    <w:rsid w:val="00DA7E95"/>
    <w:rsid w:val="00DB00ED"/>
    <w:rsid w:val="00DB0A7D"/>
    <w:rsid w:val="00DB1CFC"/>
    <w:rsid w:val="00DB2C58"/>
    <w:rsid w:val="00DB560B"/>
    <w:rsid w:val="00DB7CC9"/>
    <w:rsid w:val="00DC0FC3"/>
    <w:rsid w:val="00DC12EA"/>
    <w:rsid w:val="00DC3FD0"/>
    <w:rsid w:val="00DC74D9"/>
    <w:rsid w:val="00DC7636"/>
    <w:rsid w:val="00DD02EA"/>
    <w:rsid w:val="00DD128A"/>
    <w:rsid w:val="00DD12F1"/>
    <w:rsid w:val="00DD20CE"/>
    <w:rsid w:val="00DD6505"/>
    <w:rsid w:val="00DE25BC"/>
    <w:rsid w:val="00DE3C9A"/>
    <w:rsid w:val="00DE6DCB"/>
    <w:rsid w:val="00DE7108"/>
    <w:rsid w:val="00DF1266"/>
    <w:rsid w:val="00DF304A"/>
    <w:rsid w:val="00DF359A"/>
    <w:rsid w:val="00DF38C8"/>
    <w:rsid w:val="00DF39D1"/>
    <w:rsid w:val="00DF56A8"/>
    <w:rsid w:val="00E02170"/>
    <w:rsid w:val="00E0499B"/>
    <w:rsid w:val="00E05F7E"/>
    <w:rsid w:val="00E1091F"/>
    <w:rsid w:val="00E11457"/>
    <w:rsid w:val="00E12684"/>
    <w:rsid w:val="00E133BD"/>
    <w:rsid w:val="00E14A6C"/>
    <w:rsid w:val="00E16372"/>
    <w:rsid w:val="00E17E9C"/>
    <w:rsid w:val="00E202A3"/>
    <w:rsid w:val="00E24DA8"/>
    <w:rsid w:val="00E31E6D"/>
    <w:rsid w:val="00E32D21"/>
    <w:rsid w:val="00E35869"/>
    <w:rsid w:val="00E36227"/>
    <w:rsid w:val="00E37998"/>
    <w:rsid w:val="00E40F21"/>
    <w:rsid w:val="00E43251"/>
    <w:rsid w:val="00E435FD"/>
    <w:rsid w:val="00E448E9"/>
    <w:rsid w:val="00E4500F"/>
    <w:rsid w:val="00E46361"/>
    <w:rsid w:val="00E47389"/>
    <w:rsid w:val="00E47FA5"/>
    <w:rsid w:val="00E52FA8"/>
    <w:rsid w:val="00E53166"/>
    <w:rsid w:val="00E56D8B"/>
    <w:rsid w:val="00E57B34"/>
    <w:rsid w:val="00E641F5"/>
    <w:rsid w:val="00E66711"/>
    <w:rsid w:val="00E6772C"/>
    <w:rsid w:val="00E735C6"/>
    <w:rsid w:val="00E74296"/>
    <w:rsid w:val="00E76698"/>
    <w:rsid w:val="00E77AEB"/>
    <w:rsid w:val="00E80205"/>
    <w:rsid w:val="00E804C0"/>
    <w:rsid w:val="00E81DD1"/>
    <w:rsid w:val="00E902DB"/>
    <w:rsid w:val="00E91F87"/>
    <w:rsid w:val="00E937F7"/>
    <w:rsid w:val="00E955D7"/>
    <w:rsid w:val="00E9628E"/>
    <w:rsid w:val="00EA1305"/>
    <w:rsid w:val="00EA1EDB"/>
    <w:rsid w:val="00EA3F5F"/>
    <w:rsid w:val="00EA5860"/>
    <w:rsid w:val="00EB3952"/>
    <w:rsid w:val="00EB670A"/>
    <w:rsid w:val="00EC1D3A"/>
    <w:rsid w:val="00EC6050"/>
    <w:rsid w:val="00ED1389"/>
    <w:rsid w:val="00ED40C1"/>
    <w:rsid w:val="00ED47A7"/>
    <w:rsid w:val="00ED5D88"/>
    <w:rsid w:val="00ED61AF"/>
    <w:rsid w:val="00ED6EDC"/>
    <w:rsid w:val="00EE02F3"/>
    <w:rsid w:val="00EE279A"/>
    <w:rsid w:val="00EE3EA3"/>
    <w:rsid w:val="00EE5B22"/>
    <w:rsid w:val="00EE77D4"/>
    <w:rsid w:val="00EE78D5"/>
    <w:rsid w:val="00EF0D1A"/>
    <w:rsid w:val="00EF585C"/>
    <w:rsid w:val="00EF7661"/>
    <w:rsid w:val="00F07A7B"/>
    <w:rsid w:val="00F102C1"/>
    <w:rsid w:val="00F12DD9"/>
    <w:rsid w:val="00F139DF"/>
    <w:rsid w:val="00F166B3"/>
    <w:rsid w:val="00F17C12"/>
    <w:rsid w:val="00F206E6"/>
    <w:rsid w:val="00F214F7"/>
    <w:rsid w:val="00F230D4"/>
    <w:rsid w:val="00F24DFE"/>
    <w:rsid w:val="00F25739"/>
    <w:rsid w:val="00F258B8"/>
    <w:rsid w:val="00F2592D"/>
    <w:rsid w:val="00F411F6"/>
    <w:rsid w:val="00F419AF"/>
    <w:rsid w:val="00F43327"/>
    <w:rsid w:val="00F43732"/>
    <w:rsid w:val="00F440C3"/>
    <w:rsid w:val="00F44315"/>
    <w:rsid w:val="00F47105"/>
    <w:rsid w:val="00F4799D"/>
    <w:rsid w:val="00F509D0"/>
    <w:rsid w:val="00F54AEA"/>
    <w:rsid w:val="00F56AFF"/>
    <w:rsid w:val="00F571A0"/>
    <w:rsid w:val="00F57556"/>
    <w:rsid w:val="00F57907"/>
    <w:rsid w:val="00F60FE6"/>
    <w:rsid w:val="00F61054"/>
    <w:rsid w:val="00F6124D"/>
    <w:rsid w:val="00F6244F"/>
    <w:rsid w:val="00F64365"/>
    <w:rsid w:val="00F656DC"/>
    <w:rsid w:val="00F664F1"/>
    <w:rsid w:val="00F67202"/>
    <w:rsid w:val="00F70285"/>
    <w:rsid w:val="00F741DB"/>
    <w:rsid w:val="00F75256"/>
    <w:rsid w:val="00F8185C"/>
    <w:rsid w:val="00F82C00"/>
    <w:rsid w:val="00F860DB"/>
    <w:rsid w:val="00F9244A"/>
    <w:rsid w:val="00F94DE4"/>
    <w:rsid w:val="00F96BBF"/>
    <w:rsid w:val="00F978D0"/>
    <w:rsid w:val="00FA01E4"/>
    <w:rsid w:val="00FA0D70"/>
    <w:rsid w:val="00FA1DF5"/>
    <w:rsid w:val="00FA544D"/>
    <w:rsid w:val="00FA5582"/>
    <w:rsid w:val="00FA7A38"/>
    <w:rsid w:val="00FB266C"/>
    <w:rsid w:val="00FB34FB"/>
    <w:rsid w:val="00FB3A7C"/>
    <w:rsid w:val="00FB4A22"/>
    <w:rsid w:val="00FB53FD"/>
    <w:rsid w:val="00FB5DA7"/>
    <w:rsid w:val="00FC1DF8"/>
    <w:rsid w:val="00FC5872"/>
    <w:rsid w:val="00FC693D"/>
    <w:rsid w:val="00FC7B06"/>
    <w:rsid w:val="00FD0478"/>
    <w:rsid w:val="00FD1965"/>
    <w:rsid w:val="00FD1F6B"/>
    <w:rsid w:val="00FD3EDD"/>
    <w:rsid w:val="00FD402F"/>
    <w:rsid w:val="00FD4049"/>
    <w:rsid w:val="00FE40FF"/>
    <w:rsid w:val="00FE44CA"/>
    <w:rsid w:val="00FE4B58"/>
    <w:rsid w:val="00FE4BE4"/>
    <w:rsid w:val="00FE6BC2"/>
    <w:rsid w:val="00FF13BA"/>
    <w:rsid w:val="00FF3916"/>
    <w:rsid w:val="00FF402E"/>
    <w:rsid w:val="00FF4C8A"/>
    <w:rsid w:val="00FF5641"/>
    <w:rsid w:val="00FF59F9"/>
    <w:rsid w:val="00FF5A34"/>
    <w:rsid w:val="00FF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FCF4D715-6510-44DF-A514-F2DF2B8E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ind w:firstLine="720"/>
      <w:outlineLvl w:val="2"/>
    </w:pPr>
    <w:rPr>
      <w:sz w:val="24"/>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pPr>
      <w:keepNext/>
      <w:ind w:left="1440"/>
      <w:outlineLvl w:val="4"/>
    </w:pPr>
    <w:rPr>
      <w:b/>
      <w:sz w:val="22"/>
      <w:u w:val="single"/>
    </w:rPr>
  </w:style>
  <w:style w:type="paragraph" w:styleId="Heading6">
    <w:name w:val="heading 6"/>
    <w:basedOn w:val="Normal"/>
    <w:next w:val="Normal"/>
    <w:qFormat/>
    <w:pPr>
      <w:keepNext/>
      <w:ind w:firstLine="720"/>
      <w:outlineLvl w:val="5"/>
    </w:pPr>
    <w:rPr>
      <w:b/>
      <w:sz w:val="24"/>
    </w:rPr>
  </w:style>
  <w:style w:type="paragraph" w:styleId="Heading7">
    <w:name w:val="heading 7"/>
    <w:basedOn w:val="Normal"/>
    <w:next w:val="Normal"/>
    <w:qFormat/>
    <w:pPr>
      <w:keepNext/>
      <w:ind w:firstLine="720"/>
      <w:outlineLvl w:val="6"/>
    </w:pPr>
    <w:rPr>
      <w:b/>
      <w:sz w:val="22"/>
    </w:rPr>
  </w:style>
  <w:style w:type="paragraph" w:styleId="Heading9">
    <w:name w:val="heading 9"/>
    <w:basedOn w:val="Normal"/>
    <w:next w:val="Normal"/>
    <w:qFormat/>
    <w:rsid w:val="00A0252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Title">
    <w:name w:val="Title"/>
    <w:basedOn w:val="Normal"/>
    <w:qFormat/>
    <w:pPr>
      <w:jc w:val="center"/>
    </w:pPr>
    <w:rPr>
      <w:sz w:val="28"/>
    </w:rPr>
  </w:style>
  <w:style w:type="paragraph" w:styleId="BodyTextIndent">
    <w:name w:val="Body Text Indent"/>
    <w:basedOn w:val="Normal"/>
    <w:pPr>
      <w:ind w:firstLine="720"/>
    </w:pPr>
    <w:rPr>
      <w:sz w:val="22"/>
    </w:rPr>
  </w:style>
  <w:style w:type="paragraph" w:styleId="NormalWeb">
    <w:name w:val="Normal (Web)"/>
    <w:basedOn w:val="Normal"/>
    <w:pPr>
      <w:spacing w:before="100" w:after="100"/>
    </w:pPr>
    <w:rPr>
      <w:sz w:val="24"/>
    </w:rPr>
  </w:style>
  <w:style w:type="character" w:styleId="Hyperlink">
    <w:name w:val="Hyperlink"/>
    <w:rPr>
      <w:color w:val="000066"/>
      <w:u w:val="single"/>
    </w:rPr>
  </w:style>
  <w:style w:type="paragraph" w:styleId="BodyText2">
    <w:name w:val="Body Text 2"/>
    <w:basedOn w:val="Normal"/>
    <w:rPr>
      <w:sz w:val="22"/>
    </w:rPr>
  </w:style>
  <w:style w:type="paragraph" w:styleId="BodyText">
    <w:name w:val="Body Text"/>
    <w:basedOn w:val="Normal"/>
    <w:pPr>
      <w:overflowPunct w:val="0"/>
      <w:autoSpaceDE w:val="0"/>
      <w:autoSpaceDN w:val="0"/>
      <w:adjustRightInd w:val="0"/>
      <w:textAlignment w:val="baseline"/>
    </w:pPr>
    <w:rPr>
      <w:noProof/>
      <w:sz w:val="24"/>
    </w:rPr>
  </w:style>
  <w:style w:type="paragraph" w:styleId="BodyTextIndent2">
    <w:name w:val="Body Text Indent 2"/>
    <w:basedOn w:val="Normal"/>
    <w:pPr>
      <w:ind w:firstLine="720"/>
    </w:pPr>
    <w:rPr>
      <w:sz w:val="24"/>
    </w:rPr>
  </w:style>
  <w:style w:type="paragraph" w:styleId="Header">
    <w:name w:val="header"/>
    <w:basedOn w:val="Normal"/>
    <w:pPr>
      <w:tabs>
        <w:tab w:val="center" w:pos="4320"/>
        <w:tab w:val="right" w:pos="8640"/>
      </w:tabs>
    </w:pPr>
    <w:rPr>
      <w:sz w:val="24"/>
    </w:rPr>
  </w:style>
  <w:style w:type="paragraph" w:styleId="Footer">
    <w:name w:val="footer"/>
    <w:basedOn w:val="Normal"/>
    <w:rsid w:val="00E24DA8"/>
    <w:pPr>
      <w:tabs>
        <w:tab w:val="center" w:pos="4320"/>
        <w:tab w:val="right" w:pos="8640"/>
      </w:tabs>
    </w:pPr>
  </w:style>
  <w:style w:type="character" w:styleId="PageNumber">
    <w:name w:val="page number"/>
    <w:basedOn w:val="DefaultParagraphFont"/>
    <w:rsid w:val="00E24DA8"/>
  </w:style>
  <w:style w:type="paragraph" w:customStyle="1" w:styleId="Level1">
    <w:name w:val="Level 1"/>
    <w:rsid w:val="007B5589"/>
    <w:pPr>
      <w:widowControl w:val="0"/>
      <w:autoSpaceDE w:val="0"/>
      <w:autoSpaceDN w:val="0"/>
      <w:adjustRightInd w:val="0"/>
      <w:ind w:left="720"/>
      <w:jc w:val="both"/>
    </w:pPr>
    <w:rPr>
      <w:sz w:val="24"/>
      <w:szCs w:val="24"/>
    </w:rPr>
  </w:style>
  <w:style w:type="paragraph" w:styleId="BalloonText">
    <w:name w:val="Balloon Text"/>
    <w:basedOn w:val="Normal"/>
    <w:semiHidden/>
    <w:rsid w:val="00D4314B"/>
    <w:rPr>
      <w:rFonts w:ascii="Tahoma" w:hAnsi="Tahoma" w:cs="Tahoma"/>
      <w:sz w:val="16"/>
      <w:szCs w:val="16"/>
    </w:rPr>
  </w:style>
  <w:style w:type="character" w:customStyle="1" w:styleId="fnt0">
    <w:name w:val="fnt0"/>
    <w:rsid w:val="00B708F9"/>
    <w:rPr>
      <w:rFonts w:cs="Times New Roman"/>
    </w:rPr>
  </w:style>
  <w:style w:type="paragraph" w:styleId="ListParagraph">
    <w:name w:val="List Paragraph"/>
    <w:basedOn w:val="Normal"/>
    <w:qFormat/>
    <w:rsid w:val="009C0F53"/>
    <w:pPr>
      <w:ind w:left="720"/>
    </w:pPr>
  </w:style>
  <w:style w:type="character" w:customStyle="1" w:styleId="collegetextb">
    <w:name w:val="collegetextb"/>
    <w:basedOn w:val="DefaultParagraphFont"/>
    <w:rsid w:val="00072341"/>
  </w:style>
  <w:style w:type="paragraph" w:customStyle="1" w:styleId="Default">
    <w:name w:val="Default"/>
    <w:rsid w:val="00C87939"/>
    <w:pPr>
      <w:autoSpaceDE w:val="0"/>
      <w:autoSpaceDN w:val="0"/>
      <w:adjustRightInd w:val="0"/>
    </w:pPr>
    <w:rPr>
      <w:color w:val="000000"/>
      <w:sz w:val="24"/>
      <w:szCs w:val="24"/>
    </w:rPr>
  </w:style>
  <w:style w:type="character" w:styleId="FollowedHyperlink">
    <w:name w:val="FollowedHyperlink"/>
    <w:basedOn w:val="DefaultParagraphFont"/>
    <w:semiHidden/>
    <w:unhideWhenUsed/>
    <w:rsid w:val="00B36707"/>
    <w:rPr>
      <w:color w:val="800080" w:themeColor="followedHyperlink"/>
      <w:u w:val="single"/>
    </w:rPr>
  </w:style>
  <w:style w:type="character" w:styleId="UnresolvedMention">
    <w:name w:val="Unresolved Mention"/>
    <w:basedOn w:val="DefaultParagraphFont"/>
    <w:uiPriority w:val="99"/>
    <w:semiHidden/>
    <w:unhideWhenUsed/>
    <w:rsid w:val="00B36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10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mcgetch@fau.edu" TargetMode="External"/><Relationship Id="rId13" Type="http://schemas.openxmlformats.org/officeDocument/2006/relationships/hyperlink" Target="http://www.fau.edu/counsel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u.edu/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vas.fau.edu/courses/6269/pages/plagiarism-dont-do-it?module_item_id=1693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ibrary.fau.edu/npb/reviews.htm" TargetMode="External"/><Relationship Id="rId4" Type="http://schemas.openxmlformats.org/officeDocument/2006/relationships/settings" Target="settings.xml"/><Relationship Id="rId9" Type="http://schemas.openxmlformats.org/officeDocument/2006/relationships/hyperlink" Target="http://library.osu.edu/sites/guides/turabiangd.html" TargetMode="External"/><Relationship Id="rId14" Type="http://schemas.openxmlformats.org/officeDocument/2006/relationships/hyperlink" Target="http://www.thegreatcourses.com/greatcours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0D9B673-60A8-444D-B319-45B5014DF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10</Pages>
  <Words>5538</Words>
  <Characters>31567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History</vt:lpstr>
    </vt:vector>
  </TitlesOfParts>
  <Company>University of California, San Diego</Company>
  <LinksUpToDate>false</LinksUpToDate>
  <CharactersWithSpaces>37031</CharactersWithSpaces>
  <SharedDoc>false</SharedDoc>
  <HLinks>
    <vt:vector size="66" baseType="variant">
      <vt:variant>
        <vt:i4>393283</vt:i4>
      </vt:variant>
      <vt:variant>
        <vt:i4>30</vt:i4>
      </vt:variant>
      <vt:variant>
        <vt:i4>0</vt:i4>
      </vt:variant>
      <vt:variant>
        <vt:i4>5</vt:i4>
      </vt:variant>
      <vt:variant>
        <vt:lpwstr>http://www.imdb.com/title/tt0048473/</vt:lpwstr>
      </vt:variant>
      <vt:variant>
        <vt:lpwstr/>
      </vt:variant>
      <vt:variant>
        <vt:i4>2293798</vt:i4>
      </vt:variant>
      <vt:variant>
        <vt:i4>27</vt:i4>
      </vt:variant>
      <vt:variant>
        <vt:i4>0</vt:i4>
      </vt:variant>
      <vt:variant>
        <vt:i4>5</vt:i4>
      </vt:variant>
      <vt:variant>
        <vt:lpwstr>http://www.osd.fau.edu/</vt:lpwstr>
      </vt:variant>
      <vt:variant>
        <vt:lpwstr/>
      </vt:variant>
      <vt:variant>
        <vt:i4>393287</vt:i4>
      </vt:variant>
      <vt:variant>
        <vt:i4>24</vt:i4>
      </vt:variant>
      <vt:variant>
        <vt:i4>0</vt:i4>
      </vt:variant>
      <vt:variant>
        <vt:i4>5</vt:i4>
      </vt:variant>
      <vt:variant>
        <vt:lpwstr>http://www.fau.edu/irm/blackboard/safeassign.php</vt:lpwstr>
      </vt:variant>
      <vt:variant>
        <vt:lpwstr/>
      </vt:variant>
      <vt:variant>
        <vt:i4>4259929</vt:i4>
      </vt:variant>
      <vt:variant>
        <vt:i4>21</vt:i4>
      </vt:variant>
      <vt:variant>
        <vt:i4>0</vt:i4>
      </vt:variant>
      <vt:variant>
        <vt:i4>5</vt:i4>
      </vt:variant>
      <vt:variant>
        <vt:lpwstr>http://www.princeton.edu/pr/pub/integrity/index.html</vt:lpwstr>
      </vt:variant>
      <vt:variant>
        <vt:lpwstr/>
      </vt:variant>
      <vt:variant>
        <vt:i4>2097271</vt:i4>
      </vt:variant>
      <vt:variant>
        <vt:i4>18</vt:i4>
      </vt:variant>
      <vt:variant>
        <vt:i4>0</vt:i4>
      </vt:variant>
      <vt:variant>
        <vt:i4>5</vt:i4>
      </vt:variant>
      <vt:variant>
        <vt:lpwstr>http://www.library.fau.edu/npb/faq.htm</vt:lpwstr>
      </vt:variant>
      <vt:variant>
        <vt:lpwstr/>
      </vt:variant>
      <vt:variant>
        <vt:i4>131099</vt:i4>
      </vt:variant>
      <vt:variant>
        <vt:i4>15</vt:i4>
      </vt:variant>
      <vt:variant>
        <vt:i4>0</vt:i4>
      </vt:variant>
      <vt:variant>
        <vt:i4>5</vt:i4>
      </vt:variant>
      <vt:variant>
        <vt:lpwstr>http://accounts.fau.edu/</vt:lpwstr>
      </vt:variant>
      <vt:variant>
        <vt:lpwstr/>
      </vt:variant>
      <vt:variant>
        <vt:i4>7536750</vt:i4>
      </vt:variant>
      <vt:variant>
        <vt:i4>12</vt:i4>
      </vt:variant>
      <vt:variant>
        <vt:i4>0</vt:i4>
      </vt:variant>
      <vt:variant>
        <vt:i4>5</vt:i4>
      </vt:variant>
      <vt:variant>
        <vt:lpwstr>http://bb9.fau.edu/</vt:lpwstr>
      </vt:variant>
      <vt:variant>
        <vt:lpwstr/>
      </vt:variant>
      <vt:variant>
        <vt:i4>2424941</vt:i4>
      </vt:variant>
      <vt:variant>
        <vt:i4>9</vt:i4>
      </vt:variant>
      <vt:variant>
        <vt:i4>0</vt:i4>
      </vt:variant>
      <vt:variant>
        <vt:i4>5</vt:i4>
      </vt:variant>
      <vt:variant>
        <vt:lpwstr>http://www.library.fau.edu/npb/reviews.htm</vt:lpwstr>
      </vt:variant>
      <vt:variant>
        <vt:lpwstr/>
      </vt:variant>
      <vt:variant>
        <vt:i4>7667745</vt:i4>
      </vt:variant>
      <vt:variant>
        <vt:i4>6</vt:i4>
      </vt:variant>
      <vt:variant>
        <vt:i4>0</vt:i4>
      </vt:variant>
      <vt:variant>
        <vt:i4>5</vt:i4>
      </vt:variant>
      <vt:variant>
        <vt:lpwstr>http://library.osu.edu/sites/guides/turabiangd.html</vt:lpwstr>
      </vt:variant>
      <vt:variant>
        <vt:lpwstr/>
      </vt:variant>
      <vt:variant>
        <vt:i4>7536750</vt:i4>
      </vt:variant>
      <vt:variant>
        <vt:i4>3</vt:i4>
      </vt:variant>
      <vt:variant>
        <vt:i4>0</vt:i4>
      </vt:variant>
      <vt:variant>
        <vt:i4>5</vt:i4>
      </vt:variant>
      <vt:variant>
        <vt:lpwstr>http://bb9.fau.edu/</vt:lpwstr>
      </vt:variant>
      <vt:variant>
        <vt:lpwstr/>
      </vt:variant>
      <vt:variant>
        <vt:i4>524330</vt:i4>
      </vt:variant>
      <vt:variant>
        <vt:i4>0</vt:i4>
      </vt:variant>
      <vt:variant>
        <vt:i4>0</vt:i4>
      </vt:variant>
      <vt:variant>
        <vt:i4>5</vt:i4>
      </vt:variant>
      <vt:variant>
        <vt:lpwstr>mailto:dmcgetch@fau.edu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dc:title>
  <dc:creator>Douglas T. McGetchin</dc:creator>
  <cp:lastModifiedBy>Douglas McGetchin</cp:lastModifiedBy>
  <cp:revision>24</cp:revision>
  <dcterms:created xsi:type="dcterms:W3CDTF">2012-03-19T18:48:00Z</dcterms:created>
  <dcterms:modified xsi:type="dcterms:W3CDTF">2018-08-31T12:06:00Z</dcterms:modified>
</cp:coreProperties>
</file>