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E7A" w:rsidRPr="003E4E7A" w:rsidRDefault="003E4E7A" w:rsidP="00252C0C">
      <w:pPr>
        <w:spacing w:before="100" w:beforeAutospacing="1" w:after="100" w:afterAutospacing="1"/>
        <w:rPr>
          <w:b/>
          <w:bCs/>
          <w:color w:val="0070C0"/>
          <w:szCs w:val="24"/>
        </w:rPr>
      </w:pPr>
      <w:r w:rsidRPr="003E4E7A">
        <w:rPr>
          <w:b/>
          <w:bCs/>
          <w:color w:val="0070C0"/>
          <w:szCs w:val="24"/>
        </w:rPr>
        <w:t>Catalog Revisions:</w:t>
      </w:r>
    </w:p>
    <w:p w:rsidR="00252C0C" w:rsidRDefault="00252C0C" w:rsidP="00252C0C">
      <w:pPr>
        <w:spacing w:before="100" w:beforeAutospacing="1" w:after="100" w:afterAutospacing="1"/>
        <w:rPr>
          <w:szCs w:val="24"/>
        </w:rPr>
      </w:pPr>
      <w:r w:rsidRPr="008A0307">
        <w:rPr>
          <w:b/>
          <w:bCs/>
          <w:szCs w:val="24"/>
        </w:rPr>
        <w:t>Requ</w:t>
      </w:r>
      <w:r>
        <w:rPr>
          <w:b/>
          <w:bCs/>
          <w:szCs w:val="24"/>
        </w:rPr>
        <w:t>ired Social Work Core Coursework</w:t>
      </w:r>
    </w:p>
    <w:p w:rsidR="00252C0C" w:rsidRPr="00DA13E4" w:rsidRDefault="00252C0C" w:rsidP="00252C0C">
      <w:pPr>
        <w:spacing w:before="100" w:beforeAutospacing="1" w:after="100" w:afterAutospacing="1"/>
        <w:rPr>
          <w:color w:val="FF0000"/>
          <w:szCs w:val="24"/>
        </w:rPr>
      </w:pPr>
      <w:r>
        <w:rPr>
          <w:szCs w:val="24"/>
        </w:rPr>
        <w:t xml:space="preserve">1. </w:t>
      </w:r>
      <w:r>
        <w:rPr>
          <w:color w:val="FF0000"/>
          <w:szCs w:val="24"/>
        </w:rPr>
        <w:t xml:space="preserve">Prior to registration for SOW 3302, Profession of Social Work, students must pass a Writing Competency Course, </w:t>
      </w:r>
      <w:r w:rsidRPr="00DA13E4">
        <w:rPr>
          <w:color w:val="FF0000"/>
          <w:szCs w:val="24"/>
        </w:rPr>
        <w:t xml:space="preserve">Students register for the exam with the FAU Testing and Evaluation Center </w:t>
      </w:r>
      <w:hyperlink r:id="rId4" w:history="1">
        <w:r w:rsidRPr="00DA13E4">
          <w:rPr>
            <w:color w:val="FF0000"/>
            <w:szCs w:val="24"/>
            <w:u w:val="single"/>
          </w:rPr>
          <w:t>http://www.fau.edu/testing</w:t>
        </w:r>
      </w:hyperlink>
      <w:r w:rsidRPr="00DA13E4">
        <w:rPr>
          <w:color w:val="FF0000"/>
          <w:szCs w:val="24"/>
        </w:rPr>
        <w:t xml:space="preserve">. There will be a $10.50 fee to take the exam. </w:t>
      </w:r>
    </w:p>
    <w:p w:rsidR="00252C0C" w:rsidRPr="008A0307" w:rsidRDefault="00252C0C" w:rsidP="00252C0C">
      <w:pPr>
        <w:spacing w:beforeAutospacing="1" w:after="100" w:afterAutospacing="1"/>
        <w:rPr>
          <w:szCs w:val="24"/>
        </w:rPr>
      </w:pPr>
      <w:r>
        <w:rPr>
          <w:szCs w:val="24"/>
        </w:rPr>
        <w:t>2</w:t>
      </w:r>
      <w:r w:rsidRPr="008A0307">
        <w:rPr>
          <w:szCs w:val="24"/>
        </w:rPr>
        <w:t xml:space="preserve">. The student is advised to speak to an academic advisor about specific courses and the order in which to take them. </w:t>
      </w:r>
    </w:p>
    <w:p w:rsidR="00252C0C" w:rsidRPr="008A0307" w:rsidRDefault="00252C0C" w:rsidP="00252C0C">
      <w:pPr>
        <w:spacing w:before="100" w:beforeAutospacing="1" w:after="100" w:afterAutospacing="1"/>
        <w:rPr>
          <w:szCs w:val="24"/>
        </w:rPr>
      </w:pPr>
      <w:r>
        <w:rPr>
          <w:szCs w:val="24"/>
        </w:rPr>
        <w:t>3</w:t>
      </w:r>
      <w:r w:rsidRPr="008A0307">
        <w:rPr>
          <w:szCs w:val="24"/>
        </w:rPr>
        <w:t>. By the time a student has completed SOW 4300, the student must have completed all prerequisites and general education/IFP requirements.</w:t>
      </w:r>
    </w:p>
    <w:p w:rsidR="00252C0C" w:rsidRPr="008A0307" w:rsidRDefault="00252C0C" w:rsidP="00252C0C">
      <w:pPr>
        <w:spacing w:before="100" w:beforeAutospacing="1" w:after="100" w:afterAutospacing="1"/>
        <w:rPr>
          <w:szCs w:val="24"/>
        </w:rPr>
      </w:pPr>
      <w:r>
        <w:rPr>
          <w:szCs w:val="24"/>
        </w:rPr>
        <w:t>4</w:t>
      </w:r>
      <w:r w:rsidRPr="008A0307">
        <w:rPr>
          <w:szCs w:val="24"/>
        </w:rPr>
        <w:t xml:space="preserve">. Students must complete each SOW-prefixed course with a grade of "C" or better. A grade of "C-" will not be counted as credit toward the Social Work degree. Any core course with a grade of "C-" or lower must be retaken. </w:t>
      </w:r>
    </w:p>
    <w:p w:rsidR="00252C0C" w:rsidRPr="008A0307" w:rsidRDefault="00252C0C" w:rsidP="00252C0C">
      <w:pPr>
        <w:spacing w:before="100" w:beforeAutospacing="1" w:after="100" w:afterAutospacing="1"/>
        <w:rPr>
          <w:szCs w:val="24"/>
        </w:rPr>
      </w:pPr>
      <w:r>
        <w:rPr>
          <w:szCs w:val="24"/>
        </w:rPr>
        <w:t>5</w:t>
      </w:r>
      <w:r w:rsidRPr="008A0307">
        <w:rPr>
          <w:szCs w:val="24"/>
        </w:rPr>
        <w:t xml:space="preserve">. All degree requirements must be completed before a student is eligible for SOW 4510, Field Education in Social Work. This means that the student must have completed the Foreign Language Admission requirement, Gordon Rule requirements, all General Education requirements as well as all Social Work courses. The student must also have an FAU GPA of 2.5 in order to enter Field Education. A satisfactory grade in Field Education is required to receive the Social Work degree. </w:t>
      </w:r>
    </w:p>
    <w:p w:rsidR="00252C0C" w:rsidRDefault="00252C0C" w:rsidP="00252C0C">
      <w:pPr>
        <w:spacing w:before="100" w:beforeAutospacing="1" w:afterAutospacing="1"/>
        <w:rPr>
          <w:szCs w:val="24"/>
        </w:rPr>
      </w:pPr>
      <w:r>
        <w:rPr>
          <w:szCs w:val="24"/>
        </w:rPr>
        <w:t>6</w:t>
      </w:r>
      <w:r w:rsidRPr="008A0307">
        <w:rPr>
          <w:szCs w:val="24"/>
        </w:rPr>
        <w:t xml:space="preserve">. Statistics, STA 2023, is not a prerequisite course but is required for graduation. </w:t>
      </w:r>
    </w:p>
    <w:p w:rsidR="00416443" w:rsidRDefault="00416443" w:rsidP="00252C0C">
      <w:pPr>
        <w:spacing w:before="100" w:beforeAutospacing="1" w:afterAutospacing="1"/>
        <w:rPr>
          <w:szCs w:val="24"/>
        </w:rPr>
      </w:pPr>
    </w:p>
    <w:tbl>
      <w:tblPr>
        <w:tblW w:w="4788"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2818"/>
        <w:gridCol w:w="1397"/>
        <w:gridCol w:w="573"/>
      </w:tblGrid>
      <w:tr w:rsidR="00416443" w:rsidRPr="00AC2D27" w:rsidTr="00840B5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b/>
                <w:bCs/>
                <w:color w:val="000000"/>
                <w:sz w:val="18"/>
                <w:szCs w:val="18"/>
              </w:rPr>
            </w:pPr>
            <w:r w:rsidRPr="00AC2D27">
              <w:rPr>
                <w:rFonts w:ascii="Arial" w:hAnsi="Arial" w:cs="Arial"/>
                <w:b/>
                <w:bCs/>
                <w:color w:val="000000"/>
                <w:sz w:val="18"/>
                <w:szCs w:val="18"/>
              </w:rPr>
              <w:t>Social Work Major Requirements - 39 credits</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Introductory Statistics or</w:t>
            </w:r>
            <w:r w:rsidRPr="00AC2D27">
              <w:rPr>
                <w:rFonts w:ascii="Arial" w:hAnsi="Arial" w:cs="Arial"/>
                <w:color w:val="000000"/>
                <w:sz w:val="18"/>
                <w:szCs w:val="18"/>
              </w:rPr>
              <w:br/>
              <w:t>Intermediate Statistics or</w:t>
            </w:r>
            <w:r w:rsidRPr="00AC2D27">
              <w:rPr>
                <w:rFonts w:ascii="Arial" w:hAnsi="Arial" w:cs="Arial"/>
                <w:color w:val="000000"/>
                <w:sz w:val="18"/>
                <w:szCs w:val="18"/>
              </w:rPr>
              <w:br/>
              <w:t>Experimental Design and Statistical Inference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STA 2023 or</w:t>
            </w:r>
            <w:r w:rsidRPr="00AC2D27">
              <w:rPr>
                <w:rFonts w:ascii="Arial" w:hAnsi="Arial" w:cs="Arial"/>
                <w:color w:val="000000"/>
                <w:sz w:val="18"/>
                <w:szCs w:val="18"/>
              </w:rPr>
              <w:br/>
              <w:t>STA 3163 or</w:t>
            </w:r>
            <w:r w:rsidRPr="00AC2D27">
              <w:rPr>
                <w:rFonts w:ascii="Arial" w:hAnsi="Arial" w:cs="Arial"/>
                <w:color w:val="000000"/>
                <w:sz w:val="18"/>
                <w:szCs w:val="18"/>
              </w:rPr>
              <w:br/>
              <w:t>PSY 3234</w:t>
            </w:r>
          </w:p>
        </w:tc>
        <w:tc>
          <w:tcPr>
            <w:tcW w:w="5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277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Social Welfare Policy and Provisions</w:t>
            </w:r>
          </w:p>
        </w:tc>
        <w:tc>
          <w:tcPr>
            <w:tcW w:w="136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3232*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Profession of Social Work</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3302*</w:t>
            </w:r>
            <w:r>
              <w:rPr>
                <w:rFonts w:ascii="Arial" w:hAnsi="Arial" w:cs="Arial"/>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Human Behavior and the Social</w:t>
            </w:r>
            <w:r w:rsidRPr="00AC2D27">
              <w:rPr>
                <w:rFonts w:ascii="Arial" w:hAnsi="Arial" w:cs="Arial"/>
                <w:color w:val="000000"/>
                <w:sz w:val="18"/>
                <w:szCs w:val="18"/>
              </w:rPr>
              <w:br/>
              <w:t>Environment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4101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Human Behavior and the Social</w:t>
            </w:r>
            <w:r w:rsidRPr="00AC2D27">
              <w:rPr>
                <w:rFonts w:ascii="Arial" w:hAnsi="Arial" w:cs="Arial"/>
                <w:color w:val="000000"/>
                <w:sz w:val="18"/>
                <w:szCs w:val="18"/>
              </w:rPr>
              <w:br/>
              <w:t>Environment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4102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Social Work Practice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4300 (2)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Social Work Practice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4313 (3)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Social Work Practice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4343 (3)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Research Methods in Social Work</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4403 (4)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3</w:t>
            </w:r>
          </w:p>
        </w:tc>
      </w:tr>
      <w:tr w:rsidR="00416443" w:rsidRPr="00AC2D27" w:rsidTr="00840B57">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Field Education in Social Work</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both"/>
              <w:rPr>
                <w:rFonts w:ascii="Arial" w:hAnsi="Arial" w:cs="Arial"/>
                <w:color w:val="000000"/>
                <w:sz w:val="18"/>
                <w:szCs w:val="18"/>
              </w:rPr>
            </w:pPr>
            <w:r w:rsidRPr="00AC2D27">
              <w:rPr>
                <w:rFonts w:ascii="Arial" w:hAnsi="Arial" w:cs="Arial"/>
                <w:color w:val="000000"/>
                <w:sz w:val="18"/>
                <w:szCs w:val="18"/>
              </w:rPr>
              <w:t>SOW 4510 (5)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416443" w:rsidRPr="00AC2D27" w:rsidRDefault="00416443" w:rsidP="00840B57">
            <w:pPr>
              <w:jc w:val="center"/>
              <w:rPr>
                <w:rFonts w:ascii="Arial" w:hAnsi="Arial" w:cs="Arial"/>
                <w:color w:val="000000"/>
                <w:sz w:val="18"/>
                <w:szCs w:val="18"/>
              </w:rPr>
            </w:pPr>
            <w:r w:rsidRPr="00AC2D27">
              <w:rPr>
                <w:rFonts w:ascii="Arial" w:hAnsi="Arial" w:cs="Arial"/>
                <w:color w:val="000000"/>
                <w:sz w:val="18"/>
                <w:szCs w:val="18"/>
              </w:rPr>
              <w:t>12</w:t>
            </w:r>
          </w:p>
        </w:tc>
      </w:tr>
    </w:tbl>
    <w:p w:rsidR="00416443" w:rsidRPr="00AC2D27" w:rsidRDefault="00416443" w:rsidP="00416443">
      <w:pPr>
        <w:shd w:val="clear" w:color="auto" w:fill="FFFFFF"/>
        <w:spacing w:before="100" w:beforeAutospacing="1" w:after="100" w:afterAutospacing="1"/>
        <w:rPr>
          <w:rFonts w:ascii="Arial" w:hAnsi="Arial" w:cs="Arial"/>
          <w:color w:val="000000"/>
          <w:sz w:val="18"/>
          <w:szCs w:val="18"/>
        </w:rPr>
      </w:pPr>
      <w:r w:rsidRPr="00AC2D27">
        <w:rPr>
          <w:rFonts w:ascii="Arial" w:hAnsi="Arial" w:cs="Arial"/>
          <w:color w:val="000000"/>
          <w:sz w:val="18"/>
          <w:szCs w:val="18"/>
        </w:rPr>
        <w:lastRenderedPageBreak/>
        <w:t>*Social Work majors only. </w:t>
      </w:r>
      <w:r>
        <w:rPr>
          <w:rFonts w:ascii="Arial" w:hAnsi="Arial" w:cs="Arial"/>
          <w:color w:val="FF0000"/>
          <w:sz w:val="18"/>
          <w:szCs w:val="18"/>
        </w:rPr>
        <w:br/>
      </w:r>
      <w:r>
        <w:rPr>
          <w:rFonts w:ascii="Arial" w:hAnsi="Arial" w:cs="Arial"/>
          <w:color w:val="FF0000"/>
          <w:sz w:val="18"/>
          <w:szCs w:val="18"/>
        </w:rPr>
        <w:br/>
      </w:r>
      <w:r w:rsidRPr="00AC2D27">
        <w:rPr>
          <w:rFonts w:ascii="Arial" w:hAnsi="Arial" w:cs="Arial"/>
          <w:color w:val="000000"/>
          <w:sz w:val="18"/>
          <w:szCs w:val="18"/>
        </w:rPr>
        <w:t xml:space="preserve"> *</w:t>
      </w:r>
      <w:r>
        <w:rPr>
          <w:rFonts w:ascii="Arial" w:hAnsi="Arial" w:cs="Arial"/>
          <w:color w:val="000000"/>
          <w:sz w:val="18"/>
          <w:szCs w:val="18"/>
        </w:rPr>
        <w:t xml:space="preserve">* </w:t>
      </w:r>
      <w:r w:rsidRPr="00AC2D27">
        <w:rPr>
          <w:rFonts w:ascii="Arial" w:hAnsi="Arial" w:cs="Arial"/>
          <w:color w:val="000000"/>
          <w:sz w:val="18"/>
          <w:szCs w:val="18"/>
        </w:rPr>
        <w:t>Social Work majors only. </w:t>
      </w:r>
      <w:r>
        <w:rPr>
          <w:rFonts w:ascii="Arial" w:hAnsi="Arial" w:cs="Arial"/>
          <w:color w:val="FF0000"/>
          <w:sz w:val="18"/>
          <w:szCs w:val="18"/>
        </w:rPr>
        <w:t xml:space="preserve">Writing Competency Exam required prior to registration. Contact Testing and Evaluation Center at </w:t>
      </w:r>
      <w:r w:rsidRPr="00AC2D27">
        <w:rPr>
          <w:rFonts w:ascii="Arial" w:hAnsi="Arial" w:cs="Arial"/>
          <w:color w:val="FF0000"/>
          <w:sz w:val="18"/>
          <w:szCs w:val="18"/>
        </w:rPr>
        <w:t>http://www.fau.edu/testing</w:t>
      </w:r>
      <w:r>
        <w:rPr>
          <w:rFonts w:ascii="Arial" w:hAnsi="Arial" w:cs="Arial"/>
          <w:color w:val="FF0000"/>
          <w:sz w:val="18"/>
          <w:szCs w:val="18"/>
        </w:rPr>
        <w:t>.</w:t>
      </w:r>
      <w:r w:rsidRPr="00AC2D27">
        <w:rPr>
          <w:rFonts w:ascii="Arial" w:hAnsi="Arial" w:cs="Arial"/>
          <w:color w:val="000000"/>
          <w:sz w:val="18"/>
          <w:szCs w:val="18"/>
        </w:rPr>
        <w:br/>
      </w:r>
      <w:r w:rsidRPr="00AC2D27">
        <w:rPr>
          <w:rFonts w:ascii="Arial" w:hAnsi="Arial" w:cs="Arial"/>
          <w:color w:val="000000"/>
          <w:sz w:val="18"/>
          <w:szCs w:val="18"/>
        </w:rPr>
        <w:br/>
        <w:t>(1) SOW 3302 is the prerequisite or co</w:t>
      </w:r>
      <w:r>
        <w:rPr>
          <w:rFonts w:ascii="Arial" w:hAnsi="Arial" w:cs="Arial"/>
          <w:color w:val="000000"/>
          <w:sz w:val="18"/>
          <w:szCs w:val="18"/>
        </w:rPr>
        <w:t xml:space="preserve"> </w:t>
      </w:r>
      <w:r w:rsidRPr="00AC2D27">
        <w:rPr>
          <w:rFonts w:ascii="Arial" w:hAnsi="Arial" w:cs="Arial"/>
          <w:color w:val="000000"/>
          <w:sz w:val="18"/>
          <w:szCs w:val="18"/>
        </w:rPr>
        <w:t>requisite.</w:t>
      </w:r>
      <w:r>
        <w:rPr>
          <w:rFonts w:ascii="Arial" w:hAnsi="Arial" w:cs="Arial"/>
          <w:color w:val="000000"/>
          <w:sz w:val="18"/>
          <w:szCs w:val="18"/>
        </w:rPr>
        <w:t xml:space="preserve"> </w:t>
      </w:r>
      <w:r>
        <w:rPr>
          <w:rFonts w:ascii="Arial" w:hAnsi="Arial" w:cs="Arial"/>
          <w:color w:val="000000"/>
          <w:sz w:val="18"/>
          <w:szCs w:val="18"/>
        </w:rPr>
        <w:br/>
      </w:r>
      <w:r w:rsidRPr="00AC2D27">
        <w:rPr>
          <w:rFonts w:ascii="Arial" w:hAnsi="Arial" w:cs="Arial"/>
          <w:color w:val="000000"/>
          <w:sz w:val="18"/>
          <w:szCs w:val="18"/>
        </w:rPr>
        <w:br/>
        <w:t xml:space="preserve">(2) SOW 3302 and SOW 3232 are the prerequisites. SOW 4101 and SOW 4102 are the prerequisites or </w:t>
      </w:r>
      <w:proofErr w:type="spellStart"/>
      <w:r w:rsidRPr="00AC2D27">
        <w:rPr>
          <w:rFonts w:ascii="Arial" w:hAnsi="Arial" w:cs="Arial"/>
          <w:color w:val="000000"/>
          <w:sz w:val="18"/>
          <w:szCs w:val="18"/>
        </w:rPr>
        <w:t>corequisites</w:t>
      </w:r>
      <w:proofErr w:type="spellEnd"/>
      <w:r w:rsidRPr="00AC2D27">
        <w:rPr>
          <w:rFonts w:ascii="Arial" w:hAnsi="Arial" w:cs="Arial"/>
          <w:color w:val="000000"/>
          <w:sz w:val="18"/>
          <w:szCs w:val="18"/>
        </w:rPr>
        <w:t>.</w:t>
      </w:r>
      <w:r w:rsidRPr="00AC2D27">
        <w:rPr>
          <w:rFonts w:ascii="Arial" w:hAnsi="Arial" w:cs="Arial"/>
          <w:color w:val="000000"/>
          <w:sz w:val="18"/>
          <w:szCs w:val="18"/>
        </w:rPr>
        <w:br/>
      </w:r>
      <w:r w:rsidRPr="00AC2D27">
        <w:rPr>
          <w:rFonts w:ascii="Arial" w:hAnsi="Arial" w:cs="Arial"/>
          <w:color w:val="000000"/>
          <w:sz w:val="18"/>
          <w:szCs w:val="18"/>
        </w:rPr>
        <w:br/>
        <w:t>(3) SOW 4300 is the prerequisite. </w:t>
      </w:r>
      <w:r w:rsidRPr="00AC2D27">
        <w:rPr>
          <w:rFonts w:ascii="Arial" w:hAnsi="Arial" w:cs="Arial"/>
          <w:color w:val="000000"/>
          <w:sz w:val="18"/>
          <w:szCs w:val="18"/>
        </w:rPr>
        <w:br/>
      </w:r>
      <w:r w:rsidRPr="00AC2D27">
        <w:rPr>
          <w:rFonts w:ascii="Arial" w:hAnsi="Arial" w:cs="Arial"/>
          <w:color w:val="000000"/>
          <w:sz w:val="18"/>
          <w:szCs w:val="18"/>
        </w:rPr>
        <w:br/>
        <w:t>(4) SOW 3302 is the prerequisite. A statistics course, such as STA 2023, is recommended prior to SOW 4403.</w:t>
      </w:r>
      <w:r w:rsidRPr="00AC2D27">
        <w:rPr>
          <w:rFonts w:ascii="Arial" w:hAnsi="Arial" w:cs="Arial"/>
          <w:color w:val="FF0000"/>
          <w:sz w:val="18"/>
          <w:szCs w:val="18"/>
        </w:rPr>
        <w:br/>
      </w:r>
      <w:r w:rsidRPr="00AC2D27">
        <w:rPr>
          <w:rFonts w:ascii="Arial" w:hAnsi="Arial" w:cs="Arial"/>
          <w:color w:val="FF0000"/>
          <w:sz w:val="18"/>
          <w:szCs w:val="18"/>
        </w:rPr>
        <w:br/>
      </w:r>
      <w:r w:rsidRPr="00AC2D27">
        <w:rPr>
          <w:rFonts w:ascii="Arial" w:hAnsi="Arial" w:cs="Arial"/>
          <w:color w:val="000000"/>
          <w:sz w:val="18"/>
          <w:szCs w:val="18"/>
        </w:rPr>
        <w:t>(5) See the Director of Field Education Internships.</w:t>
      </w:r>
    </w:p>
    <w:p w:rsidR="00416443" w:rsidRDefault="00416443" w:rsidP="00416443">
      <w:pPr>
        <w:spacing w:before="100" w:beforeAutospacing="1" w:afterAutospacing="1"/>
        <w:rPr>
          <w:szCs w:val="24"/>
        </w:rPr>
      </w:pPr>
    </w:p>
    <w:p w:rsidR="002A592D" w:rsidRDefault="002A592D">
      <w:bookmarkStart w:id="0" w:name="_GoBack"/>
      <w:bookmarkEnd w:id="0"/>
    </w:p>
    <w:sectPr w:rsidR="002A5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0C"/>
    <w:rsid w:val="00252C0C"/>
    <w:rsid w:val="00284F25"/>
    <w:rsid w:val="002A592D"/>
    <w:rsid w:val="002C56CB"/>
    <w:rsid w:val="003E4E7A"/>
    <w:rsid w:val="00416443"/>
    <w:rsid w:val="00A734C0"/>
    <w:rsid w:val="00D7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12CF"/>
  <w15:chartTrackingRefBased/>
  <w15:docId w15:val="{92117050-E309-4A27-B1BD-5D6301A9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C0C"/>
    <w:rPr>
      <w:sz w:val="24"/>
    </w:rPr>
  </w:style>
  <w:style w:type="paragraph" w:styleId="Heading1">
    <w:name w:val="heading 1"/>
    <w:basedOn w:val="Normal"/>
    <w:next w:val="Normal"/>
    <w:link w:val="Heading1Char"/>
    <w:qFormat/>
    <w:rsid w:val="002C56CB"/>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6CB"/>
    <w:rPr>
      <w:rFonts w:ascii="Arial" w:hAnsi="Arial"/>
      <w:b/>
      <w:kern w:val="32"/>
      <w:sz w:val="32"/>
      <w:szCs w:val="32"/>
    </w:rPr>
  </w:style>
  <w:style w:type="paragraph" w:styleId="ListParagraph">
    <w:name w:val="List Paragraph"/>
    <w:basedOn w:val="Normal"/>
    <w:uiPriority w:val="34"/>
    <w:qFormat/>
    <w:rsid w:val="002C56CB"/>
    <w:pPr>
      <w:spacing w:before="100" w:beforeAutospacing="1" w:after="100" w:afterAutospacing="1"/>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u.edu/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Ryan</dc:creator>
  <cp:keywords/>
  <dc:description/>
  <cp:lastModifiedBy>Maria Jennings</cp:lastModifiedBy>
  <cp:revision>4</cp:revision>
  <dcterms:created xsi:type="dcterms:W3CDTF">2016-12-02T22:00:00Z</dcterms:created>
  <dcterms:modified xsi:type="dcterms:W3CDTF">2016-12-05T20:46:00Z</dcterms:modified>
</cp:coreProperties>
</file>