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2E" w:rsidRPr="006C3DF5" w:rsidRDefault="00FA3FCF" w:rsidP="0089402E">
      <w:pPr>
        <w:jc w:val="center"/>
        <w:rPr>
          <w:b/>
          <w:sz w:val="22"/>
          <w:szCs w:val="22"/>
        </w:rPr>
      </w:pPr>
      <w:r w:rsidRPr="006C3DF5">
        <w:rPr>
          <w:b/>
          <w:sz w:val="22"/>
          <w:szCs w:val="22"/>
        </w:rPr>
        <w:t>HI</w:t>
      </w:r>
      <w:r w:rsidR="00914617" w:rsidRPr="006C3DF5">
        <w:rPr>
          <w:b/>
          <w:sz w:val="22"/>
          <w:szCs w:val="22"/>
        </w:rPr>
        <w:t>S 2934</w:t>
      </w:r>
      <w:r w:rsidR="00914617" w:rsidRPr="006C3DF5">
        <w:rPr>
          <w:b/>
          <w:sz w:val="22"/>
          <w:szCs w:val="22"/>
        </w:rPr>
        <w:tab/>
      </w:r>
      <w:r w:rsidR="0089402E" w:rsidRPr="006C3DF5">
        <w:rPr>
          <w:b/>
          <w:sz w:val="22"/>
          <w:szCs w:val="22"/>
        </w:rPr>
        <w:t>Fall 2012</w:t>
      </w:r>
      <w:r w:rsidR="0089402E" w:rsidRPr="006C3DF5">
        <w:rPr>
          <w:b/>
          <w:sz w:val="22"/>
          <w:szCs w:val="22"/>
        </w:rPr>
        <w:tab/>
        <w:t>3 Credit Hours</w:t>
      </w:r>
    </w:p>
    <w:p w:rsidR="0089402E" w:rsidRPr="006C3DF5" w:rsidRDefault="00914617" w:rsidP="00FA3FCF">
      <w:pPr>
        <w:jc w:val="center"/>
        <w:rPr>
          <w:b/>
          <w:sz w:val="22"/>
          <w:szCs w:val="22"/>
        </w:rPr>
      </w:pPr>
      <w:r w:rsidRPr="006C3DF5">
        <w:rPr>
          <w:b/>
          <w:sz w:val="22"/>
          <w:szCs w:val="22"/>
        </w:rPr>
        <w:t>Writing History</w:t>
      </w:r>
      <w:r w:rsidR="00191152" w:rsidRPr="006C3DF5">
        <w:rPr>
          <w:b/>
          <w:sz w:val="22"/>
          <w:szCs w:val="22"/>
        </w:rPr>
        <w:t>: The American Revolution</w:t>
      </w:r>
    </w:p>
    <w:p w:rsidR="00FA3FCF" w:rsidRPr="006C3DF5" w:rsidRDefault="00FA3FCF" w:rsidP="00FA3FCF">
      <w:pPr>
        <w:jc w:val="center"/>
        <w:rPr>
          <w:sz w:val="22"/>
          <w:szCs w:val="22"/>
        </w:rPr>
      </w:pPr>
      <w:r w:rsidRPr="006C3DF5">
        <w:rPr>
          <w:b/>
          <w:sz w:val="22"/>
          <w:szCs w:val="22"/>
        </w:rPr>
        <w:t>MWF</w:t>
      </w:r>
      <w:r w:rsidR="00914617" w:rsidRPr="006C3DF5">
        <w:rPr>
          <w:b/>
          <w:sz w:val="22"/>
          <w:szCs w:val="22"/>
        </w:rPr>
        <w:t xml:space="preserve"> (50 minute)</w:t>
      </w:r>
      <w:r w:rsidRPr="006C3DF5">
        <w:rPr>
          <w:b/>
          <w:sz w:val="22"/>
          <w:szCs w:val="22"/>
        </w:rPr>
        <w:t>; T/</w:t>
      </w:r>
      <w:proofErr w:type="spellStart"/>
      <w:r w:rsidRPr="006C3DF5">
        <w:rPr>
          <w:b/>
          <w:sz w:val="22"/>
          <w:szCs w:val="22"/>
        </w:rPr>
        <w:t>Th</w:t>
      </w:r>
      <w:proofErr w:type="spellEnd"/>
      <w:r w:rsidR="000B0E43">
        <w:rPr>
          <w:b/>
          <w:sz w:val="22"/>
          <w:szCs w:val="22"/>
        </w:rPr>
        <w:t xml:space="preserve"> (80 minute)</w:t>
      </w:r>
      <w:r w:rsidRPr="006C3DF5">
        <w:rPr>
          <w:sz w:val="22"/>
          <w:szCs w:val="22"/>
        </w:rPr>
        <w:br/>
        <w:t>Instructor:</w:t>
      </w:r>
      <w:r w:rsidRPr="006C3DF5">
        <w:rPr>
          <w:sz w:val="22"/>
          <w:szCs w:val="22"/>
        </w:rPr>
        <w:tab/>
      </w:r>
      <w:r w:rsidRPr="006C3DF5">
        <w:rPr>
          <w:sz w:val="22"/>
          <w:szCs w:val="22"/>
        </w:rPr>
        <w:tab/>
        <w:t>Office:</w:t>
      </w:r>
      <w:r w:rsidRPr="006C3DF5">
        <w:rPr>
          <w:sz w:val="22"/>
          <w:szCs w:val="22"/>
        </w:rPr>
        <w:tab/>
      </w:r>
      <w:r w:rsidRPr="006C3DF5">
        <w:rPr>
          <w:sz w:val="22"/>
          <w:szCs w:val="22"/>
        </w:rPr>
        <w:tab/>
        <w:t>E-Mail</w:t>
      </w:r>
      <w:r w:rsidR="0089402E" w:rsidRPr="006C3DF5">
        <w:rPr>
          <w:sz w:val="22"/>
          <w:szCs w:val="22"/>
        </w:rPr>
        <w:t>:</w:t>
      </w:r>
      <w:r w:rsidRPr="006C3DF5">
        <w:rPr>
          <w:sz w:val="22"/>
          <w:szCs w:val="22"/>
        </w:rPr>
        <w:br/>
        <w:t>Office Hours:</w:t>
      </w:r>
    </w:p>
    <w:p w:rsidR="00FA3FCF" w:rsidRPr="006C3DF5" w:rsidRDefault="00FA3FCF">
      <w:pPr>
        <w:rPr>
          <w:sz w:val="22"/>
          <w:szCs w:val="22"/>
        </w:rPr>
      </w:pPr>
    </w:p>
    <w:p w:rsidR="00AF7E5F" w:rsidRPr="006C3DF5" w:rsidRDefault="00FA3FCF" w:rsidP="00AF7E5F">
      <w:pPr>
        <w:rPr>
          <w:color w:val="FF0000"/>
          <w:sz w:val="22"/>
          <w:szCs w:val="22"/>
        </w:rPr>
      </w:pPr>
      <w:r w:rsidRPr="006C3DF5">
        <w:rPr>
          <w:b/>
          <w:sz w:val="22"/>
          <w:szCs w:val="22"/>
          <w:u w:val="single"/>
        </w:rPr>
        <w:t>Course Description:</w:t>
      </w:r>
      <w:r w:rsidR="00914617" w:rsidRPr="006C3DF5">
        <w:rPr>
          <w:b/>
          <w:sz w:val="22"/>
          <w:szCs w:val="22"/>
        </w:rPr>
        <w:t xml:space="preserve">  </w:t>
      </w:r>
      <w:r w:rsidR="00914617" w:rsidRPr="006C3DF5">
        <w:rPr>
          <w:sz w:val="22"/>
          <w:szCs w:val="22"/>
        </w:rPr>
        <w:t xml:space="preserve">This course introduces students to the discipline of History by working with them on developing their skills in critical thinking, reading, and writing.  </w:t>
      </w:r>
      <w:r w:rsidR="00715EF0" w:rsidRPr="006C3DF5">
        <w:rPr>
          <w:sz w:val="22"/>
          <w:szCs w:val="22"/>
        </w:rPr>
        <w:t>T</w:t>
      </w:r>
      <w:r w:rsidR="00225231" w:rsidRPr="006C3DF5">
        <w:rPr>
          <w:sz w:val="22"/>
          <w:szCs w:val="22"/>
        </w:rPr>
        <w:t xml:space="preserve">he focus </w:t>
      </w:r>
      <w:r w:rsidR="00715EF0" w:rsidRPr="006C3DF5">
        <w:rPr>
          <w:sz w:val="22"/>
          <w:szCs w:val="22"/>
        </w:rPr>
        <w:t xml:space="preserve">in </w:t>
      </w:r>
      <w:r w:rsidR="00715EF0" w:rsidRPr="006C3DF5">
        <w:rPr>
          <w:i/>
          <w:sz w:val="22"/>
          <w:szCs w:val="22"/>
        </w:rPr>
        <w:t xml:space="preserve">Writing History </w:t>
      </w:r>
      <w:r w:rsidR="00715EF0" w:rsidRPr="006C3DF5">
        <w:rPr>
          <w:sz w:val="22"/>
          <w:szCs w:val="22"/>
        </w:rPr>
        <w:t>is</w:t>
      </w:r>
      <w:r w:rsidR="00225231" w:rsidRPr="006C3DF5">
        <w:rPr>
          <w:sz w:val="22"/>
          <w:szCs w:val="22"/>
        </w:rPr>
        <w:t xml:space="preserve"> on historical inquiry and the production of clear, effective written prose.  </w:t>
      </w:r>
      <w:r w:rsidR="00715EF0" w:rsidRPr="006C3DF5">
        <w:rPr>
          <w:sz w:val="22"/>
          <w:szCs w:val="22"/>
        </w:rPr>
        <w:t>As such, it acts as an official substitute for ENC 1102.</w:t>
      </w:r>
    </w:p>
    <w:p w:rsidR="00AF7E5F" w:rsidRPr="006C3DF5" w:rsidRDefault="00914617" w:rsidP="00AF7E5F">
      <w:pPr>
        <w:rPr>
          <w:sz w:val="22"/>
          <w:szCs w:val="22"/>
        </w:rPr>
      </w:pPr>
      <w:r w:rsidRPr="006C3DF5">
        <w:rPr>
          <w:sz w:val="22"/>
          <w:szCs w:val="22"/>
        </w:rPr>
        <w:t xml:space="preserve"> </w:t>
      </w:r>
      <w:r w:rsidR="00FA3FCF" w:rsidRPr="006C3DF5">
        <w:rPr>
          <w:b/>
          <w:sz w:val="22"/>
          <w:szCs w:val="22"/>
        </w:rPr>
        <w:br/>
      </w:r>
      <w:r w:rsidR="00FA3FCF" w:rsidRPr="006C3DF5">
        <w:rPr>
          <w:b/>
          <w:sz w:val="22"/>
          <w:szCs w:val="22"/>
          <w:u w:val="single"/>
        </w:rPr>
        <w:t>Course Goals:</w:t>
      </w:r>
      <w:r w:rsidRPr="006C3DF5">
        <w:rPr>
          <w:b/>
          <w:sz w:val="22"/>
          <w:szCs w:val="22"/>
        </w:rPr>
        <w:t xml:space="preserve">  </w:t>
      </w:r>
      <w:r w:rsidRPr="006C3DF5">
        <w:rPr>
          <w:i/>
          <w:sz w:val="22"/>
          <w:szCs w:val="22"/>
        </w:rPr>
        <w:t>Writing History</w:t>
      </w:r>
      <w:r w:rsidRPr="006C3DF5">
        <w:rPr>
          <w:sz w:val="22"/>
          <w:szCs w:val="22"/>
        </w:rPr>
        <w:t xml:space="preserve"> was created to allow students who are interested in pursuing a degree in History the opportunity to acquire the skills necessary to succeed in their academic journey.  Students in the course will learn about the discipline of History, what is required to conduct historical research, and the methods and writing styles used by </w:t>
      </w:r>
      <w:r w:rsidR="00C23C0B">
        <w:rPr>
          <w:sz w:val="22"/>
          <w:szCs w:val="22"/>
        </w:rPr>
        <w:t>h</w:t>
      </w:r>
      <w:r w:rsidRPr="006C3DF5">
        <w:rPr>
          <w:sz w:val="22"/>
          <w:szCs w:val="22"/>
        </w:rPr>
        <w:t>istorians.  The main goal is to improve the students</w:t>
      </w:r>
      <w:r w:rsidR="00502595" w:rsidRPr="006C3DF5">
        <w:rPr>
          <w:sz w:val="22"/>
          <w:szCs w:val="22"/>
        </w:rPr>
        <w:t>’</w:t>
      </w:r>
      <w:r w:rsidRPr="006C3DF5">
        <w:rPr>
          <w:sz w:val="22"/>
          <w:szCs w:val="22"/>
        </w:rPr>
        <w:t xml:space="preserve"> critical thinking, reading, and writing skills with a series of themed writing assignments</w:t>
      </w:r>
      <w:r w:rsidR="00F426E0" w:rsidRPr="006C3DF5">
        <w:rPr>
          <w:sz w:val="22"/>
          <w:szCs w:val="22"/>
        </w:rPr>
        <w:t xml:space="preserve"> and peer review exercises</w:t>
      </w:r>
      <w:r w:rsidRPr="006C3DF5">
        <w:rPr>
          <w:sz w:val="22"/>
          <w:szCs w:val="22"/>
        </w:rPr>
        <w:t>, leading to the production of a globally-revised piece of written prose.</w:t>
      </w:r>
    </w:p>
    <w:p w:rsidR="00AF7E5F" w:rsidRPr="006C3DF5" w:rsidRDefault="00AF7E5F" w:rsidP="00AF7E5F">
      <w:pPr>
        <w:rPr>
          <w:sz w:val="22"/>
          <w:szCs w:val="22"/>
        </w:rPr>
      </w:pPr>
    </w:p>
    <w:p w:rsidR="00E268AC" w:rsidRPr="006C3DF5" w:rsidRDefault="00E268AC" w:rsidP="00E268AC">
      <w:pPr>
        <w:rPr>
          <w:i/>
          <w:sz w:val="22"/>
          <w:szCs w:val="22"/>
        </w:rPr>
      </w:pPr>
      <w:r w:rsidRPr="006C3DF5">
        <w:rPr>
          <w:b/>
          <w:sz w:val="22"/>
          <w:szCs w:val="22"/>
          <w:u w:val="single"/>
        </w:rPr>
        <w:t>Gordon Rule/WAC Credit</w:t>
      </w:r>
      <w:r w:rsidRPr="006C3DF5">
        <w:rPr>
          <w:b/>
          <w:sz w:val="22"/>
          <w:szCs w:val="22"/>
        </w:rPr>
        <w:t xml:space="preserve">: </w:t>
      </w:r>
      <w:r w:rsidR="00075E52" w:rsidRPr="006C3DF5">
        <w:rPr>
          <w:sz w:val="22"/>
          <w:szCs w:val="22"/>
        </w:rPr>
        <w:t xml:space="preserve">Writing-to-learn activities have proven effective in developing critical thinking skills, learning discipline-specific content, and understanding and building competence in the modes of inquiry and writing for various disciplines and professions.  </w:t>
      </w:r>
      <w:r w:rsidR="00075E52" w:rsidRPr="006C3DF5">
        <w:rPr>
          <w:i/>
          <w:sz w:val="22"/>
          <w:szCs w:val="22"/>
        </w:rPr>
        <w:t xml:space="preserve"> </w:t>
      </w:r>
      <w:r w:rsidRPr="006C3DF5">
        <w:rPr>
          <w:i/>
          <w:sz w:val="22"/>
          <w:szCs w:val="22"/>
        </w:rPr>
        <w:t xml:space="preserve">Writing History </w:t>
      </w:r>
      <w:r w:rsidR="009B3C35" w:rsidRPr="006C3DF5">
        <w:rPr>
          <w:sz w:val="22"/>
          <w:szCs w:val="22"/>
        </w:rPr>
        <w:t xml:space="preserve">is one of two courses eligible to fulfill </w:t>
      </w:r>
      <w:r w:rsidRPr="006C3DF5">
        <w:rPr>
          <w:sz w:val="22"/>
          <w:szCs w:val="22"/>
        </w:rPr>
        <w:t xml:space="preserve">the state-mandated lower-division Gordon Rule writing requirement and </w:t>
      </w:r>
      <w:r w:rsidR="00075E52" w:rsidRPr="006C3DF5">
        <w:rPr>
          <w:sz w:val="22"/>
          <w:szCs w:val="22"/>
        </w:rPr>
        <w:t xml:space="preserve">also meets </w:t>
      </w:r>
      <w:r w:rsidRPr="006C3DF5">
        <w:rPr>
          <w:sz w:val="22"/>
          <w:szCs w:val="22"/>
        </w:rPr>
        <w:t xml:space="preserve">FAU’s Intellectual Foundations Program Written Communications component.  </w:t>
      </w:r>
      <w:r w:rsidR="00075E52" w:rsidRPr="006C3DF5">
        <w:rPr>
          <w:sz w:val="22"/>
          <w:szCs w:val="22"/>
        </w:rPr>
        <w:t>Furthermore, t</w:t>
      </w:r>
      <w:r w:rsidR="009B3C35" w:rsidRPr="006C3DF5">
        <w:rPr>
          <w:sz w:val="22"/>
          <w:szCs w:val="22"/>
        </w:rPr>
        <w:t xml:space="preserve">he course </w:t>
      </w:r>
      <w:r w:rsidRPr="006C3DF5">
        <w:rPr>
          <w:sz w:val="22"/>
          <w:szCs w:val="22"/>
        </w:rPr>
        <w:t xml:space="preserve">meets the University’s Writing </w:t>
      </w:r>
      <w:proofErr w:type="gramStart"/>
      <w:r w:rsidRPr="006C3DF5">
        <w:rPr>
          <w:sz w:val="22"/>
          <w:szCs w:val="22"/>
        </w:rPr>
        <w:t>Across</w:t>
      </w:r>
      <w:proofErr w:type="gramEnd"/>
      <w:r w:rsidRPr="006C3DF5">
        <w:rPr>
          <w:sz w:val="22"/>
          <w:szCs w:val="22"/>
        </w:rPr>
        <w:t xml:space="preserve"> the Curriculum (WAC) requirements, which promote the teaching of writing across all levels and all disciplines. </w:t>
      </w:r>
      <w:r w:rsidRPr="006C3DF5">
        <w:rPr>
          <w:b/>
          <w:sz w:val="22"/>
          <w:szCs w:val="22"/>
        </w:rPr>
        <w:t xml:space="preserve">You must achieve a grade of "C" (not C-minus) or better to receive </w:t>
      </w:r>
      <w:r w:rsidR="009B3C35" w:rsidRPr="006C3DF5">
        <w:rPr>
          <w:b/>
          <w:sz w:val="22"/>
          <w:szCs w:val="22"/>
        </w:rPr>
        <w:t>Gordon Rule/</w:t>
      </w:r>
      <w:r w:rsidRPr="006C3DF5">
        <w:rPr>
          <w:b/>
          <w:sz w:val="22"/>
          <w:szCs w:val="22"/>
        </w:rPr>
        <w:t>WAC credit for this course.</w:t>
      </w:r>
      <w:r w:rsidRPr="006C3DF5">
        <w:rPr>
          <w:sz w:val="22"/>
          <w:szCs w:val="22"/>
        </w:rPr>
        <w:t>  If this class is selected to participate in the university-wide WAC assessment program, you will be required to access the online assessment server, complete the consent form and survey, and submit electronically a first and final draft of a near-end-of-term paper.</w:t>
      </w:r>
    </w:p>
    <w:p w:rsidR="00E268AC" w:rsidRPr="006C3DF5" w:rsidRDefault="00E268AC" w:rsidP="00AF7E5F">
      <w:pPr>
        <w:rPr>
          <w:b/>
          <w:sz w:val="22"/>
          <w:szCs w:val="22"/>
          <w:u w:val="single"/>
        </w:rPr>
      </w:pPr>
    </w:p>
    <w:p w:rsidR="00E268AC" w:rsidRPr="006C3DF5" w:rsidRDefault="00E268AC" w:rsidP="00E268AC">
      <w:pPr>
        <w:rPr>
          <w:b/>
          <w:sz w:val="22"/>
          <w:szCs w:val="22"/>
          <w:u w:val="single"/>
        </w:rPr>
      </w:pPr>
      <w:r w:rsidRPr="006C3DF5">
        <w:rPr>
          <w:b/>
          <w:sz w:val="22"/>
          <w:szCs w:val="22"/>
          <w:u w:val="single"/>
        </w:rPr>
        <w:t xml:space="preserve">Course Materials:  </w:t>
      </w:r>
    </w:p>
    <w:p w:rsidR="0089402E" w:rsidRPr="006C3DF5" w:rsidRDefault="0089402E" w:rsidP="0089402E">
      <w:pPr>
        <w:ind w:left="1440" w:hanging="720"/>
        <w:rPr>
          <w:sz w:val="22"/>
          <w:szCs w:val="22"/>
        </w:rPr>
      </w:pPr>
      <w:r w:rsidRPr="006C3DF5">
        <w:rPr>
          <w:sz w:val="22"/>
          <w:szCs w:val="22"/>
        </w:rPr>
        <w:t xml:space="preserve">Breen, T. H.  </w:t>
      </w:r>
      <w:r w:rsidRPr="006C3DF5">
        <w:rPr>
          <w:i/>
          <w:sz w:val="22"/>
          <w:szCs w:val="22"/>
        </w:rPr>
        <w:t>The Marketplace of Revolution: How Consumer Politics Shaped American Independence</w:t>
      </w:r>
      <w:r w:rsidRPr="006C3DF5">
        <w:rPr>
          <w:sz w:val="22"/>
          <w:szCs w:val="22"/>
        </w:rPr>
        <w:t>.  Oxford: Oxford University Press, 2004.</w:t>
      </w:r>
    </w:p>
    <w:p w:rsidR="003E7635" w:rsidRPr="006C3DF5" w:rsidRDefault="003E7635" w:rsidP="0089402E">
      <w:pPr>
        <w:ind w:left="1440" w:hanging="720"/>
        <w:rPr>
          <w:sz w:val="22"/>
          <w:szCs w:val="22"/>
        </w:rPr>
      </w:pPr>
      <w:proofErr w:type="spellStart"/>
      <w:r w:rsidRPr="006C3DF5">
        <w:rPr>
          <w:sz w:val="22"/>
          <w:szCs w:val="22"/>
        </w:rPr>
        <w:t>Cogliano</w:t>
      </w:r>
      <w:proofErr w:type="spellEnd"/>
      <w:r w:rsidRPr="006C3DF5">
        <w:rPr>
          <w:sz w:val="22"/>
          <w:szCs w:val="22"/>
        </w:rPr>
        <w:t xml:space="preserve">, Francis D., and Kirsten E. </w:t>
      </w:r>
      <w:proofErr w:type="spellStart"/>
      <w:r w:rsidRPr="006C3DF5">
        <w:rPr>
          <w:sz w:val="22"/>
          <w:szCs w:val="22"/>
        </w:rPr>
        <w:t>Phimister</w:t>
      </w:r>
      <w:proofErr w:type="spellEnd"/>
      <w:r w:rsidRPr="006C3DF5">
        <w:rPr>
          <w:sz w:val="22"/>
          <w:szCs w:val="22"/>
        </w:rPr>
        <w:t xml:space="preserve">, eds. </w:t>
      </w:r>
      <w:r w:rsidRPr="006C3DF5">
        <w:rPr>
          <w:i/>
          <w:sz w:val="22"/>
          <w:szCs w:val="22"/>
        </w:rPr>
        <w:t>Revolutionary</w:t>
      </w:r>
      <w:r w:rsidR="0089402E" w:rsidRPr="006C3DF5">
        <w:rPr>
          <w:i/>
          <w:sz w:val="22"/>
          <w:szCs w:val="22"/>
        </w:rPr>
        <w:t xml:space="preserve"> America, 1763-1815: A Sourcebook</w:t>
      </w:r>
      <w:r w:rsidR="0089402E" w:rsidRPr="006C3DF5">
        <w:rPr>
          <w:sz w:val="22"/>
          <w:szCs w:val="22"/>
        </w:rPr>
        <w:t xml:space="preserve">.  New York: </w:t>
      </w:r>
      <w:proofErr w:type="spellStart"/>
      <w:r w:rsidR="0089402E" w:rsidRPr="006C3DF5">
        <w:rPr>
          <w:sz w:val="22"/>
          <w:szCs w:val="22"/>
        </w:rPr>
        <w:t>Routledge</w:t>
      </w:r>
      <w:proofErr w:type="spellEnd"/>
      <w:r w:rsidR="0089402E" w:rsidRPr="006C3DF5">
        <w:rPr>
          <w:sz w:val="22"/>
          <w:szCs w:val="22"/>
        </w:rPr>
        <w:t>, 2011.</w:t>
      </w:r>
    </w:p>
    <w:p w:rsidR="00C23C0B" w:rsidRDefault="006C3DF5" w:rsidP="00C23C0B">
      <w:pPr>
        <w:ind w:left="720"/>
        <w:rPr>
          <w:i/>
          <w:sz w:val="22"/>
          <w:szCs w:val="22"/>
        </w:rPr>
      </w:pPr>
      <w:r w:rsidRPr="006C3DF5">
        <w:rPr>
          <w:sz w:val="22"/>
          <w:szCs w:val="22"/>
        </w:rPr>
        <w:t xml:space="preserve">Graff, Gerald and Cathy </w:t>
      </w:r>
      <w:proofErr w:type="spellStart"/>
      <w:r w:rsidRPr="006C3DF5">
        <w:rPr>
          <w:sz w:val="22"/>
          <w:szCs w:val="22"/>
        </w:rPr>
        <w:t>Birkenstein</w:t>
      </w:r>
      <w:proofErr w:type="spellEnd"/>
      <w:r w:rsidRPr="006C3DF5">
        <w:rPr>
          <w:sz w:val="22"/>
          <w:szCs w:val="22"/>
        </w:rPr>
        <w:t xml:space="preserve">, </w:t>
      </w:r>
      <w:r w:rsidRPr="006C3DF5">
        <w:rPr>
          <w:i/>
          <w:sz w:val="22"/>
          <w:szCs w:val="22"/>
        </w:rPr>
        <w:t>They Say/</w:t>
      </w:r>
      <w:r w:rsidR="00C23C0B">
        <w:rPr>
          <w:i/>
          <w:sz w:val="22"/>
          <w:szCs w:val="22"/>
        </w:rPr>
        <w:t xml:space="preserve">I Say: The Moves that Matter in </w:t>
      </w:r>
    </w:p>
    <w:p w:rsidR="006C3DF5" w:rsidRPr="00C23C0B" w:rsidRDefault="006C3DF5" w:rsidP="00C23C0B">
      <w:pPr>
        <w:ind w:left="720" w:firstLine="720"/>
        <w:rPr>
          <w:i/>
          <w:sz w:val="22"/>
          <w:szCs w:val="22"/>
        </w:rPr>
      </w:pPr>
      <w:proofErr w:type="gramStart"/>
      <w:r w:rsidRPr="006C3DF5">
        <w:rPr>
          <w:i/>
          <w:sz w:val="22"/>
          <w:szCs w:val="22"/>
        </w:rPr>
        <w:t>Academic Writing</w:t>
      </w:r>
      <w:r w:rsidRPr="006C3DF5">
        <w:rPr>
          <w:sz w:val="22"/>
          <w:szCs w:val="22"/>
        </w:rPr>
        <w:t>.</w:t>
      </w:r>
      <w:proofErr w:type="gramEnd"/>
      <w:r w:rsidRPr="006C3DF5">
        <w:rPr>
          <w:sz w:val="22"/>
          <w:szCs w:val="22"/>
        </w:rPr>
        <w:t xml:space="preserve"> New York: W.W. Norton, 2010.</w:t>
      </w:r>
    </w:p>
    <w:p w:rsidR="00E268AC" w:rsidRPr="006C3DF5" w:rsidRDefault="00E268AC" w:rsidP="00E268AC">
      <w:pPr>
        <w:ind w:left="720"/>
        <w:rPr>
          <w:sz w:val="22"/>
          <w:szCs w:val="22"/>
        </w:rPr>
      </w:pPr>
      <w:proofErr w:type="gramStart"/>
      <w:r w:rsidRPr="006C3DF5">
        <w:rPr>
          <w:sz w:val="22"/>
          <w:szCs w:val="22"/>
        </w:rPr>
        <w:t>Storey, William Kelleher.</w:t>
      </w:r>
      <w:proofErr w:type="gramEnd"/>
      <w:r w:rsidRPr="006C3DF5">
        <w:rPr>
          <w:sz w:val="22"/>
          <w:szCs w:val="22"/>
        </w:rPr>
        <w:t xml:space="preserve">  </w:t>
      </w:r>
      <w:r w:rsidRPr="006C3DF5">
        <w:rPr>
          <w:i/>
          <w:sz w:val="22"/>
          <w:szCs w:val="22"/>
        </w:rPr>
        <w:t>Writing History: A Guide for Students</w:t>
      </w:r>
      <w:r w:rsidRPr="006C3DF5">
        <w:rPr>
          <w:sz w:val="22"/>
          <w:szCs w:val="22"/>
        </w:rPr>
        <w:t xml:space="preserve">. </w:t>
      </w:r>
      <w:proofErr w:type="gramStart"/>
      <w:r w:rsidRPr="006C3DF5">
        <w:rPr>
          <w:sz w:val="22"/>
          <w:szCs w:val="22"/>
        </w:rPr>
        <w:t>Third Edition.</w:t>
      </w:r>
      <w:proofErr w:type="gramEnd"/>
    </w:p>
    <w:p w:rsidR="00E268AC" w:rsidRPr="006C3DF5" w:rsidRDefault="00E268AC" w:rsidP="00E268AC">
      <w:pPr>
        <w:ind w:left="720" w:firstLine="720"/>
        <w:rPr>
          <w:sz w:val="22"/>
          <w:szCs w:val="22"/>
        </w:rPr>
      </w:pPr>
      <w:r w:rsidRPr="006C3DF5">
        <w:rPr>
          <w:sz w:val="22"/>
          <w:szCs w:val="22"/>
        </w:rPr>
        <w:t>New York: Oxford University Press, 2009.</w:t>
      </w:r>
      <w:r w:rsidRPr="006C3DF5">
        <w:rPr>
          <w:sz w:val="22"/>
          <w:szCs w:val="22"/>
        </w:rPr>
        <w:br/>
      </w:r>
      <w:r w:rsidR="00715EF0" w:rsidRPr="006C3DF5">
        <w:rPr>
          <w:sz w:val="22"/>
          <w:szCs w:val="22"/>
        </w:rPr>
        <w:t xml:space="preserve">Supplementary readings available </w:t>
      </w:r>
      <w:r w:rsidRPr="006C3DF5">
        <w:rPr>
          <w:sz w:val="22"/>
          <w:szCs w:val="22"/>
        </w:rPr>
        <w:t>on Blackboard</w:t>
      </w:r>
      <w:r w:rsidR="00715EF0" w:rsidRPr="006C3DF5">
        <w:rPr>
          <w:sz w:val="22"/>
          <w:szCs w:val="22"/>
        </w:rPr>
        <w:t xml:space="preserve"> (http://bb.fau.edu)</w:t>
      </w:r>
      <w:r w:rsidRPr="006C3DF5">
        <w:rPr>
          <w:sz w:val="22"/>
          <w:szCs w:val="22"/>
        </w:rPr>
        <w:br/>
      </w:r>
      <w:r w:rsidRPr="006C3DF5">
        <w:rPr>
          <w:sz w:val="22"/>
          <w:szCs w:val="22"/>
        </w:rPr>
        <w:tab/>
      </w:r>
    </w:p>
    <w:p w:rsidR="00E268AC" w:rsidRPr="006C3DF5" w:rsidRDefault="00E268AC" w:rsidP="00E268AC">
      <w:pPr>
        <w:rPr>
          <w:bCs/>
          <w:sz w:val="22"/>
          <w:szCs w:val="22"/>
        </w:rPr>
      </w:pPr>
      <w:r w:rsidRPr="006C3DF5">
        <w:rPr>
          <w:b/>
          <w:bCs/>
          <w:sz w:val="22"/>
          <w:szCs w:val="22"/>
          <w:u w:val="single"/>
        </w:rPr>
        <w:t>Online Guides to Supplement Course Texts:</w:t>
      </w:r>
      <w:r w:rsidRPr="006C3DF5">
        <w:rPr>
          <w:b/>
          <w:bCs/>
          <w:sz w:val="22"/>
          <w:szCs w:val="22"/>
          <w:u w:val="single"/>
        </w:rPr>
        <w:br/>
      </w:r>
      <w:r w:rsidRPr="006C3DF5">
        <w:rPr>
          <w:bCs/>
          <w:sz w:val="22"/>
          <w:szCs w:val="22"/>
        </w:rPr>
        <w:t>How to Succeed in Lecture: Some Tips on Taking Notes</w:t>
      </w:r>
      <w:r w:rsidRPr="006C3DF5">
        <w:rPr>
          <w:bCs/>
          <w:sz w:val="22"/>
          <w:szCs w:val="22"/>
        </w:rPr>
        <w:br/>
      </w:r>
      <w:r w:rsidRPr="006C3DF5">
        <w:rPr>
          <w:bCs/>
          <w:sz w:val="22"/>
          <w:szCs w:val="22"/>
        </w:rPr>
        <w:tab/>
      </w:r>
      <w:hyperlink r:id="rId5" w:history="1">
        <w:r w:rsidRPr="006C3DF5">
          <w:rPr>
            <w:rStyle w:val="Hyperlink"/>
            <w:bCs/>
            <w:sz w:val="22"/>
            <w:szCs w:val="22"/>
          </w:rPr>
          <w:t>http://www.historyguide.org/guide/notes1.html</w:t>
        </w:r>
      </w:hyperlink>
      <w:r w:rsidRPr="006C3DF5">
        <w:rPr>
          <w:bCs/>
          <w:sz w:val="22"/>
          <w:szCs w:val="22"/>
        </w:rPr>
        <w:t xml:space="preserve"> </w:t>
      </w:r>
      <w:r w:rsidRPr="006C3DF5">
        <w:rPr>
          <w:bCs/>
          <w:sz w:val="22"/>
          <w:szCs w:val="22"/>
        </w:rPr>
        <w:br/>
        <w:t xml:space="preserve">Reading, Writing, and Researching for History: A Guide for College Students  </w:t>
      </w:r>
      <w:r w:rsidRPr="006C3DF5">
        <w:rPr>
          <w:bCs/>
          <w:sz w:val="22"/>
          <w:szCs w:val="22"/>
        </w:rPr>
        <w:tab/>
      </w:r>
      <w:r w:rsidRPr="006C3DF5">
        <w:rPr>
          <w:bCs/>
          <w:sz w:val="22"/>
          <w:szCs w:val="22"/>
        </w:rPr>
        <w:tab/>
      </w:r>
      <w:r w:rsidRPr="006C3DF5">
        <w:rPr>
          <w:bCs/>
          <w:sz w:val="22"/>
          <w:szCs w:val="22"/>
        </w:rPr>
        <w:tab/>
      </w:r>
      <w:r w:rsidRPr="006C3DF5">
        <w:rPr>
          <w:bCs/>
          <w:sz w:val="22"/>
          <w:szCs w:val="22"/>
        </w:rPr>
        <w:tab/>
      </w:r>
      <w:hyperlink r:id="rId6" w:history="1">
        <w:r w:rsidRPr="006C3DF5">
          <w:rPr>
            <w:rStyle w:val="Hyperlink"/>
            <w:bCs/>
            <w:sz w:val="22"/>
            <w:szCs w:val="22"/>
          </w:rPr>
          <w:t>http://academic.bowdoin.edu/WritingGuides/</w:t>
        </w:r>
      </w:hyperlink>
      <w:r w:rsidRPr="006C3DF5">
        <w:rPr>
          <w:bCs/>
          <w:sz w:val="22"/>
          <w:szCs w:val="22"/>
        </w:rPr>
        <w:t xml:space="preserve"> </w:t>
      </w:r>
      <w:r w:rsidRPr="006C3DF5">
        <w:rPr>
          <w:bCs/>
          <w:sz w:val="22"/>
          <w:szCs w:val="22"/>
        </w:rPr>
        <w:br/>
        <w:t>Citation Guide: The Chicago Manual of Style Online</w:t>
      </w:r>
      <w:r w:rsidRPr="006C3DF5">
        <w:rPr>
          <w:bCs/>
          <w:sz w:val="22"/>
          <w:szCs w:val="22"/>
        </w:rPr>
        <w:br/>
      </w:r>
      <w:r w:rsidRPr="006C3DF5">
        <w:rPr>
          <w:bCs/>
          <w:sz w:val="22"/>
          <w:szCs w:val="22"/>
        </w:rPr>
        <w:tab/>
      </w:r>
      <w:hyperlink r:id="rId7" w:history="1">
        <w:r w:rsidRPr="006C3DF5">
          <w:rPr>
            <w:rStyle w:val="Hyperlink"/>
            <w:bCs/>
            <w:sz w:val="22"/>
            <w:szCs w:val="22"/>
          </w:rPr>
          <w:t>http://owl.english.purdue.edu/owl/resource/717/01/</w:t>
        </w:r>
      </w:hyperlink>
      <w:r w:rsidRPr="006C3DF5">
        <w:rPr>
          <w:bCs/>
          <w:sz w:val="22"/>
          <w:szCs w:val="22"/>
        </w:rPr>
        <w:t xml:space="preserve"> </w:t>
      </w:r>
    </w:p>
    <w:p w:rsidR="006C3DF5" w:rsidRPr="006C3DF5" w:rsidRDefault="006C3DF5" w:rsidP="00E268AC">
      <w:pPr>
        <w:rPr>
          <w:sz w:val="22"/>
          <w:szCs w:val="22"/>
        </w:rPr>
      </w:pPr>
      <w:r w:rsidRPr="006C3DF5">
        <w:rPr>
          <w:sz w:val="22"/>
          <w:szCs w:val="22"/>
        </w:rPr>
        <w:t>On Peer Review: Massachusetts Institute of Technology (MIT)</w:t>
      </w:r>
    </w:p>
    <w:p w:rsidR="006C3DF5" w:rsidRPr="006C3DF5" w:rsidRDefault="006067A1" w:rsidP="006C3DF5">
      <w:pPr>
        <w:ind w:left="720"/>
        <w:rPr>
          <w:bCs/>
          <w:sz w:val="22"/>
          <w:szCs w:val="22"/>
        </w:rPr>
      </w:pPr>
      <w:hyperlink r:id="rId8" w:history="1">
        <w:r w:rsidR="00D272A2" w:rsidRPr="00985595">
          <w:rPr>
            <w:rStyle w:val="Hyperlink"/>
            <w:bCs/>
            <w:sz w:val="22"/>
            <w:szCs w:val="22"/>
          </w:rPr>
          <w:t>http://techtv.mit.edu/genres/25-humanities-arts-and-social-sciences/videos/ 14629-no-one-writes-alone-peer-review-in-the-classroom-a-guide-for-students</w:t>
        </w:r>
      </w:hyperlink>
      <w:r w:rsidR="006C3DF5" w:rsidRPr="006C3DF5">
        <w:rPr>
          <w:bCs/>
          <w:sz w:val="22"/>
          <w:szCs w:val="22"/>
        </w:rPr>
        <w:t xml:space="preserve"> </w:t>
      </w:r>
    </w:p>
    <w:p w:rsidR="00E268AC" w:rsidRPr="006C3DF5" w:rsidRDefault="00E268AC" w:rsidP="00E268AC">
      <w:pPr>
        <w:rPr>
          <w:b/>
          <w:bCs/>
          <w:sz w:val="22"/>
          <w:szCs w:val="22"/>
        </w:rPr>
      </w:pPr>
    </w:p>
    <w:p w:rsidR="009B3C35" w:rsidRPr="006C3DF5" w:rsidRDefault="00E268AC" w:rsidP="00E268AC">
      <w:pPr>
        <w:rPr>
          <w:sz w:val="22"/>
          <w:szCs w:val="22"/>
        </w:rPr>
      </w:pPr>
      <w:r w:rsidRPr="006C3DF5">
        <w:rPr>
          <w:b/>
          <w:sz w:val="22"/>
          <w:szCs w:val="22"/>
          <w:u w:val="single"/>
        </w:rPr>
        <w:t>Course Outcome:</w:t>
      </w:r>
      <w:r w:rsidRPr="006C3DF5">
        <w:rPr>
          <w:b/>
          <w:sz w:val="22"/>
          <w:szCs w:val="22"/>
        </w:rPr>
        <w:t xml:space="preserve">  </w:t>
      </w:r>
      <w:r w:rsidRPr="006C3DF5">
        <w:rPr>
          <w:sz w:val="22"/>
          <w:szCs w:val="22"/>
        </w:rPr>
        <w:t xml:space="preserve">A student successfully completing this course </w:t>
      </w:r>
      <w:r w:rsidR="009B3C35" w:rsidRPr="006C3DF5">
        <w:rPr>
          <w:sz w:val="22"/>
          <w:szCs w:val="22"/>
        </w:rPr>
        <w:t>will have:</w:t>
      </w:r>
    </w:p>
    <w:p w:rsidR="00E268AC" w:rsidRPr="006C3DF5" w:rsidRDefault="00E268AC" w:rsidP="00715EF0">
      <w:pPr>
        <w:pStyle w:val="ListParagraph"/>
        <w:numPr>
          <w:ilvl w:val="0"/>
          <w:numId w:val="2"/>
        </w:numPr>
        <w:rPr>
          <w:sz w:val="22"/>
          <w:szCs w:val="22"/>
        </w:rPr>
      </w:pPr>
      <w:r w:rsidRPr="006C3DF5">
        <w:rPr>
          <w:sz w:val="22"/>
          <w:szCs w:val="22"/>
        </w:rPr>
        <w:t>Gained experience in identifying and working with primary and secondary sources.</w:t>
      </w:r>
    </w:p>
    <w:p w:rsidR="00E268AC" w:rsidRPr="006C3DF5" w:rsidRDefault="00E268AC" w:rsidP="00715EF0">
      <w:pPr>
        <w:pStyle w:val="ListParagraph"/>
        <w:numPr>
          <w:ilvl w:val="0"/>
          <w:numId w:val="2"/>
        </w:numPr>
        <w:rPr>
          <w:sz w:val="22"/>
          <w:szCs w:val="22"/>
        </w:rPr>
      </w:pPr>
      <w:r w:rsidRPr="006C3DF5">
        <w:rPr>
          <w:sz w:val="22"/>
          <w:szCs w:val="22"/>
        </w:rPr>
        <w:t>Learned about the methods by which Historians conduct research and produce written results.</w:t>
      </w:r>
      <w:r w:rsidR="00155659" w:rsidRPr="006C3DF5">
        <w:rPr>
          <w:sz w:val="22"/>
          <w:szCs w:val="22"/>
        </w:rPr>
        <w:t xml:space="preserve">  This includes engageme</w:t>
      </w:r>
      <w:r w:rsidR="00516271">
        <w:rPr>
          <w:sz w:val="22"/>
          <w:szCs w:val="22"/>
        </w:rPr>
        <w:t xml:space="preserve">nt with library resources, both </w:t>
      </w:r>
      <w:r w:rsidR="00155659" w:rsidRPr="006C3DF5">
        <w:rPr>
          <w:sz w:val="22"/>
          <w:szCs w:val="22"/>
        </w:rPr>
        <w:t>print and electronic.</w:t>
      </w:r>
    </w:p>
    <w:p w:rsidR="00E268AC" w:rsidRPr="006C3DF5" w:rsidRDefault="00E268AC" w:rsidP="00715EF0">
      <w:pPr>
        <w:pStyle w:val="ListParagraph"/>
        <w:numPr>
          <w:ilvl w:val="0"/>
          <w:numId w:val="2"/>
        </w:numPr>
        <w:rPr>
          <w:sz w:val="22"/>
          <w:szCs w:val="22"/>
        </w:rPr>
      </w:pPr>
      <w:r w:rsidRPr="006C3DF5">
        <w:rPr>
          <w:sz w:val="22"/>
          <w:szCs w:val="22"/>
        </w:rPr>
        <w:t>Gained experience in developing and supporting a thesis statement.</w:t>
      </w:r>
    </w:p>
    <w:p w:rsidR="00E268AC" w:rsidRPr="006C3DF5" w:rsidRDefault="00E268AC" w:rsidP="00715EF0">
      <w:pPr>
        <w:pStyle w:val="ListParagraph"/>
        <w:numPr>
          <w:ilvl w:val="0"/>
          <w:numId w:val="2"/>
        </w:numPr>
        <w:rPr>
          <w:sz w:val="22"/>
          <w:szCs w:val="22"/>
        </w:rPr>
      </w:pPr>
      <w:r w:rsidRPr="006C3DF5">
        <w:rPr>
          <w:sz w:val="22"/>
          <w:szCs w:val="22"/>
        </w:rPr>
        <w:t>Learned what kinds of evidence can be used in historical writing and how to use this evidence to its best potential.</w:t>
      </w:r>
    </w:p>
    <w:p w:rsidR="00916913" w:rsidRPr="00916913" w:rsidRDefault="00E268AC" w:rsidP="00916913">
      <w:pPr>
        <w:pStyle w:val="ListParagraph"/>
        <w:numPr>
          <w:ilvl w:val="0"/>
          <w:numId w:val="2"/>
        </w:numPr>
        <w:rPr>
          <w:sz w:val="22"/>
          <w:szCs w:val="22"/>
        </w:rPr>
      </w:pPr>
      <w:r w:rsidRPr="00916913">
        <w:rPr>
          <w:sz w:val="22"/>
          <w:szCs w:val="22"/>
        </w:rPr>
        <w:t>Acquired experience in the peer-review and global revision processes that are essential to historical research and writing.</w:t>
      </w:r>
      <w:r w:rsidR="00516271" w:rsidRPr="00916913">
        <w:rPr>
          <w:rFonts w:cs="Arial"/>
          <w:sz w:val="22"/>
          <w:szCs w:val="22"/>
        </w:rPr>
        <w:t xml:space="preserve"> You will receive substantive comments on all written work through both instructor and peer comments.</w:t>
      </w:r>
      <w:r w:rsidR="00916913">
        <w:rPr>
          <w:rFonts w:cs="Arial"/>
          <w:sz w:val="22"/>
          <w:szCs w:val="22"/>
        </w:rPr>
        <w:t xml:space="preserve"> </w:t>
      </w:r>
    </w:p>
    <w:p w:rsidR="00E268AC" w:rsidRPr="00916913" w:rsidRDefault="00916913" w:rsidP="00916913">
      <w:pPr>
        <w:pStyle w:val="ListParagraph"/>
        <w:numPr>
          <w:ilvl w:val="0"/>
          <w:numId w:val="2"/>
        </w:numPr>
        <w:rPr>
          <w:sz w:val="22"/>
          <w:szCs w:val="22"/>
        </w:rPr>
      </w:pPr>
      <w:r w:rsidRPr="00916913">
        <w:rPr>
          <w:sz w:val="22"/>
          <w:szCs w:val="22"/>
        </w:rPr>
        <w:t>Demonstrate the abilities to identify, understand, and edit for global organization, style, and the patterns of error recurrent in their own writing.  To help you achieve this goal, you will learn a system of error tracking to identify</w:t>
      </w:r>
      <w:r w:rsidRPr="00916913">
        <w:rPr>
          <w:rStyle w:val="CommentReference1"/>
          <w:sz w:val="22"/>
          <w:szCs w:val="22"/>
        </w:rPr>
        <w:t> </w:t>
      </w:r>
      <w:r w:rsidRPr="00916913">
        <w:rPr>
          <w:sz w:val="22"/>
          <w:szCs w:val="22"/>
        </w:rPr>
        <w:t>and correct your patterns of error</w:t>
      </w:r>
    </w:p>
    <w:p w:rsidR="00916913" w:rsidRPr="004D1D53" w:rsidRDefault="00E268AC" w:rsidP="00916913">
      <w:pPr>
        <w:pStyle w:val="ListParagraph"/>
        <w:numPr>
          <w:ilvl w:val="0"/>
          <w:numId w:val="2"/>
        </w:numPr>
        <w:rPr>
          <w:sz w:val="22"/>
          <w:szCs w:val="22"/>
          <w:u w:val="single"/>
        </w:rPr>
      </w:pPr>
      <w:r w:rsidRPr="006C3DF5">
        <w:rPr>
          <w:sz w:val="22"/>
          <w:szCs w:val="22"/>
        </w:rPr>
        <w:t>Added to their skills in critical thinking, reading, and writing by producing approximately 6000 words of writing thr</w:t>
      </w:r>
      <w:r w:rsidR="00916913">
        <w:rPr>
          <w:sz w:val="22"/>
          <w:szCs w:val="22"/>
        </w:rPr>
        <w:t>oughout the course of the term.</w:t>
      </w:r>
    </w:p>
    <w:p w:rsidR="004D1D53" w:rsidRDefault="004D1D53" w:rsidP="00AF7E5F">
      <w:pPr>
        <w:rPr>
          <w:b/>
          <w:sz w:val="22"/>
          <w:szCs w:val="22"/>
          <w:u w:val="single"/>
        </w:rPr>
      </w:pPr>
    </w:p>
    <w:p w:rsidR="004D1D53" w:rsidRPr="004D1D53" w:rsidRDefault="004D1D53" w:rsidP="004D1D53">
      <w:pPr>
        <w:widowControl w:val="0"/>
        <w:autoSpaceDE w:val="0"/>
        <w:autoSpaceDN w:val="0"/>
        <w:adjustRightInd w:val="0"/>
        <w:rPr>
          <w:rFonts w:cs="Arial"/>
          <w:bCs/>
          <w:iCs/>
          <w:sz w:val="22"/>
        </w:rPr>
      </w:pPr>
      <w:r>
        <w:rPr>
          <w:b/>
          <w:sz w:val="22"/>
          <w:szCs w:val="22"/>
          <w:u w:val="single"/>
        </w:rPr>
        <w:t>Intellectual Foundations Program Category 1 (</w:t>
      </w:r>
      <w:proofErr w:type="spellStart"/>
      <w:r>
        <w:rPr>
          <w:b/>
          <w:sz w:val="22"/>
          <w:szCs w:val="22"/>
          <w:u w:val="single"/>
        </w:rPr>
        <w:t>Writtent</w:t>
      </w:r>
      <w:proofErr w:type="spellEnd"/>
      <w:r>
        <w:rPr>
          <w:b/>
          <w:sz w:val="22"/>
          <w:szCs w:val="22"/>
          <w:u w:val="single"/>
        </w:rPr>
        <w:t xml:space="preserve"> Communication) Statement</w:t>
      </w:r>
      <w:r>
        <w:rPr>
          <w:b/>
          <w:sz w:val="22"/>
          <w:szCs w:val="22"/>
          <w:u w:val="single"/>
        </w:rPr>
        <w:br/>
      </w:r>
      <w:r>
        <w:rPr>
          <w:b/>
          <w:sz w:val="22"/>
          <w:szCs w:val="22"/>
          <w:u w:val="single"/>
        </w:rPr>
        <w:br/>
      </w:r>
      <w:r w:rsidRPr="004D1D53">
        <w:rPr>
          <w:rFonts w:cs="Arial"/>
          <w:bCs/>
          <w:iCs/>
          <w:sz w:val="22"/>
        </w:rPr>
        <w:t xml:space="preserve">This course has been accepted as an official substitute for ENC 1102, and helps to fulfill the </w:t>
      </w:r>
      <w:proofErr w:type="spellStart"/>
      <w:r w:rsidRPr="004D1D53">
        <w:rPr>
          <w:rFonts w:cs="Arial"/>
          <w:bCs/>
          <w:iCs/>
          <w:sz w:val="22"/>
        </w:rPr>
        <w:t>Interllectual</w:t>
      </w:r>
      <w:proofErr w:type="spellEnd"/>
      <w:r w:rsidRPr="004D1D53">
        <w:rPr>
          <w:rFonts w:cs="Arial"/>
          <w:bCs/>
          <w:iCs/>
          <w:sz w:val="22"/>
        </w:rPr>
        <w:t xml:space="preserve"> Foundations Program Written Communication requirement.  Students who complete the Written Communication requirement will be able to:</w:t>
      </w:r>
      <w:r w:rsidRPr="004D1D53">
        <w:rPr>
          <w:rFonts w:cs="Arial"/>
          <w:bCs/>
          <w:iCs/>
          <w:sz w:val="22"/>
        </w:rPr>
        <w:br/>
      </w:r>
    </w:p>
    <w:p w:rsidR="004D1D53" w:rsidRPr="004D1D53" w:rsidRDefault="004D1D53" w:rsidP="004D1D53">
      <w:pPr>
        <w:widowControl w:val="0"/>
        <w:autoSpaceDE w:val="0"/>
        <w:autoSpaceDN w:val="0"/>
        <w:adjustRightInd w:val="0"/>
        <w:rPr>
          <w:rFonts w:cs="Arial"/>
          <w:bCs/>
          <w:iCs/>
          <w:sz w:val="22"/>
        </w:rPr>
      </w:pPr>
      <w:r w:rsidRPr="004D1D53">
        <w:rPr>
          <w:rFonts w:cs="Arial"/>
          <w:bCs/>
          <w:iCs/>
          <w:sz w:val="22"/>
        </w:rPr>
        <w:tab/>
        <w:t>1. Produce clear writing that performs specific rhetorical tasks;</w:t>
      </w:r>
    </w:p>
    <w:p w:rsidR="004D1D53" w:rsidRPr="004D1D53" w:rsidRDefault="004D1D53" w:rsidP="004D1D53">
      <w:pPr>
        <w:widowControl w:val="0"/>
        <w:autoSpaceDE w:val="0"/>
        <w:autoSpaceDN w:val="0"/>
        <w:adjustRightInd w:val="0"/>
        <w:rPr>
          <w:rFonts w:cs="Arial"/>
          <w:bCs/>
          <w:iCs/>
          <w:sz w:val="22"/>
        </w:rPr>
      </w:pPr>
      <w:r w:rsidRPr="004D1D53">
        <w:rPr>
          <w:rFonts w:cs="Arial"/>
          <w:bCs/>
          <w:iCs/>
          <w:sz w:val="22"/>
        </w:rPr>
        <w:tab/>
        <w:t xml:space="preserve">2. Respond critically to a variety of written materials in order to position their own ideas and </w:t>
      </w:r>
      <w:r>
        <w:rPr>
          <w:rFonts w:cs="Arial"/>
          <w:bCs/>
          <w:iCs/>
          <w:sz w:val="22"/>
        </w:rPr>
        <w:tab/>
      </w:r>
      <w:r w:rsidRPr="004D1D53">
        <w:rPr>
          <w:rFonts w:cs="Arial"/>
          <w:bCs/>
          <w:iCs/>
          <w:sz w:val="22"/>
        </w:rPr>
        <w:t>arguments relative to the arguments and strategies of others;</w:t>
      </w:r>
    </w:p>
    <w:p w:rsidR="004D1D53" w:rsidRPr="004D1D53" w:rsidRDefault="004D1D53" w:rsidP="004D1D53">
      <w:pPr>
        <w:widowControl w:val="0"/>
        <w:autoSpaceDE w:val="0"/>
        <w:autoSpaceDN w:val="0"/>
        <w:adjustRightInd w:val="0"/>
        <w:rPr>
          <w:rFonts w:cs="Arial"/>
          <w:bCs/>
          <w:iCs/>
          <w:sz w:val="22"/>
        </w:rPr>
      </w:pPr>
      <w:r w:rsidRPr="004D1D53">
        <w:rPr>
          <w:rFonts w:cs="Arial"/>
          <w:bCs/>
          <w:iCs/>
          <w:sz w:val="22"/>
        </w:rPr>
        <w:tab/>
        <w:t xml:space="preserve">3. Use writing not only to communicate but also to think critically–examining assumptions that </w:t>
      </w:r>
      <w:r>
        <w:rPr>
          <w:rFonts w:cs="Arial"/>
          <w:bCs/>
          <w:iCs/>
          <w:sz w:val="22"/>
        </w:rPr>
        <w:tab/>
      </w:r>
      <w:r w:rsidRPr="004D1D53">
        <w:rPr>
          <w:rFonts w:cs="Arial"/>
          <w:bCs/>
          <w:iCs/>
          <w:sz w:val="22"/>
        </w:rPr>
        <w:t>underlie the readings and their own writing;</w:t>
      </w:r>
    </w:p>
    <w:p w:rsidR="004D1D53" w:rsidRPr="004D1D53" w:rsidRDefault="004D1D53" w:rsidP="004D1D53">
      <w:pPr>
        <w:widowControl w:val="0"/>
        <w:autoSpaceDE w:val="0"/>
        <w:autoSpaceDN w:val="0"/>
        <w:adjustRightInd w:val="0"/>
        <w:rPr>
          <w:rFonts w:cs="Arial"/>
          <w:bCs/>
          <w:iCs/>
          <w:sz w:val="22"/>
        </w:rPr>
      </w:pPr>
      <w:r w:rsidRPr="004D1D53">
        <w:rPr>
          <w:rFonts w:cs="Arial"/>
          <w:bCs/>
          <w:iCs/>
          <w:sz w:val="22"/>
        </w:rPr>
        <w:tab/>
        <w:t xml:space="preserve">4. Demonstrate an understanding of the ethical standards that apply to the use of external sources </w:t>
      </w:r>
      <w:r>
        <w:rPr>
          <w:rFonts w:cs="Arial"/>
          <w:bCs/>
          <w:iCs/>
          <w:sz w:val="22"/>
        </w:rPr>
        <w:tab/>
      </w:r>
      <w:r w:rsidRPr="004D1D53">
        <w:rPr>
          <w:rFonts w:cs="Arial"/>
          <w:bCs/>
          <w:iCs/>
          <w:sz w:val="22"/>
        </w:rPr>
        <w:t>in one's writing</w:t>
      </w:r>
    </w:p>
    <w:p w:rsidR="004D1D53" w:rsidRDefault="004D1D53" w:rsidP="00AF7E5F">
      <w:pPr>
        <w:rPr>
          <w:b/>
          <w:sz w:val="22"/>
          <w:szCs w:val="22"/>
          <w:u w:val="single"/>
        </w:rPr>
      </w:pPr>
    </w:p>
    <w:p w:rsidR="00AF7E5F" w:rsidRDefault="00FA3FCF" w:rsidP="00AF7E5F">
      <w:pPr>
        <w:rPr>
          <w:b/>
          <w:sz w:val="22"/>
          <w:szCs w:val="22"/>
          <w:u w:val="single"/>
        </w:rPr>
      </w:pPr>
      <w:r w:rsidRPr="006C3DF5">
        <w:rPr>
          <w:b/>
          <w:sz w:val="22"/>
          <w:szCs w:val="22"/>
          <w:u w:val="single"/>
        </w:rPr>
        <w:t>Assignments</w:t>
      </w:r>
      <w:r w:rsidR="00E268AC" w:rsidRPr="006C3DF5">
        <w:rPr>
          <w:b/>
          <w:sz w:val="22"/>
          <w:szCs w:val="22"/>
          <w:u w:val="single"/>
        </w:rPr>
        <w:t xml:space="preserve"> and Grade Breakdown</w:t>
      </w:r>
      <w:r w:rsidRPr="006C3DF5">
        <w:rPr>
          <w:b/>
          <w:sz w:val="22"/>
          <w:szCs w:val="22"/>
          <w:u w:val="single"/>
        </w:rPr>
        <w:t>:</w:t>
      </w:r>
    </w:p>
    <w:p w:rsidR="000650F8" w:rsidRPr="006C3DF5" w:rsidRDefault="000650F8" w:rsidP="00AF7E5F">
      <w:pPr>
        <w:rPr>
          <w:b/>
          <w:sz w:val="22"/>
          <w:szCs w:val="22"/>
        </w:rPr>
      </w:pPr>
    </w:p>
    <w:p w:rsidR="00E268AC" w:rsidRPr="006C3DF5" w:rsidRDefault="00715EF0" w:rsidP="00AF7E5F">
      <w:pPr>
        <w:ind w:left="720"/>
        <w:rPr>
          <w:sz w:val="22"/>
          <w:szCs w:val="22"/>
        </w:rPr>
      </w:pPr>
      <w:r w:rsidRPr="006C3DF5">
        <w:rPr>
          <w:b/>
          <w:sz w:val="22"/>
          <w:szCs w:val="22"/>
        </w:rPr>
        <w:t>Attendance</w:t>
      </w:r>
      <w:r w:rsidR="00155659" w:rsidRPr="006C3DF5">
        <w:rPr>
          <w:b/>
          <w:sz w:val="22"/>
          <w:szCs w:val="22"/>
        </w:rPr>
        <w:t>,</w:t>
      </w:r>
      <w:r w:rsidRPr="006C3DF5">
        <w:rPr>
          <w:b/>
          <w:sz w:val="22"/>
          <w:szCs w:val="22"/>
        </w:rPr>
        <w:t xml:space="preserve"> Participation</w:t>
      </w:r>
      <w:r w:rsidR="00155659" w:rsidRPr="006C3DF5">
        <w:rPr>
          <w:b/>
          <w:sz w:val="22"/>
          <w:szCs w:val="22"/>
        </w:rPr>
        <w:t>, &amp; Peer Review</w:t>
      </w:r>
      <w:r w:rsidRPr="006C3DF5">
        <w:rPr>
          <w:b/>
          <w:sz w:val="22"/>
          <w:szCs w:val="22"/>
        </w:rPr>
        <w:tab/>
      </w:r>
      <w:r w:rsidRPr="006C3DF5">
        <w:rPr>
          <w:b/>
          <w:sz w:val="22"/>
          <w:szCs w:val="22"/>
        </w:rPr>
        <w:tab/>
        <w:t>10</w:t>
      </w:r>
      <w:r w:rsidR="00E268AC" w:rsidRPr="006C3DF5">
        <w:rPr>
          <w:b/>
          <w:sz w:val="22"/>
          <w:szCs w:val="22"/>
        </w:rPr>
        <w:t>%</w:t>
      </w:r>
    </w:p>
    <w:p w:rsidR="008C1138" w:rsidRDefault="008C1138" w:rsidP="008C1138">
      <w:pPr>
        <w:rPr>
          <w:sz w:val="22"/>
          <w:szCs w:val="22"/>
        </w:rPr>
      </w:pPr>
      <w:r w:rsidRPr="006C3DF5">
        <w:rPr>
          <w:sz w:val="22"/>
          <w:szCs w:val="22"/>
        </w:rPr>
        <w:t xml:space="preserve">Attendance is both necessary and mandatory, as this course is quite interactive.  Students must demonstrate </w:t>
      </w:r>
      <w:r w:rsidR="00F426E0" w:rsidRPr="006C3DF5">
        <w:rPr>
          <w:sz w:val="22"/>
          <w:szCs w:val="22"/>
        </w:rPr>
        <w:t xml:space="preserve">through discussion </w:t>
      </w:r>
      <w:r w:rsidRPr="006C3DF5">
        <w:rPr>
          <w:sz w:val="22"/>
          <w:szCs w:val="22"/>
        </w:rPr>
        <w:t xml:space="preserve">that they </w:t>
      </w:r>
      <w:r w:rsidR="00F426E0" w:rsidRPr="006C3DF5">
        <w:rPr>
          <w:sz w:val="22"/>
          <w:szCs w:val="22"/>
        </w:rPr>
        <w:t xml:space="preserve">understand basic </w:t>
      </w:r>
      <w:r w:rsidRPr="006C3DF5">
        <w:rPr>
          <w:sz w:val="22"/>
          <w:szCs w:val="22"/>
        </w:rPr>
        <w:t xml:space="preserve">questions raised by the historical process, and are able to effectively evaluate their own writing and that of their classmates through the peer review process.  Missing class means missing important material and experience; more than three unexcused absences will result in the complete loss </w:t>
      </w:r>
      <w:r w:rsidR="006C3DF5" w:rsidRPr="006C3DF5">
        <w:rPr>
          <w:sz w:val="22"/>
          <w:szCs w:val="22"/>
        </w:rPr>
        <w:t xml:space="preserve">of </w:t>
      </w:r>
      <w:r w:rsidRPr="006C3DF5">
        <w:rPr>
          <w:sz w:val="22"/>
          <w:szCs w:val="22"/>
        </w:rPr>
        <w:t xml:space="preserve">Attendance </w:t>
      </w:r>
      <w:r w:rsidR="00F426E0" w:rsidRPr="006C3DF5">
        <w:rPr>
          <w:sz w:val="22"/>
          <w:szCs w:val="22"/>
        </w:rPr>
        <w:t xml:space="preserve">points </w:t>
      </w:r>
      <w:r w:rsidRPr="006C3DF5">
        <w:rPr>
          <w:sz w:val="22"/>
          <w:szCs w:val="22"/>
        </w:rPr>
        <w:t xml:space="preserve">(a full letter grade </w:t>
      </w:r>
      <w:r w:rsidR="00F426E0" w:rsidRPr="006C3DF5">
        <w:rPr>
          <w:sz w:val="22"/>
          <w:szCs w:val="22"/>
        </w:rPr>
        <w:t>deduction</w:t>
      </w:r>
      <w:r w:rsidRPr="006C3DF5">
        <w:rPr>
          <w:sz w:val="22"/>
          <w:szCs w:val="22"/>
        </w:rPr>
        <w:t>).</w:t>
      </w:r>
    </w:p>
    <w:p w:rsidR="000650F8" w:rsidRPr="006C3DF5" w:rsidRDefault="000650F8" w:rsidP="008C1138">
      <w:pPr>
        <w:rPr>
          <w:sz w:val="22"/>
          <w:szCs w:val="22"/>
        </w:rPr>
      </w:pPr>
    </w:p>
    <w:p w:rsidR="00AF7E5F" w:rsidRDefault="00914617" w:rsidP="00AF7E5F">
      <w:pPr>
        <w:ind w:left="720"/>
        <w:rPr>
          <w:b/>
          <w:sz w:val="22"/>
          <w:szCs w:val="22"/>
        </w:rPr>
      </w:pPr>
      <w:r w:rsidRPr="006C3DF5">
        <w:rPr>
          <w:b/>
          <w:sz w:val="22"/>
          <w:szCs w:val="22"/>
        </w:rPr>
        <w:t>Primary Source Analysis I (</w:t>
      </w:r>
      <w:r w:rsidR="00AE38CD" w:rsidRPr="006C3DF5">
        <w:rPr>
          <w:b/>
          <w:sz w:val="22"/>
          <w:szCs w:val="22"/>
        </w:rPr>
        <w:t>25</w:t>
      </w:r>
      <w:r w:rsidR="00D272A2">
        <w:rPr>
          <w:b/>
          <w:sz w:val="22"/>
          <w:szCs w:val="22"/>
        </w:rPr>
        <w:t>0 words)</w:t>
      </w:r>
      <w:r w:rsidR="00D272A2">
        <w:rPr>
          <w:b/>
          <w:sz w:val="22"/>
          <w:szCs w:val="22"/>
        </w:rPr>
        <w:tab/>
      </w:r>
      <w:r w:rsidR="00D272A2">
        <w:rPr>
          <w:b/>
          <w:sz w:val="22"/>
          <w:szCs w:val="22"/>
        </w:rPr>
        <w:tab/>
      </w:r>
      <w:r w:rsidR="00107C31" w:rsidRPr="006C3DF5">
        <w:rPr>
          <w:b/>
          <w:sz w:val="22"/>
          <w:szCs w:val="22"/>
        </w:rPr>
        <w:t>5</w:t>
      </w:r>
      <w:r w:rsidRPr="006C3DF5">
        <w:rPr>
          <w:b/>
          <w:sz w:val="22"/>
          <w:szCs w:val="22"/>
        </w:rPr>
        <w:t>%</w:t>
      </w:r>
    </w:p>
    <w:p w:rsidR="000650F8" w:rsidRPr="006C3DF5" w:rsidRDefault="000650F8" w:rsidP="00AF7E5F">
      <w:pPr>
        <w:ind w:left="720"/>
        <w:rPr>
          <w:b/>
          <w:sz w:val="22"/>
          <w:szCs w:val="22"/>
        </w:rPr>
      </w:pPr>
    </w:p>
    <w:p w:rsidR="00AF7E5F" w:rsidRPr="006C3DF5" w:rsidRDefault="00914617" w:rsidP="00107C31">
      <w:pPr>
        <w:ind w:firstLine="720"/>
        <w:rPr>
          <w:b/>
          <w:sz w:val="22"/>
          <w:szCs w:val="22"/>
        </w:rPr>
      </w:pPr>
      <w:r w:rsidRPr="006C3DF5">
        <w:rPr>
          <w:b/>
          <w:sz w:val="22"/>
          <w:szCs w:val="22"/>
        </w:rPr>
        <w:t>Primary Source Analysis II (500 words)</w:t>
      </w:r>
      <w:r w:rsidRPr="006C3DF5">
        <w:rPr>
          <w:b/>
          <w:sz w:val="22"/>
          <w:szCs w:val="22"/>
        </w:rPr>
        <w:tab/>
      </w:r>
      <w:r w:rsidRPr="006C3DF5">
        <w:rPr>
          <w:b/>
          <w:sz w:val="22"/>
          <w:szCs w:val="22"/>
        </w:rPr>
        <w:tab/>
      </w:r>
      <w:r w:rsidR="00155659" w:rsidRPr="006C3DF5">
        <w:rPr>
          <w:b/>
          <w:sz w:val="22"/>
          <w:szCs w:val="22"/>
        </w:rPr>
        <w:t>1</w:t>
      </w:r>
      <w:r w:rsidRPr="006C3DF5">
        <w:rPr>
          <w:b/>
          <w:sz w:val="22"/>
          <w:szCs w:val="22"/>
        </w:rPr>
        <w:t xml:space="preserve">5% </w:t>
      </w:r>
    </w:p>
    <w:p w:rsidR="008C1138" w:rsidRDefault="008C1138" w:rsidP="008C1138">
      <w:pPr>
        <w:rPr>
          <w:sz w:val="22"/>
          <w:szCs w:val="22"/>
        </w:rPr>
      </w:pPr>
      <w:r w:rsidRPr="006C3DF5">
        <w:rPr>
          <w:sz w:val="22"/>
          <w:szCs w:val="22"/>
        </w:rPr>
        <w:t xml:space="preserve">Primary sources </w:t>
      </w:r>
      <w:r w:rsidR="00072690" w:rsidRPr="006C3DF5">
        <w:rPr>
          <w:sz w:val="22"/>
          <w:szCs w:val="22"/>
        </w:rPr>
        <w:t xml:space="preserve">(defined as sources created contemporary to the time period under study) </w:t>
      </w:r>
      <w:r w:rsidRPr="006C3DF5">
        <w:rPr>
          <w:sz w:val="22"/>
          <w:szCs w:val="22"/>
        </w:rPr>
        <w:t>are the foundation of historical analysis and critical thinking</w:t>
      </w:r>
      <w:r w:rsidR="00072690" w:rsidRPr="006C3DF5">
        <w:rPr>
          <w:sz w:val="22"/>
          <w:szCs w:val="22"/>
        </w:rPr>
        <w:t>.  N</w:t>
      </w:r>
      <w:r w:rsidRPr="006C3DF5">
        <w:rPr>
          <w:sz w:val="22"/>
          <w:szCs w:val="22"/>
        </w:rPr>
        <w:t xml:space="preserve">ovice history students must familiarize themselves with </w:t>
      </w:r>
      <w:r w:rsidR="00072690" w:rsidRPr="006C3DF5">
        <w:rPr>
          <w:sz w:val="22"/>
          <w:szCs w:val="22"/>
        </w:rPr>
        <w:t xml:space="preserve">the types of questions </w:t>
      </w:r>
      <w:r w:rsidR="006C3DF5" w:rsidRPr="006C3DF5">
        <w:rPr>
          <w:sz w:val="22"/>
          <w:szCs w:val="22"/>
        </w:rPr>
        <w:t>h</w:t>
      </w:r>
      <w:r w:rsidR="00962B99" w:rsidRPr="006C3DF5">
        <w:rPr>
          <w:sz w:val="22"/>
          <w:szCs w:val="22"/>
        </w:rPr>
        <w:t xml:space="preserve">istorians ask when approaching their sources.  </w:t>
      </w:r>
      <w:r w:rsidR="00072690" w:rsidRPr="006C3DF5">
        <w:rPr>
          <w:sz w:val="22"/>
          <w:szCs w:val="22"/>
        </w:rPr>
        <w:t xml:space="preserve">The first Primary Source Analysis will serve as a diagnostic tool and </w:t>
      </w:r>
      <w:r w:rsidR="00962B99" w:rsidRPr="006C3DF5">
        <w:rPr>
          <w:sz w:val="22"/>
          <w:szCs w:val="22"/>
        </w:rPr>
        <w:t xml:space="preserve">as an </w:t>
      </w:r>
      <w:r w:rsidR="00072690" w:rsidRPr="006C3DF5">
        <w:rPr>
          <w:sz w:val="22"/>
          <w:szCs w:val="22"/>
        </w:rPr>
        <w:t>introduction to the collaborative peer review process</w:t>
      </w:r>
      <w:r w:rsidR="00962B99" w:rsidRPr="006C3DF5">
        <w:rPr>
          <w:sz w:val="22"/>
          <w:szCs w:val="22"/>
        </w:rPr>
        <w:t>.  T</w:t>
      </w:r>
      <w:r w:rsidR="00072690" w:rsidRPr="006C3DF5">
        <w:rPr>
          <w:sz w:val="22"/>
          <w:szCs w:val="22"/>
        </w:rPr>
        <w:t xml:space="preserve">he second </w:t>
      </w:r>
      <w:r w:rsidR="00425224" w:rsidRPr="006C3DF5">
        <w:rPr>
          <w:sz w:val="22"/>
          <w:szCs w:val="22"/>
        </w:rPr>
        <w:t xml:space="preserve">Primary Source Analysis </w:t>
      </w:r>
      <w:r w:rsidR="00072690" w:rsidRPr="006C3DF5">
        <w:rPr>
          <w:sz w:val="22"/>
          <w:szCs w:val="22"/>
        </w:rPr>
        <w:t xml:space="preserve">will </w:t>
      </w:r>
      <w:r w:rsidR="00EF0269" w:rsidRPr="006C3DF5">
        <w:rPr>
          <w:sz w:val="22"/>
          <w:szCs w:val="22"/>
        </w:rPr>
        <w:t xml:space="preserve">require </w:t>
      </w:r>
      <w:r w:rsidR="00962B99" w:rsidRPr="006C3DF5">
        <w:rPr>
          <w:sz w:val="22"/>
          <w:szCs w:val="22"/>
        </w:rPr>
        <w:t xml:space="preserve">students to demonstrate </w:t>
      </w:r>
      <w:r w:rsidR="00EF0269" w:rsidRPr="006C3DF5">
        <w:rPr>
          <w:sz w:val="22"/>
          <w:szCs w:val="22"/>
        </w:rPr>
        <w:t xml:space="preserve">more formally </w:t>
      </w:r>
      <w:r w:rsidR="00962B99" w:rsidRPr="006C3DF5">
        <w:rPr>
          <w:sz w:val="22"/>
          <w:szCs w:val="22"/>
        </w:rPr>
        <w:t xml:space="preserve">their ability to </w:t>
      </w:r>
      <w:r w:rsidR="00EF0269" w:rsidRPr="006C3DF5">
        <w:rPr>
          <w:sz w:val="22"/>
          <w:szCs w:val="22"/>
        </w:rPr>
        <w:t xml:space="preserve">recognize and write about </w:t>
      </w:r>
      <w:r w:rsidR="00F426E0" w:rsidRPr="006C3DF5">
        <w:rPr>
          <w:sz w:val="22"/>
          <w:szCs w:val="22"/>
        </w:rPr>
        <w:t>the following</w:t>
      </w:r>
      <w:r w:rsidR="00962B99" w:rsidRPr="006C3DF5">
        <w:rPr>
          <w:sz w:val="22"/>
          <w:szCs w:val="22"/>
        </w:rPr>
        <w:t xml:space="preserve">: the </w:t>
      </w:r>
      <w:r w:rsidR="00C36268" w:rsidRPr="006C3DF5">
        <w:rPr>
          <w:sz w:val="22"/>
          <w:szCs w:val="22"/>
        </w:rPr>
        <w:t>p</w:t>
      </w:r>
      <w:r w:rsidR="00962B99" w:rsidRPr="006C3DF5">
        <w:rPr>
          <w:sz w:val="22"/>
          <w:szCs w:val="22"/>
        </w:rPr>
        <w:t xml:space="preserve">urpose behind the document’s creation, the argument or strategy employed in the author’s agenda, the presuppositions </w:t>
      </w:r>
      <w:r w:rsidR="00F426E0" w:rsidRPr="006C3DF5">
        <w:rPr>
          <w:sz w:val="22"/>
          <w:szCs w:val="22"/>
        </w:rPr>
        <w:t xml:space="preserve">held by </w:t>
      </w:r>
      <w:r w:rsidR="00962B99" w:rsidRPr="006C3DF5">
        <w:rPr>
          <w:sz w:val="22"/>
          <w:szCs w:val="22"/>
        </w:rPr>
        <w:t xml:space="preserve">the </w:t>
      </w:r>
      <w:r w:rsidR="00F426E0" w:rsidRPr="006C3DF5">
        <w:rPr>
          <w:sz w:val="22"/>
          <w:szCs w:val="22"/>
        </w:rPr>
        <w:t>document’s author</w:t>
      </w:r>
      <w:r w:rsidR="00962B99" w:rsidRPr="006C3DF5">
        <w:rPr>
          <w:sz w:val="22"/>
          <w:szCs w:val="22"/>
        </w:rPr>
        <w:t xml:space="preserve">, including </w:t>
      </w:r>
      <w:r w:rsidR="00962B99" w:rsidRPr="006C3DF5">
        <w:rPr>
          <w:sz w:val="22"/>
          <w:szCs w:val="22"/>
        </w:rPr>
        <w:lastRenderedPageBreak/>
        <w:t xml:space="preserve">their </w:t>
      </w:r>
      <w:r w:rsidR="00F426E0" w:rsidRPr="006C3DF5">
        <w:rPr>
          <w:sz w:val="22"/>
          <w:szCs w:val="22"/>
        </w:rPr>
        <w:t xml:space="preserve">historical (and our modern) </w:t>
      </w:r>
      <w:r w:rsidR="00962B99" w:rsidRPr="006C3DF5">
        <w:rPr>
          <w:sz w:val="22"/>
          <w:szCs w:val="22"/>
        </w:rPr>
        <w:t xml:space="preserve">epistemologies (ways of defining truth), and the source’s relationship to associated or contrasting </w:t>
      </w:r>
      <w:r w:rsidR="00F426E0" w:rsidRPr="006C3DF5">
        <w:rPr>
          <w:sz w:val="22"/>
          <w:szCs w:val="22"/>
        </w:rPr>
        <w:t xml:space="preserve">primary </w:t>
      </w:r>
      <w:r w:rsidR="00962B99" w:rsidRPr="006C3DF5">
        <w:rPr>
          <w:sz w:val="22"/>
          <w:szCs w:val="22"/>
        </w:rPr>
        <w:t>documents</w:t>
      </w:r>
      <w:r w:rsidR="00072690" w:rsidRPr="006C3DF5">
        <w:rPr>
          <w:sz w:val="22"/>
          <w:szCs w:val="22"/>
        </w:rPr>
        <w:t>.</w:t>
      </w:r>
      <w:r w:rsidR="00293ED6">
        <w:rPr>
          <w:sz w:val="22"/>
          <w:szCs w:val="22"/>
        </w:rPr>
        <w:t xml:space="preserve">  By addressing these factors in their written analysis</w:t>
      </w:r>
      <w:proofErr w:type="gramStart"/>
      <w:r w:rsidR="00293ED6">
        <w:rPr>
          <w:sz w:val="22"/>
          <w:szCs w:val="22"/>
        </w:rPr>
        <w:t>,  students</w:t>
      </w:r>
      <w:proofErr w:type="gramEnd"/>
      <w:r w:rsidR="00293ED6">
        <w:rPr>
          <w:sz w:val="22"/>
          <w:szCs w:val="22"/>
        </w:rPr>
        <w:t xml:space="preserve"> will argue the case for the primary source’s utility and functionality as a viable resource for their research. </w:t>
      </w:r>
      <w:r w:rsidR="006B29CA" w:rsidRPr="006B29CA">
        <w:rPr>
          <w:sz w:val="22"/>
          <w:szCs w:val="22"/>
        </w:rPr>
        <w:t>Successful papers will be those that fully articulate and support a well-thought out argument expressed in a thesis, demonstrate effective use of carefully chosen textual support, and communicate ideas in clearly written, organized prose that is free of error. More specific criteria and/or rubrics for particular assignments will be distributed when appropriate.</w:t>
      </w:r>
    </w:p>
    <w:p w:rsidR="000650F8" w:rsidRPr="006C3DF5" w:rsidRDefault="000650F8" w:rsidP="008C1138">
      <w:pPr>
        <w:rPr>
          <w:sz w:val="22"/>
          <w:szCs w:val="22"/>
        </w:rPr>
      </w:pPr>
    </w:p>
    <w:p w:rsidR="00AF7E5F" w:rsidRPr="006C3DF5" w:rsidRDefault="00914617" w:rsidP="00AF7E5F">
      <w:pPr>
        <w:ind w:firstLine="720"/>
        <w:rPr>
          <w:sz w:val="22"/>
          <w:szCs w:val="22"/>
        </w:rPr>
      </w:pPr>
      <w:r w:rsidRPr="006C3DF5">
        <w:rPr>
          <w:b/>
          <w:sz w:val="22"/>
          <w:szCs w:val="22"/>
        </w:rPr>
        <w:t>Secondary Source Analysis (</w:t>
      </w:r>
      <w:r w:rsidR="00AE38CD" w:rsidRPr="006C3DF5">
        <w:rPr>
          <w:b/>
          <w:sz w:val="22"/>
          <w:szCs w:val="22"/>
        </w:rPr>
        <w:t>7</w:t>
      </w:r>
      <w:r w:rsidRPr="006C3DF5">
        <w:rPr>
          <w:b/>
          <w:sz w:val="22"/>
          <w:szCs w:val="22"/>
        </w:rPr>
        <w:t>50 words)</w:t>
      </w:r>
      <w:r w:rsidRPr="006C3DF5">
        <w:rPr>
          <w:b/>
          <w:sz w:val="22"/>
          <w:szCs w:val="22"/>
        </w:rPr>
        <w:tab/>
      </w:r>
      <w:r w:rsidRPr="006C3DF5">
        <w:rPr>
          <w:b/>
          <w:sz w:val="22"/>
          <w:szCs w:val="22"/>
        </w:rPr>
        <w:tab/>
      </w:r>
      <w:r w:rsidR="00155659" w:rsidRPr="006C3DF5">
        <w:rPr>
          <w:b/>
          <w:sz w:val="22"/>
          <w:szCs w:val="22"/>
        </w:rPr>
        <w:t>1</w:t>
      </w:r>
      <w:r w:rsidRPr="006C3DF5">
        <w:rPr>
          <w:b/>
          <w:sz w:val="22"/>
          <w:szCs w:val="22"/>
        </w:rPr>
        <w:t>5%</w:t>
      </w:r>
    </w:p>
    <w:p w:rsidR="008C1138" w:rsidRDefault="00072690" w:rsidP="008C1138">
      <w:pPr>
        <w:rPr>
          <w:sz w:val="22"/>
          <w:szCs w:val="22"/>
        </w:rPr>
      </w:pPr>
      <w:r w:rsidRPr="006C3DF5">
        <w:rPr>
          <w:sz w:val="22"/>
          <w:szCs w:val="22"/>
        </w:rPr>
        <w:t xml:space="preserve">Secondary sources </w:t>
      </w:r>
      <w:r w:rsidR="00462D1C" w:rsidRPr="006C3DF5">
        <w:rPr>
          <w:sz w:val="22"/>
          <w:szCs w:val="22"/>
        </w:rPr>
        <w:t>are defined as works of scholarship based on an analysis and contextualization of primary sources.  For this assignment, s</w:t>
      </w:r>
      <w:r w:rsidR="008C1138" w:rsidRPr="006C3DF5">
        <w:rPr>
          <w:sz w:val="22"/>
          <w:szCs w:val="22"/>
        </w:rPr>
        <w:t xml:space="preserve">tudents will learn how to </w:t>
      </w:r>
      <w:r w:rsidRPr="006C3DF5">
        <w:rPr>
          <w:sz w:val="22"/>
          <w:szCs w:val="22"/>
        </w:rPr>
        <w:t xml:space="preserve">locate </w:t>
      </w:r>
      <w:r w:rsidR="008C1138" w:rsidRPr="006C3DF5">
        <w:rPr>
          <w:sz w:val="22"/>
          <w:szCs w:val="22"/>
        </w:rPr>
        <w:t xml:space="preserve">scholarly articles </w:t>
      </w:r>
      <w:r w:rsidR="00462D1C" w:rsidRPr="006C3DF5">
        <w:rPr>
          <w:sz w:val="22"/>
          <w:szCs w:val="22"/>
        </w:rPr>
        <w:t>using the University</w:t>
      </w:r>
      <w:r w:rsidRPr="006C3DF5">
        <w:rPr>
          <w:sz w:val="22"/>
          <w:szCs w:val="22"/>
        </w:rPr>
        <w:t xml:space="preserve"> Library</w:t>
      </w:r>
      <w:r w:rsidR="00462D1C" w:rsidRPr="006C3DF5">
        <w:rPr>
          <w:sz w:val="22"/>
          <w:szCs w:val="22"/>
        </w:rPr>
        <w:t>’s</w:t>
      </w:r>
      <w:r w:rsidRPr="006C3DF5">
        <w:rPr>
          <w:sz w:val="22"/>
          <w:szCs w:val="22"/>
        </w:rPr>
        <w:t xml:space="preserve"> electronic and print resources, and then to narrow those results to </w:t>
      </w:r>
      <w:r w:rsidR="00EF0269" w:rsidRPr="006C3DF5">
        <w:rPr>
          <w:sz w:val="22"/>
          <w:szCs w:val="22"/>
        </w:rPr>
        <w:t xml:space="preserve">address </w:t>
      </w:r>
      <w:r w:rsidRPr="006C3DF5">
        <w:rPr>
          <w:sz w:val="22"/>
          <w:szCs w:val="22"/>
        </w:rPr>
        <w:t xml:space="preserve">a </w:t>
      </w:r>
      <w:r w:rsidR="00EF0269" w:rsidRPr="006C3DF5">
        <w:rPr>
          <w:sz w:val="22"/>
          <w:szCs w:val="22"/>
        </w:rPr>
        <w:t xml:space="preserve">more </w:t>
      </w:r>
      <w:r w:rsidRPr="006C3DF5">
        <w:rPr>
          <w:sz w:val="22"/>
          <w:szCs w:val="22"/>
        </w:rPr>
        <w:t xml:space="preserve">specific </w:t>
      </w:r>
      <w:r w:rsidR="00EF0269" w:rsidRPr="006C3DF5">
        <w:rPr>
          <w:sz w:val="22"/>
          <w:szCs w:val="22"/>
        </w:rPr>
        <w:t>topic</w:t>
      </w:r>
      <w:r w:rsidR="00962B99" w:rsidRPr="006C3DF5">
        <w:rPr>
          <w:sz w:val="22"/>
          <w:szCs w:val="22"/>
        </w:rPr>
        <w:t xml:space="preserve">.  </w:t>
      </w:r>
      <w:r w:rsidR="00462D1C" w:rsidRPr="006C3DF5">
        <w:rPr>
          <w:sz w:val="22"/>
          <w:szCs w:val="22"/>
        </w:rPr>
        <w:t>S</w:t>
      </w:r>
      <w:r w:rsidR="00962B99" w:rsidRPr="006C3DF5">
        <w:rPr>
          <w:sz w:val="22"/>
          <w:szCs w:val="22"/>
        </w:rPr>
        <w:t xml:space="preserve">tudents </w:t>
      </w:r>
      <w:r w:rsidR="00EF0269" w:rsidRPr="006C3DF5">
        <w:rPr>
          <w:sz w:val="22"/>
          <w:szCs w:val="22"/>
        </w:rPr>
        <w:t xml:space="preserve">will </w:t>
      </w:r>
      <w:r w:rsidR="00962B99" w:rsidRPr="006C3DF5">
        <w:rPr>
          <w:sz w:val="22"/>
          <w:szCs w:val="22"/>
        </w:rPr>
        <w:t xml:space="preserve">write an analysis of one scholarly journal article, </w:t>
      </w:r>
      <w:r w:rsidR="00C36268" w:rsidRPr="006C3DF5">
        <w:rPr>
          <w:sz w:val="22"/>
          <w:szCs w:val="22"/>
        </w:rPr>
        <w:t xml:space="preserve">explaining </w:t>
      </w:r>
      <w:r w:rsidR="00462D1C" w:rsidRPr="006C3DF5">
        <w:rPr>
          <w:sz w:val="22"/>
          <w:szCs w:val="22"/>
        </w:rPr>
        <w:t xml:space="preserve">what they have learned about </w:t>
      </w:r>
      <w:r w:rsidR="00C36268" w:rsidRPr="006C3DF5">
        <w:rPr>
          <w:sz w:val="22"/>
          <w:szCs w:val="22"/>
        </w:rPr>
        <w:t>the merits and problems of that article’s</w:t>
      </w:r>
      <w:r w:rsidR="00962B99" w:rsidRPr="006C3DF5">
        <w:rPr>
          <w:sz w:val="22"/>
          <w:szCs w:val="22"/>
        </w:rPr>
        <w:t xml:space="preserve"> structure, thesis, argument, motivation, and primary source</w:t>
      </w:r>
      <w:r w:rsidR="00C36268" w:rsidRPr="006C3DF5">
        <w:rPr>
          <w:sz w:val="22"/>
          <w:szCs w:val="22"/>
        </w:rPr>
        <w:t xml:space="preserve"> base</w:t>
      </w:r>
      <w:r w:rsidR="00962B99" w:rsidRPr="006C3DF5">
        <w:rPr>
          <w:sz w:val="22"/>
          <w:szCs w:val="22"/>
        </w:rPr>
        <w:t>.</w:t>
      </w:r>
      <w:r w:rsidR="00EF7BE3">
        <w:rPr>
          <w:sz w:val="22"/>
          <w:szCs w:val="22"/>
        </w:rPr>
        <w:t xml:space="preserve">   As with the Primary Source Analysis, students will argue the case for the secondary source’s utility and functionality as a viable resource for their research. </w:t>
      </w:r>
      <w:r w:rsidR="006B29CA">
        <w:rPr>
          <w:sz w:val="22"/>
          <w:szCs w:val="22"/>
        </w:rPr>
        <w:t xml:space="preserve"> </w:t>
      </w:r>
      <w:r w:rsidR="006B29CA" w:rsidRPr="006B29CA">
        <w:rPr>
          <w:sz w:val="22"/>
          <w:szCs w:val="22"/>
        </w:rPr>
        <w:t>Successful papers will be those that fully articulate and support a well-thought out argument expressed in a thesis, demonstrate effective use of carefully chosen textual support, and communicate ideas in clearly written, organized prose that is free of error. More specific criteria and/or rubrics for particular assignments will be distributed when appropriate.</w:t>
      </w:r>
    </w:p>
    <w:p w:rsidR="000650F8" w:rsidRPr="006C3DF5" w:rsidRDefault="000650F8" w:rsidP="008C1138">
      <w:pPr>
        <w:rPr>
          <w:sz w:val="22"/>
          <w:szCs w:val="22"/>
        </w:rPr>
      </w:pPr>
    </w:p>
    <w:p w:rsidR="008C1138" w:rsidRPr="006C3DF5" w:rsidRDefault="00914617" w:rsidP="00AF7E5F">
      <w:pPr>
        <w:ind w:firstLine="720"/>
        <w:rPr>
          <w:sz w:val="22"/>
          <w:szCs w:val="22"/>
        </w:rPr>
      </w:pPr>
      <w:r w:rsidRPr="006C3DF5">
        <w:rPr>
          <w:b/>
          <w:sz w:val="22"/>
          <w:szCs w:val="22"/>
        </w:rPr>
        <w:t>Academic Book Review (750 words)</w:t>
      </w:r>
      <w:r w:rsidRPr="006C3DF5">
        <w:rPr>
          <w:b/>
          <w:sz w:val="22"/>
          <w:szCs w:val="22"/>
        </w:rPr>
        <w:tab/>
      </w:r>
      <w:r w:rsidRPr="006C3DF5">
        <w:rPr>
          <w:b/>
          <w:sz w:val="22"/>
          <w:szCs w:val="22"/>
        </w:rPr>
        <w:tab/>
      </w:r>
      <w:r w:rsidRPr="006C3DF5">
        <w:rPr>
          <w:b/>
          <w:sz w:val="22"/>
          <w:szCs w:val="22"/>
        </w:rPr>
        <w:tab/>
      </w:r>
      <w:r w:rsidR="00107C31" w:rsidRPr="006C3DF5">
        <w:rPr>
          <w:b/>
          <w:sz w:val="22"/>
          <w:szCs w:val="22"/>
        </w:rPr>
        <w:t>15</w:t>
      </w:r>
      <w:r w:rsidRPr="006C3DF5">
        <w:rPr>
          <w:b/>
          <w:sz w:val="22"/>
          <w:szCs w:val="22"/>
        </w:rPr>
        <w:t>%</w:t>
      </w:r>
    </w:p>
    <w:p w:rsidR="000650F8" w:rsidRDefault="008C1138" w:rsidP="008C1138">
      <w:pPr>
        <w:rPr>
          <w:sz w:val="22"/>
          <w:szCs w:val="22"/>
        </w:rPr>
      </w:pPr>
      <w:r w:rsidRPr="006C3DF5">
        <w:rPr>
          <w:sz w:val="22"/>
          <w:szCs w:val="22"/>
        </w:rPr>
        <w:t xml:space="preserve">Students will learn how historians </w:t>
      </w:r>
      <w:r w:rsidR="00072690" w:rsidRPr="006C3DF5">
        <w:rPr>
          <w:sz w:val="22"/>
          <w:szCs w:val="22"/>
        </w:rPr>
        <w:t xml:space="preserve">actively engage with and </w:t>
      </w:r>
      <w:r w:rsidRPr="006C3DF5">
        <w:rPr>
          <w:sz w:val="22"/>
          <w:szCs w:val="22"/>
        </w:rPr>
        <w:t xml:space="preserve">evaluate </w:t>
      </w:r>
      <w:r w:rsidR="00072690" w:rsidRPr="006C3DF5">
        <w:rPr>
          <w:sz w:val="22"/>
          <w:szCs w:val="22"/>
        </w:rPr>
        <w:t>one another’s scholarship</w:t>
      </w:r>
      <w:r w:rsidRPr="006C3DF5">
        <w:rPr>
          <w:sz w:val="22"/>
          <w:szCs w:val="22"/>
        </w:rPr>
        <w:t xml:space="preserve"> by reading and discussing the </w:t>
      </w:r>
      <w:r w:rsidR="00F426E0" w:rsidRPr="006C3DF5">
        <w:rPr>
          <w:sz w:val="22"/>
          <w:szCs w:val="22"/>
        </w:rPr>
        <w:t xml:space="preserve">course’s primary historical </w:t>
      </w:r>
      <w:r w:rsidRPr="006C3DF5">
        <w:rPr>
          <w:sz w:val="22"/>
          <w:szCs w:val="22"/>
        </w:rPr>
        <w:t xml:space="preserve">monograph (Breen’s </w:t>
      </w:r>
      <w:r w:rsidRPr="006C3DF5">
        <w:rPr>
          <w:i/>
          <w:sz w:val="22"/>
          <w:szCs w:val="22"/>
        </w:rPr>
        <w:t>Marketplace of Revolution</w:t>
      </w:r>
      <w:r w:rsidRPr="006C3DF5">
        <w:rPr>
          <w:sz w:val="22"/>
          <w:szCs w:val="22"/>
        </w:rPr>
        <w:t>)</w:t>
      </w:r>
      <w:r w:rsidR="00072690" w:rsidRPr="006C3DF5">
        <w:rPr>
          <w:sz w:val="22"/>
          <w:szCs w:val="22"/>
        </w:rPr>
        <w:t xml:space="preserve">.  </w:t>
      </w:r>
      <w:r w:rsidR="00D73EDF" w:rsidRPr="006C3DF5">
        <w:rPr>
          <w:sz w:val="22"/>
          <w:szCs w:val="22"/>
        </w:rPr>
        <w:t xml:space="preserve">The </w:t>
      </w:r>
      <w:r w:rsidR="00F426E0" w:rsidRPr="006C3DF5">
        <w:rPr>
          <w:sz w:val="22"/>
          <w:szCs w:val="22"/>
        </w:rPr>
        <w:t xml:space="preserve">academic </w:t>
      </w:r>
      <w:r w:rsidR="00072690" w:rsidRPr="006C3DF5">
        <w:rPr>
          <w:sz w:val="22"/>
          <w:szCs w:val="22"/>
        </w:rPr>
        <w:t xml:space="preserve">book review </w:t>
      </w:r>
      <w:r w:rsidR="00EF0269" w:rsidRPr="006C3DF5">
        <w:rPr>
          <w:sz w:val="22"/>
          <w:szCs w:val="22"/>
        </w:rPr>
        <w:t>is an extension</w:t>
      </w:r>
      <w:r w:rsidR="00C36268" w:rsidRPr="006C3DF5">
        <w:rPr>
          <w:sz w:val="22"/>
          <w:szCs w:val="22"/>
        </w:rPr>
        <w:t xml:space="preserve"> of the Secondary Source Analysis, and </w:t>
      </w:r>
      <w:r w:rsidR="00EF0269" w:rsidRPr="006C3DF5">
        <w:rPr>
          <w:sz w:val="22"/>
          <w:szCs w:val="22"/>
        </w:rPr>
        <w:t xml:space="preserve">calls for </w:t>
      </w:r>
      <w:r w:rsidR="00C36268" w:rsidRPr="006C3DF5">
        <w:rPr>
          <w:sz w:val="22"/>
          <w:szCs w:val="22"/>
        </w:rPr>
        <w:t xml:space="preserve">students to develop and express </w:t>
      </w:r>
      <w:r w:rsidR="00F426E0" w:rsidRPr="006C3DF5">
        <w:rPr>
          <w:sz w:val="22"/>
          <w:szCs w:val="22"/>
        </w:rPr>
        <w:t xml:space="preserve">their own assessment of one scholar’s work </w:t>
      </w:r>
      <w:r w:rsidR="00EF0269" w:rsidRPr="006C3DF5">
        <w:rPr>
          <w:sz w:val="22"/>
          <w:szCs w:val="22"/>
        </w:rPr>
        <w:t>given their growing</w:t>
      </w:r>
      <w:r w:rsidR="00F426E0" w:rsidRPr="006C3DF5">
        <w:rPr>
          <w:sz w:val="22"/>
          <w:szCs w:val="22"/>
        </w:rPr>
        <w:t xml:space="preserve"> </w:t>
      </w:r>
      <w:r w:rsidR="00EF0269" w:rsidRPr="006C3DF5">
        <w:rPr>
          <w:sz w:val="22"/>
          <w:szCs w:val="22"/>
        </w:rPr>
        <w:t>historical knowledge</w:t>
      </w:r>
      <w:r w:rsidRPr="006C3DF5">
        <w:rPr>
          <w:sz w:val="22"/>
          <w:szCs w:val="22"/>
        </w:rPr>
        <w:t>.</w:t>
      </w:r>
      <w:r w:rsidR="006B29CA">
        <w:rPr>
          <w:sz w:val="22"/>
          <w:szCs w:val="22"/>
        </w:rPr>
        <w:t xml:space="preserve">  </w:t>
      </w:r>
      <w:r w:rsidR="006B29CA" w:rsidRPr="006B29CA">
        <w:rPr>
          <w:sz w:val="22"/>
          <w:szCs w:val="22"/>
        </w:rPr>
        <w:t>Successful papers will be those that fully articulate and support a well-thought out argument expressed in a thesis, demonstrate effective use of carefully chosen textual support, and communicate ideas in clearly written, organized prose that is free of error. More specific criteria and/or rubrics for particular assignments will be distributed when appropriate.</w:t>
      </w:r>
    </w:p>
    <w:p w:rsidR="00EF0269" w:rsidRPr="006B29CA" w:rsidRDefault="00914617" w:rsidP="008C1138">
      <w:pPr>
        <w:rPr>
          <w:sz w:val="22"/>
          <w:szCs w:val="22"/>
        </w:rPr>
      </w:pPr>
      <w:r w:rsidRPr="006C3DF5">
        <w:rPr>
          <w:b/>
          <w:sz w:val="22"/>
          <w:szCs w:val="22"/>
        </w:rPr>
        <w:br/>
      </w:r>
      <w:r w:rsidRPr="006C3DF5">
        <w:rPr>
          <w:b/>
          <w:sz w:val="22"/>
          <w:szCs w:val="22"/>
        </w:rPr>
        <w:tab/>
        <w:t>Historiography essay (750 words)</w:t>
      </w:r>
      <w:r w:rsidRPr="006C3DF5">
        <w:rPr>
          <w:b/>
          <w:sz w:val="22"/>
          <w:szCs w:val="22"/>
        </w:rPr>
        <w:tab/>
      </w:r>
      <w:r w:rsidRPr="006C3DF5">
        <w:rPr>
          <w:b/>
          <w:sz w:val="22"/>
          <w:szCs w:val="22"/>
        </w:rPr>
        <w:tab/>
      </w:r>
      <w:r w:rsidRPr="006C3DF5">
        <w:rPr>
          <w:b/>
          <w:sz w:val="22"/>
          <w:szCs w:val="22"/>
        </w:rPr>
        <w:tab/>
        <w:t>20%</w:t>
      </w:r>
    </w:p>
    <w:p w:rsidR="00EF0269" w:rsidRDefault="00EF0269" w:rsidP="008C1138">
      <w:pPr>
        <w:rPr>
          <w:rFonts w:ascii="Cambria" w:hAnsi="Cambria" w:cs="Tahoma"/>
          <w:sz w:val="22"/>
          <w:szCs w:val="22"/>
        </w:rPr>
      </w:pPr>
      <w:r w:rsidRPr="006C3DF5">
        <w:rPr>
          <w:rFonts w:ascii="Cambria" w:hAnsi="Cambria"/>
          <w:sz w:val="22"/>
          <w:szCs w:val="22"/>
        </w:rPr>
        <w:t xml:space="preserve">The study of historiography </w:t>
      </w:r>
      <w:r w:rsidR="004C4724" w:rsidRPr="006C3DF5">
        <w:rPr>
          <w:rFonts w:ascii="Cambria" w:hAnsi="Cambria"/>
          <w:sz w:val="22"/>
          <w:szCs w:val="22"/>
        </w:rPr>
        <w:t xml:space="preserve">is </w:t>
      </w:r>
      <w:r w:rsidR="00C87DCC" w:rsidRPr="006C3DF5">
        <w:rPr>
          <w:rFonts w:ascii="Cambria" w:hAnsi="Cambria"/>
          <w:sz w:val="22"/>
          <w:szCs w:val="22"/>
        </w:rPr>
        <w:t xml:space="preserve">premised on understanding </w:t>
      </w:r>
      <w:r w:rsidRPr="006C3DF5">
        <w:rPr>
          <w:rFonts w:ascii="Cambria" w:hAnsi="Cambria" w:cs="Tahoma"/>
          <w:sz w:val="22"/>
          <w:szCs w:val="22"/>
        </w:rPr>
        <w:t xml:space="preserve">the </w:t>
      </w:r>
      <w:r w:rsidR="00C87DCC" w:rsidRPr="006C3DF5">
        <w:rPr>
          <w:rFonts w:ascii="Cambria" w:hAnsi="Cambria" w:cs="Tahoma"/>
          <w:sz w:val="22"/>
          <w:szCs w:val="22"/>
        </w:rPr>
        <w:t xml:space="preserve">diverse </w:t>
      </w:r>
      <w:r w:rsidRPr="006C3DF5">
        <w:rPr>
          <w:rFonts w:ascii="Cambria" w:hAnsi="Cambria" w:cs="Tahoma"/>
          <w:sz w:val="22"/>
          <w:szCs w:val="22"/>
        </w:rPr>
        <w:t>ways in which the past has been presented and understood</w:t>
      </w:r>
      <w:r w:rsidR="004C4724" w:rsidRPr="006C3DF5">
        <w:rPr>
          <w:rFonts w:ascii="Cambria" w:hAnsi="Cambria" w:cs="Tahoma"/>
          <w:sz w:val="22"/>
          <w:szCs w:val="22"/>
        </w:rPr>
        <w:t xml:space="preserve">, </w:t>
      </w:r>
      <w:r w:rsidR="00C87DCC" w:rsidRPr="006C3DF5">
        <w:rPr>
          <w:rFonts w:ascii="Cambria" w:hAnsi="Cambria" w:cs="Tahoma"/>
          <w:sz w:val="22"/>
          <w:szCs w:val="22"/>
        </w:rPr>
        <w:t xml:space="preserve">whether </w:t>
      </w:r>
      <w:r w:rsidRPr="006C3DF5">
        <w:rPr>
          <w:rFonts w:ascii="Cambria" w:hAnsi="Cambria" w:cs="Tahoma"/>
          <w:sz w:val="22"/>
          <w:szCs w:val="22"/>
        </w:rPr>
        <w:t xml:space="preserve">as a result of changing social trends </w:t>
      </w:r>
      <w:r w:rsidR="00C87DCC" w:rsidRPr="006C3DF5">
        <w:rPr>
          <w:rFonts w:ascii="Cambria" w:hAnsi="Cambria" w:cs="Tahoma"/>
          <w:sz w:val="22"/>
          <w:szCs w:val="22"/>
        </w:rPr>
        <w:t xml:space="preserve">or of </w:t>
      </w:r>
      <w:r w:rsidRPr="006C3DF5">
        <w:rPr>
          <w:rFonts w:ascii="Cambria" w:hAnsi="Cambria" w:cs="Tahoma"/>
          <w:sz w:val="22"/>
          <w:szCs w:val="22"/>
        </w:rPr>
        <w:t xml:space="preserve">scholarly approaches.  This </w:t>
      </w:r>
      <w:r w:rsidR="00C87DCC" w:rsidRPr="006C3DF5">
        <w:rPr>
          <w:rFonts w:ascii="Cambria" w:hAnsi="Cambria" w:cs="Tahoma"/>
          <w:sz w:val="22"/>
          <w:szCs w:val="22"/>
        </w:rPr>
        <w:t xml:space="preserve">assignment </w:t>
      </w:r>
      <w:r w:rsidRPr="006C3DF5">
        <w:rPr>
          <w:rFonts w:ascii="Cambria" w:hAnsi="Cambria" w:cs="Tahoma"/>
          <w:sz w:val="22"/>
          <w:szCs w:val="22"/>
        </w:rPr>
        <w:t xml:space="preserve">builds on the knowledge and skill sets of the previous assignments, requiring students to </w:t>
      </w:r>
      <w:r w:rsidR="004C4724" w:rsidRPr="006C3DF5">
        <w:rPr>
          <w:rFonts w:ascii="Cambria" w:hAnsi="Cambria" w:cs="Tahoma"/>
          <w:sz w:val="22"/>
          <w:szCs w:val="22"/>
        </w:rPr>
        <w:t xml:space="preserve">locate articles by two authors who take a different approach to a shared historical topic or who establish contrasting arguments on a shared set of </w:t>
      </w:r>
      <w:r w:rsidRPr="006C3DF5">
        <w:rPr>
          <w:rFonts w:ascii="Cambria" w:hAnsi="Cambria" w:cs="Tahoma"/>
          <w:sz w:val="22"/>
          <w:szCs w:val="22"/>
        </w:rPr>
        <w:t>questions.</w:t>
      </w:r>
      <w:r w:rsidR="004C4724" w:rsidRPr="006C3DF5">
        <w:rPr>
          <w:rFonts w:ascii="Cambria" w:hAnsi="Cambria" w:cs="Tahoma"/>
          <w:sz w:val="22"/>
          <w:szCs w:val="22"/>
        </w:rPr>
        <w:t xml:space="preserve">  The student should be able to </w:t>
      </w:r>
      <w:r w:rsidR="00C87DCC" w:rsidRPr="006C3DF5">
        <w:rPr>
          <w:rFonts w:ascii="Cambria" w:hAnsi="Cambria" w:cs="Tahoma"/>
          <w:sz w:val="22"/>
          <w:szCs w:val="22"/>
        </w:rPr>
        <w:t>write a summary of</w:t>
      </w:r>
      <w:r w:rsidR="004C4724" w:rsidRPr="006C3DF5">
        <w:rPr>
          <w:rFonts w:ascii="Cambria" w:hAnsi="Cambria" w:cs="Tahoma"/>
          <w:sz w:val="22"/>
          <w:szCs w:val="22"/>
        </w:rPr>
        <w:t xml:space="preserve"> each individual author’s thesis</w:t>
      </w:r>
      <w:r w:rsidR="00C87DCC" w:rsidRPr="006C3DF5">
        <w:rPr>
          <w:rFonts w:ascii="Cambria" w:hAnsi="Cambria" w:cs="Tahoma"/>
          <w:sz w:val="22"/>
          <w:szCs w:val="22"/>
        </w:rPr>
        <w:t xml:space="preserve"> and </w:t>
      </w:r>
      <w:r w:rsidR="004C4724" w:rsidRPr="006C3DF5">
        <w:rPr>
          <w:rFonts w:ascii="Cambria" w:hAnsi="Cambria" w:cs="Tahoma"/>
          <w:sz w:val="22"/>
          <w:szCs w:val="22"/>
        </w:rPr>
        <w:t xml:space="preserve">compare their </w:t>
      </w:r>
      <w:r w:rsidR="00C87DCC" w:rsidRPr="006C3DF5">
        <w:rPr>
          <w:rFonts w:ascii="Cambria" w:hAnsi="Cambria" w:cs="Tahoma"/>
          <w:sz w:val="22"/>
          <w:szCs w:val="22"/>
        </w:rPr>
        <w:t xml:space="preserve">contrasting </w:t>
      </w:r>
      <w:r w:rsidR="004C4724" w:rsidRPr="006C3DF5">
        <w:rPr>
          <w:rFonts w:ascii="Cambria" w:hAnsi="Cambria" w:cs="Tahoma"/>
          <w:sz w:val="22"/>
          <w:szCs w:val="22"/>
        </w:rPr>
        <w:t>approaches</w:t>
      </w:r>
      <w:r w:rsidR="00C87DCC" w:rsidRPr="006C3DF5">
        <w:rPr>
          <w:rFonts w:ascii="Cambria" w:hAnsi="Cambria" w:cs="Tahoma"/>
          <w:sz w:val="22"/>
          <w:szCs w:val="22"/>
        </w:rPr>
        <w:t>.  Most importantly</w:t>
      </w:r>
      <w:r w:rsidR="004C4724" w:rsidRPr="006C3DF5">
        <w:rPr>
          <w:rFonts w:ascii="Cambria" w:hAnsi="Cambria" w:cs="Tahoma"/>
          <w:sz w:val="22"/>
          <w:szCs w:val="22"/>
        </w:rPr>
        <w:t xml:space="preserve">, </w:t>
      </w:r>
      <w:r w:rsidR="00C87DCC" w:rsidRPr="006C3DF5">
        <w:rPr>
          <w:rFonts w:ascii="Cambria" w:hAnsi="Cambria" w:cs="Tahoma"/>
          <w:sz w:val="22"/>
          <w:szCs w:val="22"/>
        </w:rPr>
        <w:t xml:space="preserve">the student will learn to </w:t>
      </w:r>
      <w:r w:rsidR="004C4724" w:rsidRPr="006C3DF5">
        <w:rPr>
          <w:rFonts w:ascii="Cambria" w:hAnsi="Cambria" w:cs="Tahoma"/>
          <w:sz w:val="22"/>
          <w:szCs w:val="22"/>
        </w:rPr>
        <w:t xml:space="preserve">articulate </w:t>
      </w:r>
      <w:r w:rsidR="00C87DCC" w:rsidRPr="006C3DF5">
        <w:rPr>
          <w:rFonts w:ascii="Cambria" w:hAnsi="Cambria" w:cs="Tahoma"/>
          <w:sz w:val="22"/>
          <w:szCs w:val="22"/>
        </w:rPr>
        <w:t xml:space="preserve">and support his or her </w:t>
      </w:r>
      <w:r w:rsidR="004C4724" w:rsidRPr="006C3DF5">
        <w:rPr>
          <w:rFonts w:ascii="Cambria" w:hAnsi="Cambria" w:cs="Tahoma"/>
          <w:sz w:val="22"/>
          <w:szCs w:val="22"/>
        </w:rPr>
        <w:t xml:space="preserve">own </w:t>
      </w:r>
      <w:r w:rsidR="00C87DCC" w:rsidRPr="006C3DF5">
        <w:rPr>
          <w:rFonts w:ascii="Cambria" w:hAnsi="Cambria" w:cs="Tahoma"/>
          <w:sz w:val="22"/>
          <w:szCs w:val="22"/>
        </w:rPr>
        <w:t>thesis about</w:t>
      </w:r>
      <w:r w:rsidR="004C4724" w:rsidRPr="006C3DF5">
        <w:rPr>
          <w:rFonts w:ascii="Cambria" w:hAnsi="Cambria" w:cs="Tahoma"/>
          <w:sz w:val="22"/>
          <w:szCs w:val="22"/>
        </w:rPr>
        <w:t xml:space="preserve"> which article makes the most convincing case.</w:t>
      </w:r>
    </w:p>
    <w:p w:rsidR="000650F8" w:rsidRPr="006C3DF5" w:rsidRDefault="000650F8" w:rsidP="008C1138">
      <w:pPr>
        <w:rPr>
          <w:rFonts w:ascii="Cambria" w:hAnsi="Cambria"/>
          <w:sz w:val="22"/>
          <w:szCs w:val="22"/>
        </w:rPr>
      </w:pPr>
    </w:p>
    <w:p w:rsidR="00E268AC" w:rsidRPr="006C3DF5" w:rsidRDefault="00914617" w:rsidP="00E268AC">
      <w:pPr>
        <w:ind w:firstLine="720"/>
        <w:rPr>
          <w:sz w:val="22"/>
          <w:szCs w:val="22"/>
        </w:rPr>
      </w:pPr>
      <w:r w:rsidRPr="006C3DF5">
        <w:rPr>
          <w:b/>
          <w:sz w:val="22"/>
          <w:szCs w:val="22"/>
        </w:rPr>
        <w:t>Paper</w:t>
      </w:r>
      <w:r w:rsidR="00AE38CD" w:rsidRPr="006C3DF5">
        <w:rPr>
          <w:b/>
          <w:sz w:val="22"/>
          <w:szCs w:val="22"/>
        </w:rPr>
        <w:t xml:space="preserve"> prospectus </w:t>
      </w:r>
      <w:r w:rsidR="00E268AC" w:rsidRPr="006C3DF5">
        <w:rPr>
          <w:b/>
          <w:sz w:val="22"/>
          <w:szCs w:val="22"/>
        </w:rPr>
        <w:t>(500 words)</w:t>
      </w:r>
      <w:r w:rsidR="00E268AC" w:rsidRPr="006C3DF5">
        <w:rPr>
          <w:b/>
          <w:sz w:val="22"/>
          <w:szCs w:val="22"/>
        </w:rPr>
        <w:tab/>
      </w:r>
      <w:r w:rsidR="00E268AC" w:rsidRPr="006C3DF5">
        <w:rPr>
          <w:b/>
          <w:sz w:val="22"/>
          <w:szCs w:val="22"/>
        </w:rPr>
        <w:tab/>
      </w:r>
      <w:r w:rsidR="00E268AC" w:rsidRPr="006C3DF5">
        <w:rPr>
          <w:b/>
          <w:sz w:val="22"/>
          <w:szCs w:val="22"/>
        </w:rPr>
        <w:tab/>
        <w:t>20%</w:t>
      </w:r>
    </w:p>
    <w:p w:rsidR="00C87DCC" w:rsidRDefault="00EF0269" w:rsidP="00E268AC">
      <w:pPr>
        <w:rPr>
          <w:sz w:val="22"/>
          <w:szCs w:val="22"/>
        </w:rPr>
      </w:pPr>
      <w:r w:rsidRPr="006C3DF5">
        <w:rPr>
          <w:sz w:val="22"/>
          <w:szCs w:val="22"/>
        </w:rPr>
        <w:t xml:space="preserve">Upper-division history classes will often require research papers upwards of </w:t>
      </w:r>
      <w:r w:rsidR="004C4724" w:rsidRPr="006C3DF5">
        <w:rPr>
          <w:sz w:val="22"/>
          <w:szCs w:val="22"/>
        </w:rPr>
        <w:t xml:space="preserve">1,500-2,000 words.  The final exercise </w:t>
      </w:r>
      <w:r w:rsidR="00425224" w:rsidRPr="006C3DF5">
        <w:rPr>
          <w:sz w:val="22"/>
          <w:szCs w:val="22"/>
        </w:rPr>
        <w:t xml:space="preserve">for students in </w:t>
      </w:r>
      <w:r w:rsidR="004C4724" w:rsidRPr="006C3DF5">
        <w:rPr>
          <w:i/>
          <w:sz w:val="22"/>
          <w:szCs w:val="22"/>
        </w:rPr>
        <w:t>Writing History</w:t>
      </w:r>
      <w:r w:rsidR="004C4724" w:rsidRPr="006C3DF5">
        <w:rPr>
          <w:sz w:val="22"/>
          <w:szCs w:val="22"/>
        </w:rPr>
        <w:t xml:space="preserve"> </w:t>
      </w:r>
      <w:r w:rsidR="00425224" w:rsidRPr="006C3DF5">
        <w:rPr>
          <w:sz w:val="22"/>
          <w:szCs w:val="22"/>
        </w:rPr>
        <w:t xml:space="preserve">will </w:t>
      </w:r>
      <w:r w:rsidR="00C87DCC" w:rsidRPr="006C3DF5">
        <w:rPr>
          <w:sz w:val="22"/>
          <w:szCs w:val="22"/>
        </w:rPr>
        <w:t>prepare</w:t>
      </w:r>
      <w:r w:rsidR="004C4724" w:rsidRPr="006C3DF5">
        <w:rPr>
          <w:sz w:val="22"/>
          <w:szCs w:val="22"/>
        </w:rPr>
        <w:t xml:space="preserve"> </w:t>
      </w:r>
      <w:r w:rsidR="00425224" w:rsidRPr="006C3DF5">
        <w:rPr>
          <w:sz w:val="22"/>
          <w:szCs w:val="22"/>
        </w:rPr>
        <w:t xml:space="preserve">them </w:t>
      </w:r>
      <w:r w:rsidR="00C87DCC" w:rsidRPr="006C3DF5">
        <w:rPr>
          <w:sz w:val="22"/>
          <w:szCs w:val="22"/>
        </w:rPr>
        <w:t>for this undertaking</w:t>
      </w:r>
      <w:r w:rsidR="00425224" w:rsidRPr="006C3DF5">
        <w:rPr>
          <w:sz w:val="22"/>
          <w:szCs w:val="22"/>
        </w:rPr>
        <w:t>.  Students will develop</w:t>
      </w:r>
      <w:r w:rsidR="004C4724" w:rsidRPr="006C3DF5">
        <w:rPr>
          <w:sz w:val="22"/>
          <w:szCs w:val="22"/>
        </w:rPr>
        <w:t xml:space="preserve"> a detailed plan of action for a potential research paper</w:t>
      </w:r>
      <w:r w:rsidR="00425224" w:rsidRPr="006C3DF5">
        <w:rPr>
          <w:sz w:val="22"/>
          <w:szCs w:val="22"/>
        </w:rPr>
        <w:t>, including a narrative introducing a topic of their choice; a brief review of the known literature; a statement of their hypothesis and major research questions; and a bibliography</w:t>
      </w:r>
      <w:r w:rsidR="004C4724" w:rsidRPr="006C3DF5">
        <w:rPr>
          <w:sz w:val="22"/>
          <w:szCs w:val="22"/>
        </w:rPr>
        <w:t xml:space="preserve">.  The prospectus must demonstrate the students’ </w:t>
      </w:r>
      <w:r w:rsidR="00425224" w:rsidRPr="006C3DF5">
        <w:rPr>
          <w:sz w:val="22"/>
          <w:szCs w:val="22"/>
        </w:rPr>
        <w:t xml:space="preserve">proficiency in or </w:t>
      </w:r>
      <w:r w:rsidR="004C4724" w:rsidRPr="006C3DF5">
        <w:rPr>
          <w:sz w:val="22"/>
          <w:szCs w:val="22"/>
        </w:rPr>
        <w:t>mastery of the core elements of</w:t>
      </w:r>
      <w:r w:rsidR="00425224" w:rsidRPr="006C3DF5">
        <w:rPr>
          <w:sz w:val="22"/>
          <w:szCs w:val="22"/>
        </w:rPr>
        <w:t xml:space="preserve"> all</w:t>
      </w:r>
      <w:r w:rsidR="004C4724" w:rsidRPr="006C3DF5">
        <w:rPr>
          <w:sz w:val="22"/>
          <w:szCs w:val="22"/>
        </w:rPr>
        <w:t xml:space="preserve"> previous assignments.</w:t>
      </w:r>
      <w:r w:rsidR="00C87DCC" w:rsidRPr="006C3DF5">
        <w:rPr>
          <w:sz w:val="22"/>
          <w:szCs w:val="22"/>
        </w:rPr>
        <w:t xml:space="preserve"> </w:t>
      </w:r>
      <w:r w:rsidR="00EF7BE3">
        <w:rPr>
          <w:sz w:val="22"/>
          <w:szCs w:val="22"/>
        </w:rPr>
        <w:t xml:space="preserve">  </w:t>
      </w:r>
    </w:p>
    <w:p w:rsidR="00916913" w:rsidRPr="00916913" w:rsidRDefault="00916913" w:rsidP="00E268AC">
      <w:pPr>
        <w:rPr>
          <w:sz w:val="22"/>
          <w:szCs w:val="22"/>
        </w:rPr>
      </w:pPr>
    </w:p>
    <w:p w:rsidR="004D1D53" w:rsidRDefault="004D1D53" w:rsidP="00C87DCC">
      <w:pPr>
        <w:rPr>
          <w:b/>
          <w:sz w:val="22"/>
          <w:szCs w:val="22"/>
          <w:u w:val="single"/>
        </w:rPr>
      </w:pPr>
    </w:p>
    <w:p w:rsidR="004D1D53" w:rsidRDefault="004D1D53" w:rsidP="00C87DCC">
      <w:pPr>
        <w:rPr>
          <w:b/>
          <w:sz w:val="22"/>
          <w:szCs w:val="22"/>
          <w:u w:val="single"/>
        </w:rPr>
      </w:pPr>
    </w:p>
    <w:p w:rsidR="00C87DCC" w:rsidRDefault="00C87DCC" w:rsidP="00C87DCC">
      <w:pPr>
        <w:rPr>
          <w:b/>
          <w:sz w:val="22"/>
          <w:szCs w:val="22"/>
          <w:u w:val="single"/>
        </w:rPr>
      </w:pPr>
      <w:r w:rsidRPr="006C3DF5">
        <w:rPr>
          <w:b/>
          <w:sz w:val="22"/>
          <w:szCs w:val="22"/>
          <w:u w:val="single"/>
        </w:rPr>
        <w:lastRenderedPageBreak/>
        <w:t>Additional Course Policies</w:t>
      </w:r>
      <w:r w:rsidR="00DE1051">
        <w:rPr>
          <w:b/>
          <w:sz w:val="22"/>
          <w:szCs w:val="22"/>
          <w:u w:val="single"/>
        </w:rPr>
        <w:t xml:space="preserve"> and Guidelines</w:t>
      </w:r>
      <w:r w:rsidRPr="006C3DF5">
        <w:rPr>
          <w:b/>
          <w:sz w:val="22"/>
          <w:szCs w:val="22"/>
          <w:u w:val="single"/>
        </w:rPr>
        <w:t>:</w:t>
      </w:r>
    </w:p>
    <w:p w:rsidR="000650F8" w:rsidRPr="006C3DF5" w:rsidRDefault="000650F8" w:rsidP="00C87DCC">
      <w:pPr>
        <w:rPr>
          <w:b/>
          <w:sz w:val="22"/>
          <w:szCs w:val="22"/>
        </w:rPr>
      </w:pPr>
    </w:p>
    <w:p w:rsidR="00C87DCC" w:rsidRDefault="00914617" w:rsidP="00C87DCC">
      <w:pPr>
        <w:ind w:firstLine="720"/>
        <w:rPr>
          <w:sz w:val="22"/>
          <w:szCs w:val="22"/>
        </w:rPr>
      </w:pPr>
      <w:r w:rsidRPr="006C3DF5">
        <w:rPr>
          <w:b/>
          <w:bCs/>
          <w:sz w:val="22"/>
          <w:szCs w:val="22"/>
          <w:u w:val="single"/>
        </w:rPr>
        <w:t>Conduct in Class</w:t>
      </w:r>
      <w:r w:rsidR="00C87DCC" w:rsidRPr="006C3DF5">
        <w:rPr>
          <w:b/>
          <w:bCs/>
          <w:sz w:val="22"/>
          <w:szCs w:val="22"/>
        </w:rPr>
        <w:t xml:space="preserve">: </w:t>
      </w:r>
      <w:r w:rsidRPr="006C3DF5">
        <w:rPr>
          <w:sz w:val="22"/>
          <w:szCs w:val="22"/>
        </w:rPr>
        <w:t>Students are required to arrive on time and prepared for c</w:t>
      </w:r>
      <w:r w:rsidR="00C87DCC" w:rsidRPr="006C3DF5">
        <w:rPr>
          <w:sz w:val="22"/>
          <w:szCs w:val="22"/>
        </w:rPr>
        <w:t xml:space="preserve">lass </w:t>
      </w:r>
      <w:r w:rsidRPr="006C3DF5">
        <w:rPr>
          <w:sz w:val="22"/>
          <w:szCs w:val="22"/>
        </w:rPr>
        <w:t>meetings.  Latecomers are instructed to enter</w:t>
      </w:r>
      <w:r w:rsidRPr="006C3DF5">
        <w:rPr>
          <w:b/>
          <w:sz w:val="22"/>
          <w:szCs w:val="22"/>
        </w:rPr>
        <w:t xml:space="preserve"> </w:t>
      </w:r>
      <w:r w:rsidRPr="006C3DF5">
        <w:rPr>
          <w:sz w:val="22"/>
          <w:szCs w:val="22"/>
        </w:rPr>
        <w:t xml:space="preserve">in an unobtrusive manner.  Make sure </w:t>
      </w:r>
      <w:r w:rsidR="00715EF0" w:rsidRPr="006C3DF5">
        <w:rPr>
          <w:b/>
          <w:sz w:val="22"/>
          <w:szCs w:val="22"/>
        </w:rPr>
        <w:t>p</w:t>
      </w:r>
      <w:r w:rsidRPr="006C3DF5">
        <w:rPr>
          <w:b/>
          <w:bCs/>
          <w:iCs/>
          <w:sz w:val="22"/>
          <w:szCs w:val="22"/>
        </w:rPr>
        <w:t>agers</w:t>
      </w:r>
      <w:r w:rsidRPr="006C3DF5">
        <w:rPr>
          <w:b/>
          <w:bCs/>
          <w:sz w:val="22"/>
          <w:szCs w:val="22"/>
        </w:rPr>
        <w:t xml:space="preserve">, </w:t>
      </w:r>
      <w:r w:rsidR="00715EF0" w:rsidRPr="006C3DF5">
        <w:rPr>
          <w:b/>
          <w:bCs/>
          <w:sz w:val="22"/>
          <w:szCs w:val="22"/>
        </w:rPr>
        <w:t>c</w:t>
      </w:r>
      <w:r w:rsidRPr="006C3DF5">
        <w:rPr>
          <w:b/>
          <w:bCs/>
          <w:iCs/>
          <w:sz w:val="22"/>
          <w:szCs w:val="22"/>
        </w:rPr>
        <w:t xml:space="preserve">ellular </w:t>
      </w:r>
      <w:r w:rsidR="00715EF0" w:rsidRPr="006C3DF5">
        <w:rPr>
          <w:b/>
          <w:bCs/>
          <w:iCs/>
          <w:sz w:val="22"/>
          <w:szCs w:val="22"/>
        </w:rPr>
        <w:t>p</w:t>
      </w:r>
      <w:r w:rsidRPr="006C3DF5">
        <w:rPr>
          <w:b/>
          <w:bCs/>
          <w:iCs/>
          <w:sz w:val="22"/>
          <w:szCs w:val="22"/>
        </w:rPr>
        <w:t>hones</w:t>
      </w:r>
      <w:r w:rsidRPr="006C3DF5">
        <w:rPr>
          <w:b/>
          <w:sz w:val="22"/>
          <w:szCs w:val="22"/>
        </w:rPr>
        <w:t>,</w:t>
      </w:r>
      <w:r w:rsidRPr="006C3DF5">
        <w:rPr>
          <w:sz w:val="22"/>
          <w:szCs w:val="22"/>
        </w:rPr>
        <w:t xml:space="preserve"> etc. are turned off during class as they will distract others.  This last rule is in accordance with FAU policy concerning electronic devices in class.  As this is an intensive class devoted to </w:t>
      </w:r>
      <w:r w:rsidR="00425224" w:rsidRPr="006C3DF5">
        <w:rPr>
          <w:sz w:val="22"/>
          <w:szCs w:val="22"/>
        </w:rPr>
        <w:t xml:space="preserve">developing core </w:t>
      </w:r>
      <w:r w:rsidRPr="006C3DF5">
        <w:rPr>
          <w:sz w:val="22"/>
          <w:szCs w:val="22"/>
        </w:rPr>
        <w:t>critical thinking and critical writing</w:t>
      </w:r>
      <w:r w:rsidR="00425224" w:rsidRPr="006C3DF5">
        <w:rPr>
          <w:sz w:val="22"/>
          <w:szCs w:val="22"/>
        </w:rPr>
        <w:t xml:space="preserve"> skills</w:t>
      </w:r>
      <w:r w:rsidRPr="006C3DF5">
        <w:rPr>
          <w:sz w:val="22"/>
          <w:szCs w:val="22"/>
        </w:rPr>
        <w:t>, let us work together</w:t>
      </w:r>
      <w:r w:rsidR="00C87DCC" w:rsidRPr="006C3DF5">
        <w:rPr>
          <w:sz w:val="22"/>
          <w:szCs w:val="22"/>
        </w:rPr>
        <w:t xml:space="preserve"> in a respectful and constructive manner</w:t>
      </w:r>
      <w:r w:rsidRPr="006C3DF5">
        <w:rPr>
          <w:sz w:val="22"/>
          <w:szCs w:val="22"/>
        </w:rPr>
        <w:t xml:space="preserve">. </w:t>
      </w:r>
      <w:r w:rsidR="00425224" w:rsidRPr="006C3DF5">
        <w:rPr>
          <w:sz w:val="22"/>
          <w:szCs w:val="22"/>
        </w:rPr>
        <w:t xml:space="preserve">Those who create a disturbance in class or otherwise show disrespect for their classmates or the process will be ordered to leave.  </w:t>
      </w:r>
    </w:p>
    <w:p w:rsidR="000650F8" w:rsidRPr="006C3DF5" w:rsidRDefault="000650F8" w:rsidP="00C87DCC">
      <w:pPr>
        <w:ind w:firstLine="720"/>
        <w:rPr>
          <w:sz w:val="22"/>
          <w:szCs w:val="22"/>
        </w:rPr>
      </w:pPr>
    </w:p>
    <w:p w:rsidR="00C87DCC" w:rsidRDefault="00914617" w:rsidP="00C87DCC">
      <w:pPr>
        <w:ind w:firstLine="720"/>
        <w:rPr>
          <w:sz w:val="22"/>
          <w:szCs w:val="22"/>
        </w:rPr>
      </w:pPr>
      <w:r w:rsidRPr="006C3DF5">
        <w:rPr>
          <w:b/>
          <w:bCs/>
          <w:sz w:val="22"/>
          <w:szCs w:val="22"/>
          <w:u w:val="single"/>
        </w:rPr>
        <w:t>Late Papers</w:t>
      </w:r>
      <w:r w:rsidR="00E268AC" w:rsidRPr="006C3DF5">
        <w:rPr>
          <w:b/>
          <w:bCs/>
          <w:sz w:val="22"/>
          <w:szCs w:val="22"/>
          <w:u w:val="single"/>
        </w:rPr>
        <w:t xml:space="preserve"> Policy</w:t>
      </w:r>
      <w:r w:rsidRPr="006C3DF5">
        <w:rPr>
          <w:b/>
          <w:bCs/>
          <w:sz w:val="22"/>
          <w:szCs w:val="22"/>
          <w:u w:val="single"/>
        </w:rPr>
        <w:t>:</w:t>
      </w:r>
      <w:r w:rsidRPr="006C3DF5">
        <w:rPr>
          <w:sz w:val="22"/>
          <w:szCs w:val="22"/>
        </w:rPr>
        <w:t xml:space="preserve"> Due dates for the paper assignments are located in the syllabus.  Late papers will not be accepted except in the case of emergencies.  In the case of medical/family emergencies, proper documentation is required in order for the paper to be accepted for grading.  Computer/Printing problems are not emergencies.  </w:t>
      </w:r>
    </w:p>
    <w:p w:rsidR="000650F8" w:rsidRDefault="000650F8" w:rsidP="00C87DCC">
      <w:pPr>
        <w:ind w:firstLine="720"/>
        <w:rPr>
          <w:sz w:val="22"/>
          <w:szCs w:val="22"/>
        </w:rPr>
      </w:pPr>
    </w:p>
    <w:p w:rsidR="00DE1051" w:rsidRPr="00DE1051" w:rsidRDefault="00DE1051" w:rsidP="00F65DD6">
      <w:pPr>
        <w:ind w:firstLine="720"/>
        <w:rPr>
          <w:rFonts w:cs="Arial"/>
          <w:sz w:val="22"/>
          <w:szCs w:val="22"/>
        </w:rPr>
      </w:pPr>
      <w:r>
        <w:rPr>
          <w:b/>
          <w:sz w:val="22"/>
          <w:szCs w:val="22"/>
          <w:u w:val="single"/>
        </w:rPr>
        <w:t>Course W.A.C. Objectives</w:t>
      </w:r>
      <w:r w:rsidRPr="00DE1051">
        <w:rPr>
          <w:b/>
          <w:sz w:val="22"/>
          <w:szCs w:val="22"/>
          <w:u w:val="single"/>
        </w:rPr>
        <w:t>:</w:t>
      </w:r>
      <w:r>
        <w:rPr>
          <w:b/>
          <w:sz w:val="22"/>
          <w:szCs w:val="22"/>
        </w:rPr>
        <w:t xml:space="preserve">  </w:t>
      </w:r>
      <w:r w:rsidRPr="00DE1051">
        <w:rPr>
          <w:sz w:val="22"/>
          <w:szCs w:val="22"/>
        </w:rPr>
        <w:t>One of t</w:t>
      </w:r>
      <w:r>
        <w:rPr>
          <w:sz w:val="22"/>
          <w:szCs w:val="22"/>
        </w:rPr>
        <w:t>he myriad goals for this course</w:t>
      </w:r>
      <w:r w:rsidRPr="00DE1051">
        <w:rPr>
          <w:sz w:val="22"/>
          <w:szCs w:val="22"/>
        </w:rPr>
        <w:t xml:space="preserve"> is to have students who successfully complete the course </w:t>
      </w:r>
      <w:proofErr w:type="gramStart"/>
      <w:r w:rsidRPr="00DE1051">
        <w:rPr>
          <w:sz w:val="22"/>
          <w:szCs w:val="22"/>
        </w:rPr>
        <w:t>be</w:t>
      </w:r>
      <w:proofErr w:type="gramEnd"/>
      <w:r w:rsidRPr="00DE1051">
        <w:rPr>
          <w:sz w:val="22"/>
          <w:szCs w:val="22"/>
        </w:rPr>
        <w:t xml:space="preserve"> able to:</w:t>
      </w:r>
    </w:p>
    <w:p w:rsidR="00DE1051" w:rsidRPr="00DE1051" w:rsidRDefault="00DE1051" w:rsidP="00E218FC">
      <w:pPr>
        <w:numPr>
          <w:ilvl w:val="0"/>
          <w:numId w:val="3"/>
        </w:numPr>
        <w:spacing w:beforeLines="1" w:afterLines="1"/>
        <w:rPr>
          <w:sz w:val="22"/>
          <w:szCs w:val="22"/>
        </w:rPr>
      </w:pPr>
      <w:proofErr w:type="gramStart"/>
      <w:r w:rsidRPr="00DE1051">
        <w:rPr>
          <w:sz w:val="22"/>
          <w:szCs w:val="22"/>
        </w:rPr>
        <w:t>produce</w:t>
      </w:r>
      <w:proofErr w:type="gramEnd"/>
      <w:r w:rsidRPr="00DE1051">
        <w:rPr>
          <w:sz w:val="22"/>
          <w:szCs w:val="22"/>
        </w:rPr>
        <w:t xml:space="preserve"> both finished writing and preparatory writing (e.g., multiple drafts of formal writing, journal writing, written responses to other texts, etc.);</w:t>
      </w:r>
    </w:p>
    <w:p w:rsidR="00DE1051" w:rsidRPr="00DE1051" w:rsidRDefault="00DE1051" w:rsidP="00E218FC">
      <w:pPr>
        <w:numPr>
          <w:ilvl w:val="0"/>
          <w:numId w:val="3"/>
        </w:numPr>
        <w:spacing w:beforeLines="1" w:afterLines="1"/>
        <w:rPr>
          <w:sz w:val="22"/>
          <w:szCs w:val="22"/>
        </w:rPr>
      </w:pPr>
      <w:r w:rsidRPr="00DE1051">
        <w:rPr>
          <w:sz w:val="22"/>
          <w:szCs w:val="22"/>
        </w:rPr>
        <w:t>use writing to engage actively with course material;</w:t>
      </w:r>
    </w:p>
    <w:p w:rsidR="00DE1051" w:rsidRPr="00DE1051" w:rsidRDefault="00DE1051" w:rsidP="00E218FC">
      <w:pPr>
        <w:numPr>
          <w:ilvl w:val="0"/>
          <w:numId w:val="3"/>
        </w:numPr>
        <w:spacing w:beforeLines="1" w:afterLines="1"/>
        <w:rPr>
          <w:sz w:val="22"/>
          <w:szCs w:val="22"/>
        </w:rPr>
      </w:pPr>
      <w:r w:rsidRPr="00DE1051">
        <w:rPr>
          <w:sz w:val="22"/>
          <w:szCs w:val="22"/>
        </w:rPr>
        <w:t>employ critical thinking based on well-reasoned assumptions;</w:t>
      </w:r>
    </w:p>
    <w:p w:rsidR="00DE1051" w:rsidRPr="00DE1051" w:rsidRDefault="00DE1051" w:rsidP="00E218FC">
      <w:pPr>
        <w:numPr>
          <w:ilvl w:val="0"/>
          <w:numId w:val="3"/>
        </w:numPr>
        <w:spacing w:beforeLines="1" w:afterLines="1"/>
        <w:rPr>
          <w:sz w:val="22"/>
          <w:szCs w:val="22"/>
        </w:rPr>
      </w:pPr>
      <w:r w:rsidRPr="00DE1051">
        <w:rPr>
          <w:sz w:val="22"/>
          <w:szCs w:val="22"/>
        </w:rPr>
        <w:t>demonstrate the distinction between learning-to-write activities from writing-to-learn activities;</w:t>
      </w:r>
    </w:p>
    <w:p w:rsidR="00DE1051" w:rsidRPr="00DE1051" w:rsidRDefault="00DE1051" w:rsidP="00E218FC">
      <w:pPr>
        <w:numPr>
          <w:ilvl w:val="0"/>
          <w:numId w:val="3"/>
        </w:numPr>
        <w:spacing w:beforeLines="1" w:afterLines="1"/>
        <w:rPr>
          <w:sz w:val="22"/>
          <w:szCs w:val="22"/>
        </w:rPr>
      </w:pPr>
      <w:r w:rsidRPr="00DE1051">
        <w:rPr>
          <w:sz w:val="22"/>
          <w:szCs w:val="22"/>
        </w:rPr>
        <w:t>recognize and practice writing as a recursive process that demands substantial reworking of drafts (global revision) to revise content, organization, clarity, argument structures, etc., as distinct from editing and correction of surface error (local revision);</w:t>
      </w:r>
    </w:p>
    <w:p w:rsidR="00DE1051" w:rsidRPr="00DE1051" w:rsidRDefault="00DE1051" w:rsidP="00E218FC">
      <w:pPr>
        <w:numPr>
          <w:ilvl w:val="0"/>
          <w:numId w:val="3"/>
        </w:numPr>
        <w:spacing w:beforeLines="1" w:afterLines="1"/>
        <w:rPr>
          <w:sz w:val="22"/>
          <w:szCs w:val="22"/>
        </w:rPr>
      </w:pPr>
      <w:r w:rsidRPr="00DE1051">
        <w:rPr>
          <w:sz w:val="22"/>
          <w:szCs w:val="22"/>
        </w:rPr>
        <w:t>demonstrate enhanced learning through global and local revision that is based on "learning-centered" grading criteria;</w:t>
      </w:r>
    </w:p>
    <w:p w:rsidR="00DE1051" w:rsidRPr="00DE1051" w:rsidRDefault="00DE1051" w:rsidP="00E218FC">
      <w:pPr>
        <w:numPr>
          <w:ilvl w:val="0"/>
          <w:numId w:val="3"/>
        </w:numPr>
        <w:spacing w:beforeLines="1" w:afterLines="1"/>
        <w:rPr>
          <w:sz w:val="22"/>
          <w:szCs w:val="22"/>
        </w:rPr>
      </w:pPr>
      <w:r w:rsidRPr="00DE1051">
        <w:rPr>
          <w:sz w:val="22"/>
          <w:szCs w:val="22"/>
        </w:rPr>
        <w:t>demonstrate the ability to respond to readings, including student texts, during class-wide or small-group discussions and/or in informal writings;</w:t>
      </w:r>
    </w:p>
    <w:p w:rsidR="00DE1051" w:rsidRPr="00DE1051" w:rsidRDefault="00DE1051" w:rsidP="00E218FC">
      <w:pPr>
        <w:numPr>
          <w:ilvl w:val="0"/>
          <w:numId w:val="3"/>
        </w:numPr>
        <w:spacing w:beforeLines="1" w:afterLines="1"/>
        <w:rPr>
          <w:sz w:val="22"/>
          <w:szCs w:val="22"/>
        </w:rPr>
      </w:pPr>
      <w:r w:rsidRPr="00DE1051">
        <w:rPr>
          <w:sz w:val="22"/>
          <w:szCs w:val="22"/>
        </w:rPr>
        <w:t>demonstrate disciplinary forms and styles of writing that include proper citation format;</w:t>
      </w:r>
    </w:p>
    <w:p w:rsidR="00DE1051" w:rsidRPr="00516271" w:rsidRDefault="00DE1051" w:rsidP="00E218FC">
      <w:pPr>
        <w:numPr>
          <w:ilvl w:val="0"/>
          <w:numId w:val="3"/>
        </w:numPr>
        <w:spacing w:beforeLines="1" w:afterLines="1"/>
        <w:rPr>
          <w:sz w:val="22"/>
          <w:szCs w:val="22"/>
        </w:rPr>
      </w:pPr>
      <w:r w:rsidRPr="00DE1051">
        <w:rPr>
          <w:sz w:val="22"/>
          <w:szCs w:val="22"/>
        </w:rPr>
        <w:t>demonstrate the abilities to identify, understand, and edit for global organization, style, and the patterns of error recurrent in their own writing.</w:t>
      </w:r>
    </w:p>
    <w:p w:rsidR="000650F8" w:rsidRDefault="000650F8" w:rsidP="00A46EF6">
      <w:pPr>
        <w:rPr>
          <w:b/>
          <w:sz w:val="22"/>
          <w:szCs w:val="22"/>
          <w:u w:val="single"/>
        </w:rPr>
      </w:pPr>
    </w:p>
    <w:p w:rsidR="00A46EF6" w:rsidRPr="00A46EF6" w:rsidRDefault="00A46EF6" w:rsidP="00A46EF6">
      <w:pPr>
        <w:rPr>
          <w:b/>
          <w:sz w:val="22"/>
          <w:szCs w:val="22"/>
          <w:u w:val="single"/>
        </w:rPr>
      </w:pPr>
      <w:r w:rsidRPr="00A46EF6">
        <w:rPr>
          <w:b/>
          <w:sz w:val="22"/>
          <w:szCs w:val="22"/>
          <w:u w:val="single"/>
        </w:rPr>
        <w:t>Plagiarism</w:t>
      </w:r>
    </w:p>
    <w:p w:rsidR="00A46EF6" w:rsidRPr="00A46EF6" w:rsidRDefault="00A46EF6" w:rsidP="00A46EF6">
      <w:pPr>
        <w:rPr>
          <w:sz w:val="22"/>
          <w:szCs w:val="22"/>
        </w:rPr>
      </w:pPr>
      <w:r w:rsidRPr="00A46EF6">
        <w:rPr>
          <w:sz w:val="22"/>
          <w:szCs w:val="22"/>
        </w:rPr>
        <w:t>The Undergraduate Catalog describes academic irregularities, which, on the first occurrence, can result in a grade of “F” for the course and a notation on a student’s record, and, on the second occurrence, can result in expulsion from the Univers</w:t>
      </w:r>
      <w:r w:rsidR="00F65DD6">
        <w:rPr>
          <w:sz w:val="22"/>
          <w:szCs w:val="22"/>
        </w:rPr>
        <w:t>ity. Among these is plagiarism.</w:t>
      </w:r>
    </w:p>
    <w:p w:rsidR="00A46EF6" w:rsidRPr="00A46EF6" w:rsidRDefault="00A46EF6" w:rsidP="00A46EF6">
      <w:pPr>
        <w:rPr>
          <w:sz w:val="22"/>
          <w:szCs w:val="22"/>
        </w:rPr>
      </w:pPr>
      <w:r w:rsidRPr="00A46EF6">
        <w:rPr>
          <w:sz w:val="22"/>
          <w:szCs w:val="22"/>
        </w:rPr>
        <w:t>Plagiarism is a form of theft. It means presenting the work of someone else as though it were your own, that is, without properly acknowledging the source. Sources include published material and the unpublished work of other students. If you do not acknowledge the source, yo</w:t>
      </w:r>
      <w:r w:rsidR="00F65DD6">
        <w:rPr>
          <w:sz w:val="22"/>
          <w:szCs w:val="22"/>
        </w:rPr>
        <w:t>u show an intention to deceive.</w:t>
      </w:r>
    </w:p>
    <w:p w:rsidR="00A46EF6" w:rsidRPr="00516271" w:rsidRDefault="00A46EF6" w:rsidP="00DE1051">
      <w:pPr>
        <w:rPr>
          <w:sz w:val="22"/>
          <w:szCs w:val="22"/>
        </w:rPr>
      </w:pPr>
      <w:r w:rsidRPr="00A46EF6">
        <w:rPr>
          <w:sz w:val="22"/>
          <w:szCs w:val="22"/>
        </w:rPr>
        <w:t xml:space="preserve">Plagiarism is an extremely serious matter. If your instructor suspects that you have plagiarized all or part of any of your work, she or he has the right to submit that work to </w:t>
      </w:r>
      <w:proofErr w:type="spellStart"/>
      <w:r w:rsidRPr="00A46EF6">
        <w:rPr>
          <w:sz w:val="22"/>
          <w:szCs w:val="22"/>
        </w:rPr>
        <w:t>SafeAssign</w:t>
      </w:r>
      <w:proofErr w:type="spellEnd"/>
      <w:r w:rsidRPr="00A46EF6">
        <w:rPr>
          <w:sz w:val="22"/>
          <w:szCs w:val="22"/>
        </w:rPr>
        <w:t>, a plagiarism detection service.</w:t>
      </w:r>
    </w:p>
    <w:p w:rsidR="000650F8" w:rsidRDefault="000650F8" w:rsidP="00DE1051">
      <w:pPr>
        <w:rPr>
          <w:b/>
          <w:sz w:val="22"/>
          <w:szCs w:val="22"/>
          <w:u w:val="single"/>
        </w:rPr>
      </w:pPr>
    </w:p>
    <w:p w:rsidR="00DE1051" w:rsidRPr="00DE1051" w:rsidRDefault="00DE1051" w:rsidP="00DE1051">
      <w:pPr>
        <w:rPr>
          <w:b/>
          <w:sz w:val="22"/>
          <w:szCs w:val="22"/>
          <w:u w:val="single"/>
        </w:rPr>
      </w:pPr>
      <w:r w:rsidRPr="00DE1051">
        <w:rPr>
          <w:b/>
          <w:sz w:val="22"/>
          <w:szCs w:val="22"/>
          <w:u w:val="single"/>
        </w:rPr>
        <w:t>Disability policy statement</w:t>
      </w:r>
    </w:p>
    <w:p w:rsidR="00DE1051" w:rsidRPr="00DE1051" w:rsidRDefault="00DE1051" w:rsidP="00DE1051">
      <w:pPr>
        <w:rPr>
          <w:sz w:val="22"/>
          <w:szCs w:val="22"/>
        </w:rPr>
      </w:pPr>
      <w:r w:rsidRPr="00DE1051">
        <w:rPr>
          <w:sz w:val="22"/>
          <w:szCs w:val="22"/>
        </w:rPr>
        <w:t>In compliance with the Americans with Disabilities Act (ADA), students who, due to a disability, require special accommodation to properly execute course work must register with the Office for Students with Disabilities (OSD) -- in Boca Raton, SU 133 (561-297-3880); in Davie, LA 240 (954-236-1222); in Jupiter, SR 110 (561-799-8010) -- and follow all OSD procedures.</w:t>
      </w:r>
    </w:p>
    <w:p w:rsidR="000650F8" w:rsidRDefault="000650F8" w:rsidP="00DE1051">
      <w:pPr>
        <w:rPr>
          <w:b/>
          <w:sz w:val="22"/>
          <w:szCs w:val="22"/>
          <w:u w:val="single"/>
        </w:rPr>
      </w:pPr>
    </w:p>
    <w:p w:rsidR="00DE1051" w:rsidRPr="00DE1051" w:rsidRDefault="00DE1051" w:rsidP="00DE1051">
      <w:pPr>
        <w:rPr>
          <w:b/>
          <w:sz w:val="22"/>
          <w:szCs w:val="22"/>
          <w:u w:val="single"/>
        </w:rPr>
      </w:pPr>
      <w:r w:rsidRPr="00DE1051">
        <w:rPr>
          <w:b/>
          <w:sz w:val="22"/>
          <w:szCs w:val="22"/>
          <w:u w:val="single"/>
        </w:rPr>
        <w:t>Code of Academic Integrity policy statement</w:t>
      </w:r>
    </w:p>
    <w:p w:rsidR="00DE1051" w:rsidRPr="00F65DD6" w:rsidRDefault="00DE1051" w:rsidP="00F65DD6">
      <w:pPr>
        <w:rPr>
          <w:sz w:val="22"/>
          <w:szCs w:val="22"/>
        </w:rPr>
      </w:pPr>
      <w:r w:rsidRPr="00DE1051">
        <w:rPr>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hyperlink r:id="rId9" w:history="1">
        <w:r w:rsidRPr="00DE1051">
          <w:rPr>
            <w:color w:val="0000FF" w:themeColor="hyperlink"/>
            <w:sz w:val="22"/>
            <w:szCs w:val="22"/>
            <w:u w:val="single"/>
          </w:rPr>
          <w:t>http://www.fau.edu/regulations/chapter4/4.001_Code_of_Academic_Integrity.pdf</w:t>
        </w:r>
      </w:hyperlink>
      <w:r w:rsidRPr="00DE1051">
        <w:rPr>
          <w:rFonts w:asciiTheme="majorHAnsi" w:hAnsiTheme="majorHAnsi"/>
          <w:i/>
          <w:sz w:val="18"/>
          <w:szCs w:val="18"/>
        </w:rPr>
        <w:t xml:space="preserve"> </w:t>
      </w:r>
    </w:p>
    <w:p w:rsidR="000650F8" w:rsidRDefault="000650F8" w:rsidP="00AF7E5F">
      <w:pPr>
        <w:jc w:val="center"/>
        <w:rPr>
          <w:b/>
          <w:sz w:val="22"/>
          <w:szCs w:val="22"/>
          <w:u w:val="single"/>
        </w:rPr>
      </w:pPr>
    </w:p>
    <w:p w:rsidR="000650F8" w:rsidRDefault="000650F8" w:rsidP="00AF7E5F">
      <w:pPr>
        <w:jc w:val="center"/>
        <w:rPr>
          <w:b/>
          <w:sz w:val="22"/>
          <w:szCs w:val="22"/>
          <w:u w:val="single"/>
        </w:rPr>
      </w:pPr>
    </w:p>
    <w:p w:rsidR="000650F8" w:rsidRDefault="000650F8"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4D1D53" w:rsidRDefault="004D1D53" w:rsidP="00AF7E5F">
      <w:pPr>
        <w:jc w:val="center"/>
        <w:rPr>
          <w:b/>
          <w:sz w:val="22"/>
          <w:szCs w:val="22"/>
          <w:u w:val="single"/>
        </w:rPr>
      </w:pPr>
    </w:p>
    <w:p w:rsidR="000650F8" w:rsidRDefault="000650F8" w:rsidP="00AF7E5F">
      <w:pPr>
        <w:jc w:val="center"/>
        <w:rPr>
          <w:b/>
          <w:sz w:val="22"/>
          <w:szCs w:val="22"/>
          <w:u w:val="single"/>
        </w:rPr>
      </w:pPr>
    </w:p>
    <w:p w:rsidR="00AF7E5F" w:rsidRPr="006C3DF5" w:rsidRDefault="00FA3FCF" w:rsidP="00AF7E5F">
      <w:pPr>
        <w:jc w:val="center"/>
        <w:rPr>
          <w:b/>
          <w:sz w:val="22"/>
          <w:szCs w:val="22"/>
          <w:u w:val="single"/>
        </w:rPr>
      </w:pPr>
      <w:r w:rsidRPr="006C3DF5">
        <w:rPr>
          <w:b/>
          <w:sz w:val="22"/>
          <w:szCs w:val="22"/>
          <w:u w:val="single"/>
        </w:rPr>
        <w:lastRenderedPageBreak/>
        <w:t>Schedule of Class Meetings</w:t>
      </w:r>
    </w:p>
    <w:p w:rsidR="00AF7E5F" w:rsidRPr="006C3DF5" w:rsidRDefault="00AF7E5F" w:rsidP="00AF7E5F">
      <w:pPr>
        <w:rPr>
          <w:b/>
          <w:sz w:val="22"/>
          <w:szCs w:val="22"/>
        </w:rPr>
      </w:pPr>
    </w:p>
    <w:p w:rsidR="00AF7E5F" w:rsidRPr="006C3DF5" w:rsidRDefault="00FA3FCF" w:rsidP="00AF7E5F">
      <w:pPr>
        <w:rPr>
          <w:sz w:val="22"/>
          <w:szCs w:val="22"/>
        </w:rPr>
      </w:pPr>
      <w:r w:rsidRPr="006C3DF5">
        <w:rPr>
          <w:b/>
          <w:sz w:val="22"/>
          <w:szCs w:val="22"/>
        </w:rPr>
        <w:t>Week One</w:t>
      </w:r>
      <w:r w:rsidR="00914617" w:rsidRPr="006C3DF5">
        <w:rPr>
          <w:b/>
          <w:sz w:val="22"/>
          <w:szCs w:val="22"/>
        </w:rPr>
        <w:t>:</w:t>
      </w:r>
      <w:r w:rsidR="00914617" w:rsidRPr="006C3DF5">
        <w:rPr>
          <w:b/>
          <w:sz w:val="22"/>
          <w:szCs w:val="22"/>
        </w:rPr>
        <w:tab/>
        <w:t>The Historian’s Task</w:t>
      </w:r>
      <w:r w:rsidR="00AF7E5F" w:rsidRPr="006C3DF5">
        <w:rPr>
          <w:b/>
          <w:sz w:val="22"/>
          <w:szCs w:val="22"/>
        </w:rPr>
        <w:br/>
      </w:r>
      <w:r w:rsidR="00AF7E5F" w:rsidRPr="006C3DF5">
        <w:rPr>
          <w:sz w:val="22"/>
          <w:szCs w:val="22"/>
        </w:rPr>
        <w:t>Topic: Introductions, Defining terms, Guide to resources</w:t>
      </w:r>
    </w:p>
    <w:p w:rsidR="009B3C35" w:rsidRPr="006C3DF5" w:rsidRDefault="00AF7E5F">
      <w:pPr>
        <w:rPr>
          <w:b/>
          <w:sz w:val="22"/>
          <w:szCs w:val="22"/>
        </w:rPr>
      </w:pPr>
      <w:proofErr w:type="gramStart"/>
      <w:r w:rsidRPr="006C3DF5">
        <w:rPr>
          <w:sz w:val="22"/>
          <w:szCs w:val="22"/>
        </w:rPr>
        <w:t>Writing Assignments:  Foundational writing assignment; in-class reviews.</w:t>
      </w:r>
      <w:proofErr w:type="gramEnd"/>
      <w:r w:rsidR="00914617" w:rsidRPr="006C3DF5">
        <w:rPr>
          <w:sz w:val="22"/>
          <w:szCs w:val="22"/>
        </w:rPr>
        <w:br/>
        <w:t xml:space="preserve">Readings:  </w:t>
      </w:r>
      <w:r w:rsidR="00715EF0" w:rsidRPr="006C3DF5">
        <w:rPr>
          <w:sz w:val="22"/>
          <w:szCs w:val="22"/>
        </w:rPr>
        <w:t>Storey</w:t>
      </w:r>
      <w:r w:rsidR="00914617" w:rsidRPr="006C3DF5">
        <w:rPr>
          <w:sz w:val="22"/>
          <w:szCs w:val="22"/>
        </w:rPr>
        <w:t xml:space="preserve">, Chapter 1;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Preface &amp; Introduction</w:t>
      </w:r>
      <w:r w:rsidR="00FA3FCF" w:rsidRPr="006C3DF5">
        <w:rPr>
          <w:b/>
          <w:sz w:val="22"/>
          <w:szCs w:val="22"/>
        </w:rPr>
        <w:br/>
      </w:r>
    </w:p>
    <w:p w:rsidR="009B3C35" w:rsidRPr="006C3DF5" w:rsidRDefault="00FA3FCF">
      <w:pPr>
        <w:rPr>
          <w:sz w:val="22"/>
          <w:szCs w:val="22"/>
        </w:rPr>
      </w:pPr>
      <w:r w:rsidRPr="006C3DF5">
        <w:rPr>
          <w:b/>
          <w:sz w:val="22"/>
          <w:szCs w:val="22"/>
        </w:rPr>
        <w:t>Week Two</w:t>
      </w:r>
      <w:r w:rsidR="00914617" w:rsidRPr="006C3DF5">
        <w:rPr>
          <w:b/>
          <w:sz w:val="22"/>
          <w:szCs w:val="22"/>
        </w:rPr>
        <w:t>:</w:t>
      </w:r>
      <w:r w:rsidR="00914617" w:rsidRPr="006C3DF5">
        <w:rPr>
          <w:b/>
          <w:sz w:val="22"/>
          <w:szCs w:val="22"/>
        </w:rPr>
        <w:tab/>
        <w:t>Working with the Sources: Identification and Interpretation</w:t>
      </w:r>
      <w:r w:rsidR="00AF7E5F" w:rsidRPr="006C3DF5">
        <w:rPr>
          <w:b/>
          <w:sz w:val="22"/>
          <w:szCs w:val="22"/>
        </w:rPr>
        <w:br/>
      </w:r>
      <w:r w:rsidR="00AF7E5F" w:rsidRPr="006C3DF5">
        <w:rPr>
          <w:sz w:val="22"/>
          <w:szCs w:val="22"/>
        </w:rPr>
        <w:t>Topic: Primary sources—what they are and how they may be used</w:t>
      </w:r>
    </w:p>
    <w:p w:rsidR="009B3C35" w:rsidRPr="006C3DF5" w:rsidRDefault="00AF7E5F">
      <w:pPr>
        <w:rPr>
          <w:sz w:val="22"/>
          <w:szCs w:val="22"/>
        </w:rPr>
      </w:pPr>
      <w:r w:rsidRPr="006C3DF5">
        <w:rPr>
          <w:sz w:val="22"/>
          <w:szCs w:val="22"/>
        </w:rPr>
        <w:t>Writing Assignments</w:t>
      </w:r>
      <w:r w:rsidR="00107C31" w:rsidRPr="006C3DF5">
        <w:rPr>
          <w:sz w:val="22"/>
          <w:szCs w:val="22"/>
        </w:rPr>
        <w:t xml:space="preserve"> (in-class)</w:t>
      </w:r>
      <w:r w:rsidRPr="006C3DF5">
        <w:rPr>
          <w:sz w:val="22"/>
          <w:szCs w:val="22"/>
        </w:rPr>
        <w:t>:</w:t>
      </w:r>
      <w:r w:rsidR="00502595" w:rsidRPr="006C3DF5">
        <w:rPr>
          <w:sz w:val="22"/>
          <w:szCs w:val="22"/>
        </w:rPr>
        <w:t xml:space="preserve"> Primary Source Analysis I</w:t>
      </w:r>
      <w:r w:rsidR="00107C31" w:rsidRPr="006C3DF5">
        <w:rPr>
          <w:sz w:val="22"/>
          <w:szCs w:val="22"/>
        </w:rPr>
        <w:t xml:space="preserve"> </w:t>
      </w:r>
    </w:p>
    <w:p w:rsidR="00502595" w:rsidRPr="006C3DF5" w:rsidRDefault="00914617">
      <w:pPr>
        <w:rPr>
          <w:b/>
          <w:sz w:val="22"/>
          <w:szCs w:val="22"/>
        </w:rPr>
      </w:pPr>
      <w:r w:rsidRPr="006C3DF5">
        <w:rPr>
          <w:sz w:val="22"/>
          <w:szCs w:val="22"/>
        </w:rPr>
        <w:t xml:space="preserve">Readings:  </w:t>
      </w:r>
      <w:r w:rsidR="00FF5E10" w:rsidRPr="006C3DF5">
        <w:rPr>
          <w:sz w:val="22"/>
          <w:szCs w:val="22"/>
        </w:rPr>
        <w:t xml:space="preserve">Breen, Chapter 1, </w:t>
      </w:r>
      <w:r w:rsidR="00715EF0" w:rsidRPr="006C3DF5">
        <w:rPr>
          <w:sz w:val="22"/>
          <w:szCs w:val="22"/>
        </w:rPr>
        <w:t>Storey</w:t>
      </w:r>
      <w:r w:rsidRPr="006C3DF5">
        <w:rPr>
          <w:sz w:val="22"/>
          <w:szCs w:val="22"/>
        </w:rPr>
        <w:t>, Chapter</w:t>
      </w:r>
      <w:r w:rsidR="00AF7E5F" w:rsidRPr="006C3DF5">
        <w:rPr>
          <w:sz w:val="22"/>
          <w:szCs w:val="22"/>
        </w:rPr>
        <w:t xml:space="preserve">s 2 &amp; 4;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 1</w:t>
      </w:r>
    </w:p>
    <w:p w:rsidR="009B3C35" w:rsidRPr="006C3DF5" w:rsidRDefault="009B3C35">
      <w:pPr>
        <w:rPr>
          <w:b/>
          <w:sz w:val="22"/>
          <w:szCs w:val="22"/>
        </w:rPr>
      </w:pPr>
    </w:p>
    <w:p w:rsidR="009B3C35" w:rsidRPr="006C3DF5" w:rsidRDefault="00FA3FCF">
      <w:pPr>
        <w:rPr>
          <w:b/>
          <w:sz w:val="22"/>
          <w:szCs w:val="22"/>
        </w:rPr>
      </w:pPr>
      <w:r w:rsidRPr="006C3DF5">
        <w:rPr>
          <w:b/>
          <w:sz w:val="22"/>
          <w:szCs w:val="22"/>
        </w:rPr>
        <w:t>Week Three</w:t>
      </w:r>
      <w:r w:rsidR="00914617" w:rsidRPr="006C3DF5">
        <w:rPr>
          <w:b/>
          <w:sz w:val="22"/>
          <w:szCs w:val="22"/>
        </w:rPr>
        <w:t>: Working with the Sources: Critical Reading to Critical Writing</w:t>
      </w:r>
      <w:r w:rsidR="00AF7E5F" w:rsidRPr="006C3DF5">
        <w:rPr>
          <w:b/>
          <w:sz w:val="22"/>
          <w:szCs w:val="22"/>
        </w:rPr>
        <w:br/>
      </w:r>
      <w:r w:rsidR="00AF7E5F" w:rsidRPr="006C3DF5">
        <w:rPr>
          <w:sz w:val="22"/>
          <w:szCs w:val="22"/>
        </w:rPr>
        <w:t>Topic:</w:t>
      </w:r>
      <w:r w:rsidR="005B14B5" w:rsidRPr="006C3DF5">
        <w:rPr>
          <w:sz w:val="22"/>
          <w:szCs w:val="22"/>
        </w:rPr>
        <w:t xml:space="preserve">  Primary sources—from critical reading to critical writing</w:t>
      </w:r>
      <w:r w:rsidR="00AF7E5F" w:rsidRPr="006C3DF5">
        <w:rPr>
          <w:sz w:val="22"/>
          <w:szCs w:val="22"/>
        </w:rPr>
        <w:br/>
        <w:t>Writing Assignments:</w:t>
      </w:r>
      <w:r w:rsidR="00502595" w:rsidRPr="006C3DF5">
        <w:rPr>
          <w:sz w:val="22"/>
          <w:szCs w:val="22"/>
        </w:rPr>
        <w:t xml:space="preserve"> Primary Source Analysis II</w:t>
      </w:r>
      <w:r w:rsidR="00107C31" w:rsidRPr="006C3DF5">
        <w:rPr>
          <w:sz w:val="22"/>
          <w:szCs w:val="22"/>
        </w:rPr>
        <w:t xml:space="preserve"> (rough draft)</w:t>
      </w:r>
      <w:r w:rsidR="00AF7E5F" w:rsidRPr="006C3DF5">
        <w:rPr>
          <w:sz w:val="22"/>
          <w:szCs w:val="22"/>
        </w:rPr>
        <w:br/>
        <w:t xml:space="preserve">Readings: </w:t>
      </w:r>
      <w:r w:rsidR="00FF5E10" w:rsidRPr="006C3DF5">
        <w:rPr>
          <w:sz w:val="22"/>
          <w:szCs w:val="22"/>
        </w:rPr>
        <w:t xml:space="preserve">Breen, Chapters 2-3; </w:t>
      </w:r>
      <w:r w:rsidR="00715EF0" w:rsidRPr="006C3DF5">
        <w:rPr>
          <w:sz w:val="22"/>
          <w:szCs w:val="22"/>
        </w:rPr>
        <w:t>Storey</w:t>
      </w:r>
      <w:r w:rsidR="00AF7E5F" w:rsidRPr="006C3DF5">
        <w:rPr>
          <w:sz w:val="22"/>
          <w:szCs w:val="22"/>
        </w:rPr>
        <w:t xml:space="preserve">, Chapter 3;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 2 &amp; 7</w:t>
      </w:r>
      <w:r w:rsidRPr="006C3DF5">
        <w:rPr>
          <w:b/>
          <w:sz w:val="22"/>
          <w:szCs w:val="22"/>
        </w:rPr>
        <w:br/>
      </w:r>
    </w:p>
    <w:p w:rsidR="00FF5E10" w:rsidRPr="006C3DF5" w:rsidRDefault="00FA3FCF">
      <w:pPr>
        <w:rPr>
          <w:sz w:val="22"/>
          <w:szCs w:val="22"/>
        </w:rPr>
      </w:pPr>
      <w:r w:rsidRPr="006C3DF5">
        <w:rPr>
          <w:b/>
          <w:sz w:val="22"/>
          <w:szCs w:val="22"/>
        </w:rPr>
        <w:t>Week Four</w:t>
      </w:r>
      <w:r w:rsidR="00914617" w:rsidRPr="006C3DF5">
        <w:rPr>
          <w:b/>
          <w:sz w:val="22"/>
          <w:szCs w:val="22"/>
        </w:rPr>
        <w:t>:</w:t>
      </w:r>
      <w:r w:rsidR="00914617" w:rsidRPr="006C3DF5">
        <w:rPr>
          <w:b/>
          <w:sz w:val="22"/>
          <w:szCs w:val="22"/>
        </w:rPr>
        <w:tab/>
        <w:t xml:space="preserve"> Finding One’s Voice:  Working with Secondary Sources</w:t>
      </w:r>
      <w:r w:rsidR="00AF7E5F" w:rsidRPr="006C3DF5">
        <w:rPr>
          <w:b/>
          <w:sz w:val="22"/>
          <w:szCs w:val="22"/>
        </w:rPr>
        <w:br/>
      </w:r>
      <w:r w:rsidR="00AF7E5F" w:rsidRPr="006C3DF5">
        <w:rPr>
          <w:sz w:val="22"/>
          <w:szCs w:val="22"/>
        </w:rPr>
        <w:t>Topic:</w:t>
      </w:r>
      <w:r w:rsidR="005B14B5" w:rsidRPr="006C3DF5">
        <w:rPr>
          <w:sz w:val="22"/>
          <w:szCs w:val="22"/>
        </w:rPr>
        <w:t xml:space="preserve"> Secondary sources—familiarizing oneself with the existing discourse</w:t>
      </w:r>
    </w:p>
    <w:p w:rsidR="00425224" w:rsidRPr="006C3DF5" w:rsidRDefault="00FF5E10">
      <w:pPr>
        <w:rPr>
          <w:b/>
          <w:sz w:val="22"/>
          <w:szCs w:val="22"/>
        </w:rPr>
      </w:pPr>
      <w:r w:rsidRPr="006C3DF5">
        <w:rPr>
          <w:sz w:val="22"/>
          <w:szCs w:val="22"/>
        </w:rPr>
        <w:t xml:space="preserve">Writing Assignments: Secondary Source Analysis </w:t>
      </w:r>
      <w:r w:rsidR="00C8102E" w:rsidRPr="006C3DF5">
        <w:rPr>
          <w:sz w:val="22"/>
          <w:szCs w:val="22"/>
        </w:rPr>
        <w:t>(rough draft)</w:t>
      </w:r>
      <w:r w:rsidR="00AF7E5F" w:rsidRPr="006C3DF5">
        <w:rPr>
          <w:sz w:val="22"/>
          <w:szCs w:val="22"/>
        </w:rPr>
        <w:br/>
        <w:t>Readings:</w:t>
      </w:r>
      <w:r w:rsidR="005B14B5" w:rsidRPr="006C3DF5">
        <w:rPr>
          <w:sz w:val="22"/>
          <w:szCs w:val="22"/>
        </w:rPr>
        <w:t xml:space="preserve">  </w:t>
      </w:r>
      <w:r w:rsidRPr="006C3DF5">
        <w:rPr>
          <w:sz w:val="22"/>
          <w:szCs w:val="22"/>
        </w:rPr>
        <w:t xml:space="preserve">Breen, Chapters 6-7;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 3</w:t>
      </w:r>
      <w:r w:rsidR="00C8102E" w:rsidRPr="006C3DF5">
        <w:rPr>
          <w:sz w:val="22"/>
          <w:szCs w:val="22"/>
        </w:rPr>
        <w:t>; Storey, review Chapters 1-4</w:t>
      </w:r>
      <w:r w:rsidR="00FA3FCF" w:rsidRPr="006C3DF5">
        <w:rPr>
          <w:b/>
          <w:sz w:val="22"/>
          <w:szCs w:val="22"/>
        </w:rPr>
        <w:br/>
      </w:r>
    </w:p>
    <w:p w:rsidR="00FA3FCF" w:rsidRPr="006C3DF5" w:rsidRDefault="00FA3FCF">
      <w:pPr>
        <w:rPr>
          <w:sz w:val="22"/>
          <w:szCs w:val="22"/>
        </w:rPr>
      </w:pPr>
      <w:r w:rsidRPr="006C3DF5">
        <w:rPr>
          <w:b/>
          <w:sz w:val="22"/>
          <w:szCs w:val="22"/>
        </w:rPr>
        <w:t>Week Five</w:t>
      </w:r>
      <w:r w:rsidR="00914617" w:rsidRPr="006C3DF5">
        <w:rPr>
          <w:b/>
          <w:sz w:val="22"/>
          <w:szCs w:val="22"/>
        </w:rPr>
        <w:t xml:space="preserve">: </w:t>
      </w:r>
      <w:r w:rsidR="00914617" w:rsidRPr="006C3DF5">
        <w:rPr>
          <w:b/>
          <w:sz w:val="22"/>
          <w:szCs w:val="22"/>
        </w:rPr>
        <w:tab/>
        <w:t>Developing the Thesis</w:t>
      </w:r>
      <w:r w:rsidR="00AF7E5F" w:rsidRPr="006C3DF5">
        <w:rPr>
          <w:b/>
          <w:sz w:val="22"/>
          <w:szCs w:val="22"/>
        </w:rPr>
        <w:br/>
      </w:r>
      <w:r w:rsidR="00AF7E5F" w:rsidRPr="006C3DF5">
        <w:rPr>
          <w:sz w:val="22"/>
          <w:szCs w:val="22"/>
        </w:rPr>
        <w:t>Topic:</w:t>
      </w:r>
      <w:r w:rsidR="005B14B5" w:rsidRPr="006C3DF5">
        <w:rPr>
          <w:sz w:val="22"/>
          <w:szCs w:val="22"/>
        </w:rPr>
        <w:t xml:space="preserve">  Asking the right questions of the sources and of oneself</w:t>
      </w:r>
      <w:r w:rsidR="00C23C0B">
        <w:rPr>
          <w:sz w:val="22"/>
          <w:szCs w:val="22"/>
        </w:rPr>
        <w:t>; d</w:t>
      </w:r>
      <w:r w:rsidR="005B14B5" w:rsidRPr="006C3DF5">
        <w:rPr>
          <w:sz w:val="22"/>
          <w:szCs w:val="22"/>
        </w:rPr>
        <w:t xml:space="preserve">evising and revising </w:t>
      </w:r>
      <w:r w:rsidR="00C23C0B">
        <w:rPr>
          <w:sz w:val="22"/>
          <w:szCs w:val="22"/>
        </w:rPr>
        <w:t xml:space="preserve">a </w:t>
      </w:r>
      <w:r w:rsidR="005B14B5" w:rsidRPr="006C3DF5">
        <w:rPr>
          <w:sz w:val="22"/>
          <w:szCs w:val="22"/>
        </w:rPr>
        <w:t>thesis.</w:t>
      </w:r>
      <w:r w:rsidR="00AF7E5F" w:rsidRPr="006C3DF5">
        <w:rPr>
          <w:sz w:val="22"/>
          <w:szCs w:val="22"/>
        </w:rPr>
        <w:br/>
        <w:t>Writing Assignments:</w:t>
      </w:r>
      <w:r w:rsidR="00FF5E10" w:rsidRPr="006C3DF5">
        <w:rPr>
          <w:sz w:val="22"/>
          <w:szCs w:val="22"/>
        </w:rPr>
        <w:t xml:space="preserve"> Primary Source Analysis II (final draft) </w:t>
      </w:r>
      <w:r w:rsidR="00AF7E5F" w:rsidRPr="006C3DF5">
        <w:rPr>
          <w:sz w:val="22"/>
          <w:szCs w:val="22"/>
        </w:rPr>
        <w:br/>
        <w:t>Readings:</w:t>
      </w:r>
      <w:r w:rsidR="005B14B5" w:rsidRPr="006C3DF5">
        <w:rPr>
          <w:sz w:val="22"/>
          <w:szCs w:val="22"/>
        </w:rPr>
        <w:t xml:space="preserve">  </w:t>
      </w:r>
      <w:r w:rsidR="00C8102E" w:rsidRPr="006C3DF5">
        <w:rPr>
          <w:sz w:val="22"/>
          <w:szCs w:val="22"/>
        </w:rPr>
        <w:t xml:space="preserve">Breen, Chapter 8; </w:t>
      </w:r>
      <w:r w:rsidR="00FF5E10" w:rsidRPr="006C3DF5">
        <w:rPr>
          <w:sz w:val="22"/>
          <w:szCs w:val="22"/>
        </w:rPr>
        <w:t>Storey</w:t>
      </w:r>
      <w:r w:rsidR="005B14B5" w:rsidRPr="006C3DF5">
        <w:rPr>
          <w:sz w:val="22"/>
          <w:szCs w:val="22"/>
        </w:rPr>
        <w:t xml:space="preserve">, Chapter 5;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 4, review Chapter 7</w:t>
      </w:r>
    </w:p>
    <w:p w:rsidR="009B3C35" w:rsidRPr="006C3DF5" w:rsidRDefault="009B3C35">
      <w:pPr>
        <w:rPr>
          <w:b/>
          <w:sz w:val="22"/>
          <w:szCs w:val="22"/>
        </w:rPr>
      </w:pPr>
    </w:p>
    <w:p w:rsidR="00AF7E5F" w:rsidRPr="006C3DF5" w:rsidRDefault="00FA3FCF">
      <w:pPr>
        <w:rPr>
          <w:sz w:val="22"/>
          <w:szCs w:val="22"/>
        </w:rPr>
      </w:pPr>
      <w:r w:rsidRPr="006C3DF5">
        <w:rPr>
          <w:b/>
          <w:sz w:val="22"/>
          <w:szCs w:val="22"/>
        </w:rPr>
        <w:t>Week Six</w:t>
      </w:r>
      <w:r w:rsidR="00914617" w:rsidRPr="006C3DF5">
        <w:rPr>
          <w:b/>
          <w:sz w:val="22"/>
          <w:szCs w:val="22"/>
        </w:rPr>
        <w:t>:</w:t>
      </w:r>
      <w:r w:rsidR="00914617" w:rsidRPr="006C3DF5">
        <w:rPr>
          <w:b/>
          <w:sz w:val="22"/>
          <w:szCs w:val="22"/>
        </w:rPr>
        <w:tab/>
        <w:t>Constructing the Argument</w:t>
      </w:r>
      <w:r w:rsidR="00AF7E5F" w:rsidRPr="006C3DF5">
        <w:rPr>
          <w:b/>
          <w:sz w:val="22"/>
          <w:szCs w:val="22"/>
        </w:rPr>
        <w:br/>
      </w:r>
      <w:r w:rsidR="00AF7E5F" w:rsidRPr="006C3DF5">
        <w:rPr>
          <w:sz w:val="22"/>
          <w:szCs w:val="22"/>
        </w:rPr>
        <w:t>Topic:</w:t>
      </w:r>
      <w:r w:rsidR="005B14B5" w:rsidRPr="006C3DF5">
        <w:rPr>
          <w:sz w:val="22"/>
          <w:szCs w:val="22"/>
        </w:rPr>
        <w:t xml:space="preserve">  Building and rebuilding one’s argument</w:t>
      </w:r>
      <w:r w:rsidR="00AF7E5F" w:rsidRPr="006C3DF5">
        <w:rPr>
          <w:sz w:val="22"/>
          <w:szCs w:val="22"/>
        </w:rPr>
        <w:br/>
        <w:t>Writing Assignments:</w:t>
      </w:r>
      <w:r w:rsidR="00502595" w:rsidRPr="006C3DF5">
        <w:rPr>
          <w:sz w:val="22"/>
          <w:szCs w:val="22"/>
        </w:rPr>
        <w:t xml:space="preserve"> Academic Book Review (rough draft)</w:t>
      </w:r>
      <w:r w:rsidR="00AF7E5F" w:rsidRPr="006C3DF5">
        <w:rPr>
          <w:sz w:val="22"/>
          <w:szCs w:val="22"/>
        </w:rPr>
        <w:br/>
        <w:t>Readings:</w:t>
      </w:r>
      <w:r w:rsidR="005B14B5" w:rsidRPr="006C3DF5">
        <w:rPr>
          <w:sz w:val="22"/>
          <w:szCs w:val="22"/>
        </w:rPr>
        <w:t xml:space="preserve">  </w:t>
      </w:r>
      <w:r w:rsidR="00AE38CD" w:rsidRPr="006C3DF5">
        <w:rPr>
          <w:sz w:val="22"/>
          <w:szCs w:val="22"/>
        </w:rPr>
        <w:t xml:space="preserve">Breen, review entire book; </w:t>
      </w:r>
      <w:r w:rsidR="00FF5E10" w:rsidRPr="006C3DF5">
        <w:rPr>
          <w:sz w:val="22"/>
          <w:szCs w:val="22"/>
        </w:rPr>
        <w:t>Storey</w:t>
      </w:r>
      <w:r w:rsidR="005B14B5" w:rsidRPr="006C3DF5">
        <w:rPr>
          <w:sz w:val="22"/>
          <w:szCs w:val="22"/>
        </w:rPr>
        <w:t>, Chapter 6</w:t>
      </w:r>
      <w:r w:rsidR="006C3DF5" w:rsidRPr="006C3DF5">
        <w:rPr>
          <w:sz w:val="22"/>
          <w:szCs w:val="22"/>
        </w:rPr>
        <w:t xml:space="preserve">; Graff &amp; </w:t>
      </w:r>
      <w:proofErr w:type="spellStart"/>
      <w:r w:rsidR="006C3DF5" w:rsidRPr="006C3DF5">
        <w:rPr>
          <w:sz w:val="22"/>
          <w:szCs w:val="22"/>
        </w:rPr>
        <w:t>Birkenstein</w:t>
      </w:r>
      <w:proofErr w:type="spellEnd"/>
      <w:r w:rsidR="006C3DF5" w:rsidRPr="006C3DF5">
        <w:rPr>
          <w:sz w:val="22"/>
          <w:szCs w:val="22"/>
        </w:rPr>
        <w:t>, Chapters 5-6</w:t>
      </w:r>
    </w:p>
    <w:p w:rsidR="009B3C35" w:rsidRPr="006C3DF5" w:rsidRDefault="009B3C35">
      <w:pPr>
        <w:rPr>
          <w:b/>
          <w:sz w:val="22"/>
          <w:szCs w:val="22"/>
        </w:rPr>
      </w:pPr>
    </w:p>
    <w:p w:rsidR="009B3C35" w:rsidRPr="006C3DF5" w:rsidRDefault="00914617">
      <w:pPr>
        <w:rPr>
          <w:b/>
          <w:sz w:val="22"/>
          <w:szCs w:val="22"/>
        </w:rPr>
      </w:pPr>
      <w:r w:rsidRPr="006C3DF5">
        <w:rPr>
          <w:b/>
          <w:sz w:val="22"/>
          <w:szCs w:val="22"/>
        </w:rPr>
        <w:t>Week Seven:  Mastering the Details I:  Grammar and Style</w:t>
      </w:r>
      <w:r w:rsidR="00AF7E5F" w:rsidRPr="006C3DF5">
        <w:rPr>
          <w:b/>
          <w:sz w:val="22"/>
          <w:szCs w:val="22"/>
        </w:rPr>
        <w:br/>
      </w:r>
      <w:r w:rsidR="00AF7E5F" w:rsidRPr="006C3DF5">
        <w:rPr>
          <w:sz w:val="22"/>
          <w:szCs w:val="22"/>
        </w:rPr>
        <w:t>Topic:</w:t>
      </w:r>
      <w:r w:rsidR="009B3C35" w:rsidRPr="006C3DF5">
        <w:rPr>
          <w:sz w:val="22"/>
          <w:szCs w:val="22"/>
        </w:rPr>
        <w:t xml:space="preserve">  Mastering the basics</w:t>
      </w:r>
      <w:r w:rsidR="00AF7E5F" w:rsidRPr="006C3DF5">
        <w:rPr>
          <w:sz w:val="22"/>
          <w:szCs w:val="22"/>
        </w:rPr>
        <w:br/>
      </w:r>
      <w:r w:rsidR="00C8102E" w:rsidRPr="006C3DF5">
        <w:rPr>
          <w:sz w:val="22"/>
          <w:szCs w:val="22"/>
        </w:rPr>
        <w:t>Writing Assignments: Secondary Source Analysis (final draft)</w:t>
      </w:r>
      <w:r w:rsidR="00C8102E" w:rsidRPr="006C3DF5">
        <w:rPr>
          <w:sz w:val="22"/>
          <w:szCs w:val="22"/>
        </w:rPr>
        <w:br/>
      </w:r>
      <w:r w:rsidR="00AF7E5F" w:rsidRPr="006C3DF5">
        <w:rPr>
          <w:sz w:val="22"/>
          <w:szCs w:val="22"/>
        </w:rPr>
        <w:t>Readings:</w:t>
      </w:r>
      <w:r w:rsidR="005B14B5" w:rsidRPr="006C3DF5">
        <w:rPr>
          <w:sz w:val="22"/>
          <w:szCs w:val="22"/>
        </w:rPr>
        <w:t xml:space="preserve">  </w:t>
      </w:r>
      <w:r w:rsidR="00AE38CD" w:rsidRPr="006C3DF5">
        <w:rPr>
          <w:sz w:val="22"/>
          <w:szCs w:val="22"/>
        </w:rPr>
        <w:t xml:space="preserve">review secondary source articles; </w:t>
      </w:r>
      <w:r w:rsidR="00FF5E10" w:rsidRPr="006C3DF5">
        <w:rPr>
          <w:sz w:val="22"/>
          <w:szCs w:val="22"/>
        </w:rPr>
        <w:t>Storey</w:t>
      </w:r>
      <w:r w:rsidR="005B14B5" w:rsidRPr="006C3DF5">
        <w:rPr>
          <w:sz w:val="22"/>
          <w:szCs w:val="22"/>
        </w:rPr>
        <w:t>, Chapter 7</w:t>
      </w:r>
      <w:r w:rsidRPr="006C3DF5">
        <w:rPr>
          <w:b/>
          <w:sz w:val="22"/>
          <w:szCs w:val="22"/>
        </w:rPr>
        <w:br/>
      </w:r>
    </w:p>
    <w:p w:rsidR="00BD4D83" w:rsidRPr="006C3DF5" w:rsidRDefault="00914617">
      <w:pPr>
        <w:rPr>
          <w:sz w:val="22"/>
          <w:szCs w:val="22"/>
        </w:rPr>
      </w:pPr>
      <w:r w:rsidRPr="006C3DF5">
        <w:rPr>
          <w:b/>
          <w:sz w:val="22"/>
          <w:szCs w:val="22"/>
        </w:rPr>
        <w:t>Week Eight:  Mastering the Details:  Writing Conventions in History</w:t>
      </w:r>
      <w:r w:rsidR="00AF7E5F" w:rsidRPr="006C3DF5">
        <w:rPr>
          <w:b/>
          <w:sz w:val="22"/>
          <w:szCs w:val="22"/>
        </w:rPr>
        <w:br/>
      </w:r>
      <w:r w:rsidR="00AF7E5F" w:rsidRPr="006C3DF5">
        <w:rPr>
          <w:sz w:val="22"/>
          <w:szCs w:val="22"/>
        </w:rPr>
        <w:t>Topic:</w:t>
      </w:r>
      <w:r w:rsidR="005B14B5" w:rsidRPr="006C3DF5">
        <w:rPr>
          <w:sz w:val="22"/>
          <w:szCs w:val="22"/>
        </w:rPr>
        <w:t xml:space="preserve">  Critical Writing for Historians</w:t>
      </w:r>
      <w:r w:rsidR="00AF7E5F" w:rsidRPr="006C3DF5">
        <w:rPr>
          <w:sz w:val="22"/>
          <w:szCs w:val="22"/>
        </w:rPr>
        <w:br/>
      </w:r>
      <w:r w:rsidR="00BD4D83" w:rsidRPr="006C3DF5">
        <w:rPr>
          <w:sz w:val="22"/>
          <w:szCs w:val="22"/>
        </w:rPr>
        <w:t>Writing Assignments: Academic Book Review (final draft)</w:t>
      </w:r>
    </w:p>
    <w:p w:rsidR="009B3C35" w:rsidRPr="006C3DF5" w:rsidRDefault="00AF7E5F">
      <w:pPr>
        <w:rPr>
          <w:b/>
          <w:sz w:val="22"/>
          <w:szCs w:val="22"/>
        </w:rPr>
      </w:pPr>
      <w:r w:rsidRPr="006C3DF5">
        <w:rPr>
          <w:sz w:val="22"/>
          <w:szCs w:val="22"/>
        </w:rPr>
        <w:t>Readings:</w:t>
      </w:r>
      <w:r w:rsidR="005B14B5" w:rsidRPr="006C3DF5">
        <w:rPr>
          <w:sz w:val="22"/>
          <w:szCs w:val="22"/>
        </w:rPr>
        <w:t xml:space="preserve">  </w:t>
      </w:r>
      <w:r w:rsidR="00FF5E10" w:rsidRPr="006C3DF5">
        <w:rPr>
          <w:sz w:val="22"/>
          <w:szCs w:val="22"/>
        </w:rPr>
        <w:t>Storey</w:t>
      </w:r>
      <w:r w:rsidR="005B14B5" w:rsidRPr="006C3DF5">
        <w:rPr>
          <w:sz w:val="22"/>
          <w:szCs w:val="22"/>
        </w:rPr>
        <w:t>, Chapters 7, 8, and 9</w:t>
      </w:r>
      <w:r w:rsidR="0050304C" w:rsidRPr="006C3DF5">
        <w:rPr>
          <w:sz w:val="22"/>
          <w:szCs w:val="22"/>
        </w:rPr>
        <w:t xml:space="preserve">;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Chapters 8 &amp; 10</w:t>
      </w:r>
      <w:r w:rsidR="00FA3FCF" w:rsidRPr="006C3DF5">
        <w:rPr>
          <w:b/>
          <w:sz w:val="22"/>
          <w:szCs w:val="22"/>
        </w:rPr>
        <w:br/>
      </w:r>
    </w:p>
    <w:p w:rsidR="009B3C35" w:rsidRPr="006C3DF5" w:rsidRDefault="00FA3FCF">
      <w:pPr>
        <w:rPr>
          <w:b/>
          <w:sz w:val="22"/>
          <w:szCs w:val="22"/>
        </w:rPr>
      </w:pPr>
      <w:r w:rsidRPr="006C3DF5">
        <w:rPr>
          <w:b/>
          <w:sz w:val="22"/>
          <w:szCs w:val="22"/>
        </w:rPr>
        <w:t xml:space="preserve">Week </w:t>
      </w:r>
      <w:r w:rsidR="00914617" w:rsidRPr="006C3DF5">
        <w:rPr>
          <w:b/>
          <w:sz w:val="22"/>
          <w:szCs w:val="22"/>
        </w:rPr>
        <w:t>Nine:</w:t>
      </w:r>
      <w:r w:rsidR="00914617" w:rsidRPr="006C3DF5">
        <w:rPr>
          <w:b/>
          <w:sz w:val="22"/>
          <w:szCs w:val="22"/>
        </w:rPr>
        <w:tab/>
        <w:t>Writing History with Purpose:  Narrative Styles</w:t>
      </w:r>
      <w:r w:rsidR="00AF7E5F" w:rsidRPr="006C3DF5">
        <w:rPr>
          <w:b/>
          <w:sz w:val="22"/>
          <w:szCs w:val="22"/>
        </w:rPr>
        <w:br/>
      </w:r>
      <w:r w:rsidR="00AF7E5F" w:rsidRPr="006C3DF5">
        <w:rPr>
          <w:sz w:val="22"/>
          <w:szCs w:val="22"/>
        </w:rPr>
        <w:t>Topic:</w:t>
      </w:r>
      <w:r w:rsidR="0050304C" w:rsidRPr="006C3DF5">
        <w:rPr>
          <w:sz w:val="22"/>
          <w:szCs w:val="22"/>
        </w:rPr>
        <w:t xml:space="preserve">   Beyond description; various approaches to writing history.</w:t>
      </w:r>
      <w:r w:rsidR="00AF7E5F" w:rsidRPr="006C3DF5">
        <w:rPr>
          <w:sz w:val="22"/>
          <w:szCs w:val="22"/>
        </w:rPr>
        <w:br/>
        <w:t>Writing Assignments:</w:t>
      </w:r>
      <w:r w:rsidR="00502595" w:rsidRPr="006C3DF5">
        <w:rPr>
          <w:sz w:val="22"/>
          <w:szCs w:val="22"/>
        </w:rPr>
        <w:t xml:space="preserve"> Historiography Essay (rough draft)</w:t>
      </w:r>
      <w:r w:rsidR="00AF7E5F" w:rsidRPr="006C3DF5">
        <w:rPr>
          <w:sz w:val="22"/>
          <w:szCs w:val="22"/>
        </w:rPr>
        <w:br/>
        <w:t>Readings:</w:t>
      </w:r>
      <w:r w:rsidR="005B14B5" w:rsidRPr="006C3DF5">
        <w:rPr>
          <w:sz w:val="22"/>
          <w:szCs w:val="22"/>
        </w:rPr>
        <w:t xml:space="preserve"> </w:t>
      </w:r>
      <w:r w:rsidR="00FF5E10" w:rsidRPr="006C3DF5">
        <w:rPr>
          <w:sz w:val="22"/>
          <w:szCs w:val="22"/>
        </w:rPr>
        <w:t>Storey</w:t>
      </w:r>
      <w:r w:rsidR="005B14B5" w:rsidRPr="006C3DF5">
        <w:rPr>
          <w:sz w:val="22"/>
          <w:szCs w:val="22"/>
        </w:rPr>
        <w:t xml:space="preserve">, Chapters 7, 8, </w:t>
      </w:r>
      <w:r w:rsidR="0050304C" w:rsidRPr="006C3DF5">
        <w:rPr>
          <w:sz w:val="22"/>
          <w:szCs w:val="22"/>
        </w:rPr>
        <w:t xml:space="preserve">and 9;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 9</w:t>
      </w:r>
      <w:r w:rsidRPr="006C3DF5">
        <w:rPr>
          <w:b/>
          <w:sz w:val="22"/>
          <w:szCs w:val="22"/>
        </w:rPr>
        <w:br/>
      </w:r>
    </w:p>
    <w:p w:rsidR="00AF7E5F" w:rsidRPr="006C3DF5" w:rsidRDefault="00FA3FCF">
      <w:pPr>
        <w:rPr>
          <w:sz w:val="22"/>
          <w:szCs w:val="22"/>
        </w:rPr>
      </w:pPr>
      <w:r w:rsidRPr="006C3DF5">
        <w:rPr>
          <w:b/>
          <w:sz w:val="22"/>
          <w:szCs w:val="22"/>
        </w:rPr>
        <w:t xml:space="preserve">Week </w:t>
      </w:r>
      <w:r w:rsidR="00914617" w:rsidRPr="006C3DF5">
        <w:rPr>
          <w:b/>
          <w:sz w:val="22"/>
          <w:szCs w:val="22"/>
        </w:rPr>
        <w:t>Ten:  Learning from Oneself:  The Revision Process</w:t>
      </w:r>
      <w:r w:rsidR="00AF7E5F" w:rsidRPr="006C3DF5">
        <w:rPr>
          <w:b/>
          <w:sz w:val="22"/>
          <w:szCs w:val="22"/>
        </w:rPr>
        <w:br/>
      </w:r>
      <w:r w:rsidR="00AF7E5F" w:rsidRPr="006C3DF5">
        <w:rPr>
          <w:sz w:val="22"/>
          <w:szCs w:val="22"/>
        </w:rPr>
        <w:t>Topic:</w:t>
      </w:r>
      <w:r w:rsidR="0050304C" w:rsidRPr="006C3DF5">
        <w:rPr>
          <w:sz w:val="22"/>
          <w:szCs w:val="22"/>
        </w:rPr>
        <w:t xml:space="preserve">  Learning to critique one’s own writing effectively</w:t>
      </w:r>
      <w:r w:rsidR="00AF7E5F" w:rsidRPr="006C3DF5">
        <w:rPr>
          <w:sz w:val="22"/>
          <w:szCs w:val="22"/>
        </w:rPr>
        <w:br/>
      </w:r>
      <w:r w:rsidR="00AF7E5F" w:rsidRPr="006C3DF5">
        <w:rPr>
          <w:sz w:val="22"/>
          <w:szCs w:val="22"/>
        </w:rPr>
        <w:lastRenderedPageBreak/>
        <w:t>Writing Assignments</w:t>
      </w:r>
      <w:r w:rsidR="00502595" w:rsidRPr="006C3DF5">
        <w:rPr>
          <w:sz w:val="22"/>
          <w:szCs w:val="22"/>
        </w:rPr>
        <w:t>: Paper Proposal (rough draft)</w:t>
      </w:r>
      <w:r w:rsidR="00AF7E5F" w:rsidRPr="006C3DF5">
        <w:rPr>
          <w:sz w:val="22"/>
          <w:szCs w:val="22"/>
        </w:rPr>
        <w:br/>
        <w:t>Readings:</w:t>
      </w:r>
      <w:r w:rsidR="0050304C" w:rsidRPr="006C3DF5">
        <w:rPr>
          <w:sz w:val="22"/>
          <w:szCs w:val="22"/>
        </w:rPr>
        <w:t xml:space="preserve"> </w:t>
      </w:r>
      <w:r w:rsidR="00FF5E10" w:rsidRPr="006C3DF5">
        <w:rPr>
          <w:sz w:val="22"/>
          <w:szCs w:val="22"/>
        </w:rPr>
        <w:t>Storey</w:t>
      </w:r>
      <w:r w:rsidR="0050304C" w:rsidRPr="006C3DF5">
        <w:rPr>
          <w:sz w:val="22"/>
          <w:szCs w:val="22"/>
        </w:rPr>
        <w:t>, Chapter 10</w:t>
      </w:r>
    </w:p>
    <w:p w:rsidR="00AF7E5F" w:rsidRPr="006C3DF5" w:rsidRDefault="00AF7E5F">
      <w:pPr>
        <w:rPr>
          <w:sz w:val="22"/>
          <w:szCs w:val="22"/>
        </w:rPr>
      </w:pPr>
    </w:p>
    <w:p w:rsidR="004B5617" w:rsidRDefault="00914617">
      <w:pPr>
        <w:rPr>
          <w:sz w:val="22"/>
          <w:szCs w:val="22"/>
        </w:rPr>
      </w:pPr>
      <w:r w:rsidRPr="006C3DF5">
        <w:rPr>
          <w:b/>
          <w:sz w:val="22"/>
          <w:szCs w:val="22"/>
        </w:rPr>
        <w:t>Week Eleven:  Learning from Others:  The Peer-Review Process</w:t>
      </w:r>
      <w:r w:rsidR="00AF7E5F" w:rsidRPr="006C3DF5">
        <w:rPr>
          <w:b/>
          <w:sz w:val="22"/>
          <w:szCs w:val="22"/>
        </w:rPr>
        <w:br/>
      </w:r>
      <w:r w:rsidR="00AF7E5F" w:rsidRPr="006C3DF5">
        <w:rPr>
          <w:sz w:val="22"/>
          <w:szCs w:val="22"/>
        </w:rPr>
        <w:t>Topic:</w:t>
      </w:r>
      <w:r w:rsidR="0050304C" w:rsidRPr="006C3DF5">
        <w:rPr>
          <w:sz w:val="22"/>
          <w:szCs w:val="22"/>
        </w:rPr>
        <w:t xml:space="preserve">  Learning to critique other’s writing; accept and make us</w:t>
      </w:r>
      <w:r w:rsidR="00AE38CD" w:rsidRPr="006C3DF5">
        <w:rPr>
          <w:sz w:val="22"/>
          <w:szCs w:val="22"/>
        </w:rPr>
        <w:t>e</w:t>
      </w:r>
      <w:r w:rsidR="0050304C" w:rsidRPr="006C3DF5">
        <w:rPr>
          <w:sz w:val="22"/>
          <w:szCs w:val="22"/>
        </w:rPr>
        <w:t xml:space="preserve"> of critiques</w:t>
      </w:r>
      <w:r w:rsidR="00AF7E5F" w:rsidRPr="006C3DF5">
        <w:rPr>
          <w:sz w:val="22"/>
          <w:szCs w:val="22"/>
        </w:rPr>
        <w:br/>
      </w:r>
      <w:r w:rsidR="004B5617">
        <w:rPr>
          <w:sz w:val="22"/>
          <w:szCs w:val="22"/>
        </w:rPr>
        <w:t>Assignment: Peer r</w:t>
      </w:r>
      <w:bookmarkStart w:id="0" w:name="_GoBack"/>
      <w:bookmarkEnd w:id="0"/>
      <w:r w:rsidR="004B5617">
        <w:rPr>
          <w:sz w:val="22"/>
          <w:szCs w:val="22"/>
        </w:rPr>
        <w:t>eviews</w:t>
      </w:r>
    </w:p>
    <w:p w:rsidR="00FA3FCF" w:rsidRPr="006C3DF5" w:rsidRDefault="00AF7E5F">
      <w:pPr>
        <w:rPr>
          <w:sz w:val="22"/>
          <w:szCs w:val="22"/>
        </w:rPr>
      </w:pPr>
      <w:r w:rsidRPr="006C3DF5">
        <w:rPr>
          <w:sz w:val="22"/>
          <w:szCs w:val="22"/>
        </w:rPr>
        <w:t>Readings:</w:t>
      </w:r>
      <w:r w:rsidR="0050304C" w:rsidRPr="006C3DF5">
        <w:rPr>
          <w:sz w:val="22"/>
          <w:szCs w:val="22"/>
        </w:rPr>
        <w:t xml:space="preserve">  Peer writing assignments</w:t>
      </w:r>
    </w:p>
    <w:p w:rsidR="009B3C35" w:rsidRPr="006C3DF5" w:rsidRDefault="009B3C35">
      <w:pPr>
        <w:rPr>
          <w:b/>
          <w:sz w:val="22"/>
          <w:szCs w:val="22"/>
        </w:rPr>
      </w:pPr>
    </w:p>
    <w:p w:rsidR="004B5617" w:rsidRDefault="00914617">
      <w:pPr>
        <w:rPr>
          <w:sz w:val="22"/>
          <w:szCs w:val="22"/>
        </w:rPr>
      </w:pPr>
      <w:r w:rsidRPr="006C3DF5">
        <w:rPr>
          <w:b/>
          <w:sz w:val="22"/>
          <w:szCs w:val="22"/>
        </w:rPr>
        <w:t>Week Twelve:  Learning from Others:  The Peer-Review Process</w:t>
      </w:r>
      <w:r w:rsidR="00AF7E5F" w:rsidRPr="006C3DF5">
        <w:rPr>
          <w:b/>
          <w:sz w:val="22"/>
          <w:szCs w:val="22"/>
        </w:rPr>
        <w:br/>
      </w:r>
      <w:r w:rsidR="00AF7E5F" w:rsidRPr="006C3DF5">
        <w:rPr>
          <w:sz w:val="22"/>
          <w:szCs w:val="22"/>
        </w:rPr>
        <w:t>Topic:</w:t>
      </w:r>
      <w:r w:rsidR="0050304C" w:rsidRPr="006C3DF5">
        <w:rPr>
          <w:sz w:val="22"/>
          <w:szCs w:val="22"/>
        </w:rPr>
        <w:t xml:space="preserve"> Learning to critique other’s writing; accept and make us of critiques</w:t>
      </w:r>
      <w:r w:rsidR="00AF7E5F" w:rsidRPr="006C3DF5">
        <w:rPr>
          <w:sz w:val="22"/>
          <w:szCs w:val="22"/>
        </w:rPr>
        <w:br/>
      </w:r>
      <w:r w:rsidR="004B5617">
        <w:rPr>
          <w:sz w:val="22"/>
          <w:szCs w:val="22"/>
        </w:rPr>
        <w:t>Assignment: Peer reviews</w:t>
      </w:r>
    </w:p>
    <w:p w:rsidR="009B3C35" w:rsidRPr="006C3DF5" w:rsidRDefault="00AF7E5F">
      <w:pPr>
        <w:rPr>
          <w:b/>
          <w:sz w:val="22"/>
          <w:szCs w:val="22"/>
        </w:rPr>
      </w:pPr>
      <w:r w:rsidRPr="006C3DF5">
        <w:rPr>
          <w:sz w:val="22"/>
          <w:szCs w:val="22"/>
        </w:rPr>
        <w:t>Readings:</w:t>
      </w:r>
      <w:r w:rsidR="0050304C" w:rsidRPr="006C3DF5">
        <w:rPr>
          <w:sz w:val="22"/>
          <w:szCs w:val="22"/>
        </w:rPr>
        <w:t xml:space="preserve">  Peer writing assignments</w:t>
      </w:r>
      <w:r w:rsidR="00FA3FCF" w:rsidRPr="006C3DF5">
        <w:rPr>
          <w:b/>
          <w:sz w:val="22"/>
          <w:szCs w:val="22"/>
        </w:rPr>
        <w:br/>
      </w:r>
    </w:p>
    <w:p w:rsidR="00AF7E5F" w:rsidRPr="006C3DF5" w:rsidRDefault="00FA3FCF">
      <w:pPr>
        <w:rPr>
          <w:sz w:val="22"/>
          <w:szCs w:val="22"/>
        </w:rPr>
      </w:pPr>
      <w:r w:rsidRPr="006C3DF5">
        <w:rPr>
          <w:b/>
          <w:sz w:val="22"/>
          <w:szCs w:val="22"/>
        </w:rPr>
        <w:t>Week Thirteen</w:t>
      </w:r>
      <w:r w:rsidR="00914617" w:rsidRPr="006C3DF5">
        <w:rPr>
          <w:b/>
          <w:sz w:val="22"/>
          <w:szCs w:val="22"/>
        </w:rPr>
        <w:t>: Finalizing the Process</w:t>
      </w:r>
      <w:r w:rsidR="00AF7E5F" w:rsidRPr="006C3DF5">
        <w:rPr>
          <w:b/>
          <w:sz w:val="22"/>
          <w:szCs w:val="22"/>
        </w:rPr>
        <w:br/>
      </w:r>
      <w:r w:rsidR="00AF7E5F" w:rsidRPr="006C3DF5">
        <w:rPr>
          <w:sz w:val="22"/>
          <w:szCs w:val="22"/>
        </w:rPr>
        <w:t>Topic:</w:t>
      </w:r>
      <w:r w:rsidR="0050304C" w:rsidRPr="006C3DF5">
        <w:rPr>
          <w:sz w:val="22"/>
          <w:szCs w:val="22"/>
        </w:rPr>
        <w:t xml:space="preserve">  The never ending revision process; “polishing the apple”</w:t>
      </w:r>
      <w:r w:rsidR="00AF7E5F" w:rsidRPr="006C3DF5">
        <w:rPr>
          <w:sz w:val="22"/>
          <w:szCs w:val="22"/>
        </w:rPr>
        <w:br/>
        <w:t>Writing Assignments:</w:t>
      </w:r>
      <w:r w:rsidR="00502595" w:rsidRPr="006C3DF5">
        <w:rPr>
          <w:sz w:val="22"/>
          <w:szCs w:val="22"/>
        </w:rPr>
        <w:t xml:space="preserve"> Historiography Essay (final draft)</w:t>
      </w:r>
    </w:p>
    <w:p w:rsidR="009B3C35" w:rsidRPr="006C3DF5" w:rsidRDefault="00AF7E5F">
      <w:pPr>
        <w:rPr>
          <w:b/>
          <w:sz w:val="22"/>
          <w:szCs w:val="22"/>
        </w:rPr>
      </w:pPr>
      <w:r w:rsidRPr="006C3DF5">
        <w:rPr>
          <w:sz w:val="22"/>
          <w:szCs w:val="22"/>
        </w:rPr>
        <w:t>Readings:</w:t>
      </w:r>
      <w:r w:rsidR="0050304C" w:rsidRPr="006C3DF5">
        <w:rPr>
          <w:sz w:val="22"/>
          <w:szCs w:val="22"/>
        </w:rPr>
        <w:t xml:space="preserve"> </w:t>
      </w:r>
      <w:r w:rsidR="00FF5E10" w:rsidRPr="006C3DF5">
        <w:rPr>
          <w:sz w:val="22"/>
          <w:szCs w:val="22"/>
        </w:rPr>
        <w:t>Storey</w:t>
      </w:r>
      <w:r w:rsidR="0050304C" w:rsidRPr="006C3DF5">
        <w:rPr>
          <w:sz w:val="22"/>
          <w:szCs w:val="22"/>
        </w:rPr>
        <w:t xml:space="preserve">, review Chapter 10; </w:t>
      </w:r>
      <w:r w:rsidR="006C3DF5" w:rsidRPr="006C3DF5">
        <w:rPr>
          <w:sz w:val="22"/>
          <w:szCs w:val="22"/>
        </w:rPr>
        <w:t xml:space="preserve">Graff &amp; </w:t>
      </w:r>
      <w:proofErr w:type="spellStart"/>
      <w:r w:rsidR="006C3DF5" w:rsidRPr="006C3DF5">
        <w:rPr>
          <w:sz w:val="22"/>
          <w:szCs w:val="22"/>
        </w:rPr>
        <w:t>Birkenstein</w:t>
      </w:r>
      <w:proofErr w:type="spellEnd"/>
      <w:r w:rsidR="006C3DF5" w:rsidRPr="006C3DF5">
        <w:rPr>
          <w:sz w:val="22"/>
          <w:szCs w:val="22"/>
        </w:rPr>
        <w:t>, Chapter 14</w:t>
      </w:r>
      <w:r w:rsidR="00FA3FCF" w:rsidRPr="006C3DF5">
        <w:rPr>
          <w:b/>
          <w:sz w:val="22"/>
          <w:szCs w:val="22"/>
        </w:rPr>
        <w:br/>
      </w:r>
    </w:p>
    <w:p w:rsidR="00DE1051" w:rsidRDefault="00FA3FCF">
      <w:pPr>
        <w:rPr>
          <w:sz w:val="22"/>
          <w:szCs w:val="22"/>
        </w:rPr>
      </w:pPr>
      <w:r w:rsidRPr="006C3DF5">
        <w:rPr>
          <w:b/>
          <w:sz w:val="22"/>
          <w:szCs w:val="22"/>
        </w:rPr>
        <w:t>Week Fourteen</w:t>
      </w:r>
      <w:r w:rsidR="00914617" w:rsidRPr="006C3DF5">
        <w:rPr>
          <w:b/>
          <w:sz w:val="22"/>
          <w:szCs w:val="22"/>
        </w:rPr>
        <w:t>:  Self-Assessment and Building upon Foundation</w:t>
      </w:r>
      <w:r w:rsidR="00AF7E5F" w:rsidRPr="006C3DF5">
        <w:rPr>
          <w:b/>
          <w:sz w:val="22"/>
          <w:szCs w:val="22"/>
        </w:rPr>
        <w:br/>
      </w:r>
      <w:r w:rsidR="00AF7E5F" w:rsidRPr="006C3DF5">
        <w:rPr>
          <w:sz w:val="22"/>
          <w:szCs w:val="22"/>
        </w:rPr>
        <w:t>Topic:</w:t>
      </w:r>
      <w:r w:rsidR="0050304C" w:rsidRPr="006C3DF5">
        <w:rPr>
          <w:sz w:val="22"/>
          <w:szCs w:val="22"/>
        </w:rPr>
        <w:t xml:space="preserve">  Strategies for building upon the foundation; applicability of skills in other disciplines.</w:t>
      </w:r>
      <w:r w:rsidR="00AF7E5F" w:rsidRPr="006C3DF5">
        <w:rPr>
          <w:sz w:val="22"/>
          <w:szCs w:val="22"/>
        </w:rPr>
        <w:br/>
        <w:t>Writing Assignm</w:t>
      </w:r>
      <w:r w:rsidR="0050304C" w:rsidRPr="006C3DF5">
        <w:rPr>
          <w:sz w:val="22"/>
          <w:szCs w:val="22"/>
        </w:rPr>
        <w:t>ents:</w:t>
      </w:r>
      <w:r w:rsidR="00502595" w:rsidRPr="006C3DF5">
        <w:rPr>
          <w:sz w:val="22"/>
          <w:szCs w:val="22"/>
        </w:rPr>
        <w:t xml:space="preserve"> Paper Proposal (final draft)</w:t>
      </w:r>
    </w:p>
    <w:sectPr w:rsidR="00DE1051" w:rsidSect="000650F8">
      <w:pgSz w:w="12240" w:h="15840"/>
      <w:pgMar w:top="1440" w:right="1080" w:bottom="1440" w:left="108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
    <w:nsid w:val="251D77C4"/>
    <w:multiLevelType w:val="multilevel"/>
    <w:tmpl w:val="B42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9A2C77"/>
    <w:multiLevelType w:val="hybridMultilevel"/>
    <w:tmpl w:val="3048B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F1EBF"/>
    <w:multiLevelType w:val="hybridMultilevel"/>
    <w:tmpl w:val="4A0891B4"/>
    <w:lvl w:ilvl="0" w:tplc="9112D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rsids>
    <w:rsidRoot w:val="00FA3FCF"/>
    <w:rsid w:val="00055FDE"/>
    <w:rsid w:val="00062FC8"/>
    <w:rsid w:val="000650F8"/>
    <w:rsid w:val="00072690"/>
    <w:rsid w:val="00075E52"/>
    <w:rsid w:val="000B0E43"/>
    <w:rsid w:val="00107C31"/>
    <w:rsid w:val="00155659"/>
    <w:rsid w:val="00191152"/>
    <w:rsid w:val="001A6186"/>
    <w:rsid w:val="00225231"/>
    <w:rsid w:val="00293ED6"/>
    <w:rsid w:val="003314D9"/>
    <w:rsid w:val="003E7635"/>
    <w:rsid w:val="00425224"/>
    <w:rsid w:val="00436288"/>
    <w:rsid w:val="00462D1C"/>
    <w:rsid w:val="004B5617"/>
    <w:rsid w:val="004C4724"/>
    <w:rsid w:val="004D1D53"/>
    <w:rsid w:val="00502595"/>
    <w:rsid w:val="0050304C"/>
    <w:rsid w:val="00516271"/>
    <w:rsid w:val="00541D36"/>
    <w:rsid w:val="005B14B5"/>
    <w:rsid w:val="006067A1"/>
    <w:rsid w:val="00674A06"/>
    <w:rsid w:val="006B29CA"/>
    <w:rsid w:val="006C3DF5"/>
    <w:rsid w:val="00715EF0"/>
    <w:rsid w:val="00790E54"/>
    <w:rsid w:val="0089402E"/>
    <w:rsid w:val="008C1138"/>
    <w:rsid w:val="008E1BD9"/>
    <w:rsid w:val="00914617"/>
    <w:rsid w:val="00916913"/>
    <w:rsid w:val="009349FE"/>
    <w:rsid w:val="00962B99"/>
    <w:rsid w:val="00984F2A"/>
    <w:rsid w:val="009B3C35"/>
    <w:rsid w:val="00A46EF6"/>
    <w:rsid w:val="00AE38CD"/>
    <w:rsid w:val="00AF7E5F"/>
    <w:rsid w:val="00B91B0D"/>
    <w:rsid w:val="00B97246"/>
    <w:rsid w:val="00BD4D83"/>
    <w:rsid w:val="00C1339D"/>
    <w:rsid w:val="00C23C0B"/>
    <w:rsid w:val="00C36268"/>
    <w:rsid w:val="00C8102E"/>
    <w:rsid w:val="00C87DCC"/>
    <w:rsid w:val="00D272A2"/>
    <w:rsid w:val="00D73EDF"/>
    <w:rsid w:val="00DE1051"/>
    <w:rsid w:val="00E218FC"/>
    <w:rsid w:val="00E268AC"/>
    <w:rsid w:val="00EF0269"/>
    <w:rsid w:val="00EF3A89"/>
    <w:rsid w:val="00EF7BE3"/>
    <w:rsid w:val="00F426E0"/>
    <w:rsid w:val="00F65DD6"/>
    <w:rsid w:val="00FA3FCF"/>
    <w:rsid w:val="00FF5E1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1249A"/>
  </w:style>
  <w:style w:type="paragraph" w:styleId="Heading1">
    <w:name w:val="heading 1"/>
    <w:basedOn w:val="Normal"/>
    <w:next w:val="Normal"/>
    <w:link w:val="Heading1Char"/>
    <w:uiPriority w:val="9"/>
    <w:qFormat/>
    <w:rsid w:val="00C87D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A32"/>
    <w:rPr>
      <w:color w:val="0000FF"/>
      <w:u w:val="single"/>
    </w:rPr>
  </w:style>
  <w:style w:type="character" w:styleId="FollowedHyperlink">
    <w:name w:val="FollowedHyperlink"/>
    <w:basedOn w:val="DefaultParagraphFont"/>
    <w:uiPriority w:val="99"/>
    <w:semiHidden/>
    <w:unhideWhenUsed/>
    <w:rsid w:val="00055FDE"/>
    <w:rPr>
      <w:color w:val="800080" w:themeColor="followedHyperlink"/>
      <w:u w:val="single"/>
    </w:rPr>
  </w:style>
  <w:style w:type="character" w:styleId="CommentReference">
    <w:name w:val="annotation reference"/>
    <w:basedOn w:val="DefaultParagraphFont"/>
    <w:uiPriority w:val="99"/>
    <w:semiHidden/>
    <w:unhideWhenUsed/>
    <w:rsid w:val="00502595"/>
    <w:rPr>
      <w:sz w:val="16"/>
      <w:szCs w:val="16"/>
    </w:rPr>
  </w:style>
  <w:style w:type="paragraph" w:styleId="CommentText">
    <w:name w:val="annotation text"/>
    <w:basedOn w:val="Normal"/>
    <w:link w:val="CommentTextChar"/>
    <w:uiPriority w:val="99"/>
    <w:semiHidden/>
    <w:unhideWhenUsed/>
    <w:rsid w:val="00502595"/>
    <w:rPr>
      <w:sz w:val="20"/>
      <w:szCs w:val="20"/>
    </w:rPr>
  </w:style>
  <w:style w:type="character" w:customStyle="1" w:styleId="CommentTextChar">
    <w:name w:val="Comment Text Char"/>
    <w:basedOn w:val="DefaultParagraphFont"/>
    <w:link w:val="CommentText"/>
    <w:uiPriority w:val="99"/>
    <w:semiHidden/>
    <w:rsid w:val="00502595"/>
    <w:rPr>
      <w:sz w:val="20"/>
      <w:szCs w:val="20"/>
    </w:rPr>
  </w:style>
  <w:style w:type="paragraph" w:styleId="CommentSubject">
    <w:name w:val="annotation subject"/>
    <w:basedOn w:val="CommentText"/>
    <w:next w:val="CommentText"/>
    <w:link w:val="CommentSubjectChar"/>
    <w:uiPriority w:val="99"/>
    <w:semiHidden/>
    <w:unhideWhenUsed/>
    <w:rsid w:val="00502595"/>
    <w:rPr>
      <w:b/>
      <w:bCs/>
    </w:rPr>
  </w:style>
  <w:style w:type="character" w:customStyle="1" w:styleId="CommentSubjectChar">
    <w:name w:val="Comment Subject Char"/>
    <w:basedOn w:val="CommentTextChar"/>
    <w:link w:val="CommentSubject"/>
    <w:uiPriority w:val="99"/>
    <w:semiHidden/>
    <w:rsid w:val="00502595"/>
    <w:rPr>
      <w:b/>
      <w:bCs/>
      <w:sz w:val="20"/>
      <w:szCs w:val="20"/>
    </w:rPr>
  </w:style>
  <w:style w:type="paragraph" w:styleId="BalloonText">
    <w:name w:val="Balloon Text"/>
    <w:basedOn w:val="Normal"/>
    <w:link w:val="BalloonTextChar"/>
    <w:uiPriority w:val="99"/>
    <w:semiHidden/>
    <w:unhideWhenUsed/>
    <w:rsid w:val="00502595"/>
    <w:rPr>
      <w:rFonts w:ascii="Tahoma" w:hAnsi="Tahoma" w:cs="Tahoma"/>
      <w:sz w:val="16"/>
      <w:szCs w:val="16"/>
    </w:rPr>
  </w:style>
  <w:style w:type="character" w:customStyle="1" w:styleId="BalloonTextChar">
    <w:name w:val="Balloon Text Char"/>
    <w:basedOn w:val="DefaultParagraphFont"/>
    <w:link w:val="BalloonText"/>
    <w:uiPriority w:val="99"/>
    <w:semiHidden/>
    <w:rsid w:val="00502595"/>
    <w:rPr>
      <w:rFonts w:ascii="Tahoma" w:hAnsi="Tahoma" w:cs="Tahoma"/>
      <w:sz w:val="16"/>
      <w:szCs w:val="16"/>
    </w:rPr>
  </w:style>
  <w:style w:type="paragraph" w:styleId="ListParagraph">
    <w:name w:val="List Paragraph"/>
    <w:basedOn w:val="Normal"/>
    <w:uiPriority w:val="34"/>
    <w:qFormat/>
    <w:rsid w:val="009B3C35"/>
    <w:pPr>
      <w:ind w:left="720"/>
      <w:contextualSpacing/>
    </w:pPr>
  </w:style>
  <w:style w:type="paragraph" w:styleId="Revision">
    <w:name w:val="Revision"/>
    <w:hidden/>
    <w:uiPriority w:val="99"/>
    <w:semiHidden/>
    <w:rsid w:val="00F426E0"/>
  </w:style>
  <w:style w:type="character" w:customStyle="1" w:styleId="Heading1Char">
    <w:name w:val="Heading 1 Char"/>
    <w:basedOn w:val="DefaultParagraphFont"/>
    <w:link w:val="Heading1"/>
    <w:uiPriority w:val="9"/>
    <w:rsid w:val="00C87DCC"/>
    <w:rPr>
      <w:rFonts w:asciiTheme="majorHAnsi" w:eastAsiaTheme="majorEastAsia" w:hAnsiTheme="majorHAnsi" w:cstheme="majorBidi"/>
      <w:b/>
      <w:bCs/>
      <w:color w:val="365F91" w:themeColor="accent1" w:themeShade="BF"/>
      <w:sz w:val="28"/>
      <w:szCs w:val="28"/>
    </w:rPr>
  </w:style>
  <w:style w:type="character" w:customStyle="1" w:styleId="CommentReference1">
    <w:name w:val="Comment Reference1"/>
    <w:autoRedefine/>
    <w:rsid w:val="00916913"/>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49A"/>
  </w:style>
  <w:style w:type="paragraph" w:styleId="Heading1">
    <w:name w:val="heading 1"/>
    <w:basedOn w:val="Normal"/>
    <w:next w:val="Normal"/>
    <w:link w:val="Heading1Char"/>
    <w:uiPriority w:val="9"/>
    <w:qFormat/>
    <w:rsid w:val="00C87D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A32"/>
    <w:rPr>
      <w:color w:val="0000FF"/>
      <w:u w:val="single"/>
    </w:rPr>
  </w:style>
  <w:style w:type="character" w:styleId="FollowedHyperlink">
    <w:name w:val="FollowedHyperlink"/>
    <w:basedOn w:val="DefaultParagraphFont"/>
    <w:uiPriority w:val="99"/>
    <w:semiHidden/>
    <w:unhideWhenUsed/>
    <w:rsid w:val="00055FDE"/>
    <w:rPr>
      <w:color w:val="800080" w:themeColor="followedHyperlink"/>
      <w:u w:val="single"/>
    </w:rPr>
  </w:style>
  <w:style w:type="character" w:styleId="CommentReference">
    <w:name w:val="annotation reference"/>
    <w:basedOn w:val="DefaultParagraphFont"/>
    <w:uiPriority w:val="99"/>
    <w:semiHidden/>
    <w:unhideWhenUsed/>
    <w:rsid w:val="00502595"/>
    <w:rPr>
      <w:sz w:val="16"/>
      <w:szCs w:val="16"/>
    </w:rPr>
  </w:style>
  <w:style w:type="paragraph" w:styleId="CommentText">
    <w:name w:val="annotation text"/>
    <w:basedOn w:val="Normal"/>
    <w:link w:val="CommentTextChar"/>
    <w:uiPriority w:val="99"/>
    <w:semiHidden/>
    <w:unhideWhenUsed/>
    <w:rsid w:val="00502595"/>
    <w:rPr>
      <w:sz w:val="20"/>
      <w:szCs w:val="20"/>
    </w:rPr>
  </w:style>
  <w:style w:type="character" w:customStyle="1" w:styleId="CommentTextChar">
    <w:name w:val="Comment Text Char"/>
    <w:basedOn w:val="DefaultParagraphFont"/>
    <w:link w:val="CommentText"/>
    <w:uiPriority w:val="99"/>
    <w:semiHidden/>
    <w:rsid w:val="00502595"/>
    <w:rPr>
      <w:sz w:val="20"/>
      <w:szCs w:val="20"/>
    </w:rPr>
  </w:style>
  <w:style w:type="paragraph" w:styleId="CommentSubject">
    <w:name w:val="annotation subject"/>
    <w:basedOn w:val="CommentText"/>
    <w:next w:val="CommentText"/>
    <w:link w:val="CommentSubjectChar"/>
    <w:uiPriority w:val="99"/>
    <w:semiHidden/>
    <w:unhideWhenUsed/>
    <w:rsid w:val="00502595"/>
    <w:rPr>
      <w:b/>
      <w:bCs/>
    </w:rPr>
  </w:style>
  <w:style w:type="character" w:customStyle="1" w:styleId="CommentSubjectChar">
    <w:name w:val="Comment Subject Char"/>
    <w:basedOn w:val="CommentTextChar"/>
    <w:link w:val="CommentSubject"/>
    <w:uiPriority w:val="99"/>
    <w:semiHidden/>
    <w:rsid w:val="00502595"/>
    <w:rPr>
      <w:b/>
      <w:bCs/>
      <w:sz w:val="20"/>
      <w:szCs w:val="20"/>
    </w:rPr>
  </w:style>
  <w:style w:type="paragraph" w:styleId="BalloonText">
    <w:name w:val="Balloon Text"/>
    <w:basedOn w:val="Normal"/>
    <w:link w:val="BalloonTextChar"/>
    <w:uiPriority w:val="99"/>
    <w:semiHidden/>
    <w:unhideWhenUsed/>
    <w:rsid w:val="00502595"/>
    <w:rPr>
      <w:rFonts w:ascii="Tahoma" w:hAnsi="Tahoma" w:cs="Tahoma"/>
      <w:sz w:val="16"/>
      <w:szCs w:val="16"/>
    </w:rPr>
  </w:style>
  <w:style w:type="character" w:customStyle="1" w:styleId="BalloonTextChar">
    <w:name w:val="Balloon Text Char"/>
    <w:basedOn w:val="DefaultParagraphFont"/>
    <w:link w:val="BalloonText"/>
    <w:uiPriority w:val="99"/>
    <w:semiHidden/>
    <w:rsid w:val="00502595"/>
    <w:rPr>
      <w:rFonts w:ascii="Tahoma" w:hAnsi="Tahoma" w:cs="Tahoma"/>
      <w:sz w:val="16"/>
      <w:szCs w:val="16"/>
    </w:rPr>
  </w:style>
  <w:style w:type="paragraph" w:styleId="ListParagraph">
    <w:name w:val="List Paragraph"/>
    <w:basedOn w:val="Normal"/>
    <w:uiPriority w:val="34"/>
    <w:qFormat/>
    <w:rsid w:val="009B3C35"/>
    <w:pPr>
      <w:ind w:left="720"/>
      <w:contextualSpacing/>
    </w:pPr>
  </w:style>
  <w:style w:type="paragraph" w:styleId="Revision">
    <w:name w:val="Revision"/>
    <w:hidden/>
    <w:uiPriority w:val="99"/>
    <w:semiHidden/>
    <w:rsid w:val="00F426E0"/>
  </w:style>
  <w:style w:type="character" w:customStyle="1" w:styleId="Heading1Char">
    <w:name w:val="Heading 1 Char"/>
    <w:basedOn w:val="DefaultParagraphFont"/>
    <w:link w:val="Heading1"/>
    <w:uiPriority w:val="9"/>
    <w:rsid w:val="00C87DCC"/>
    <w:rPr>
      <w:rFonts w:asciiTheme="majorHAnsi" w:eastAsiaTheme="majorEastAsia" w:hAnsiTheme="majorHAnsi" w:cstheme="majorBidi"/>
      <w:b/>
      <w:bCs/>
      <w:color w:val="365F91" w:themeColor="accent1" w:themeShade="BF"/>
      <w:sz w:val="28"/>
      <w:szCs w:val="28"/>
    </w:rPr>
  </w:style>
  <w:style w:type="character" w:customStyle="1" w:styleId="CommentReference1">
    <w:name w:val="Comment Reference1"/>
    <w:autoRedefine/>
    <w:rsid w:val="00916913"/>
    <w:rPr>
      <w:color w:val="000000"/>
      <w:sz w:val="20"/>
    </w:rPr>
  </w:style>
</w:styles>
</file>

<file path=word/webSettings.xml><?xml version="1.0" encoding="utf-8"?>
<w:webSettings xmlns:r="http://schemas.openxmlformats.org/officeDocument/2006/relationships" xmlns:w="http://schemas.openxmlformats.org/wordprocessingml/2006/main">
  <w:divs>
    <w:div w:id="758411733">
      <w:bodyDiv w:val="1"/>
      <w:marLeft w:val="0"/>
      <w:marRight w:val="0"/>
      <w:marTop w:val="0"/>
      <w:marBottom w:val="0"/>
      <w:divBdr>
        <w:top w:val="none" w:sz="0" w:space="0" w:color="auto"/>
        <w:left w:val="none" w:sz="0" w:space="0" w:color="auto"/>
        <w:bottom w:val="none" w:sz="0" w:space="0" w:color="auto"/>
        <w:right w:val="none" w:sz="0" w:space="0" w:color="auto"/>
      </w:divBdr>
      <w:divsChild>
        <w:div w:id="443620150">
          <w:marLeft w:val="0"/>
          <w:marRight w:val="0"/>
          <w:marTop w:val="0"/>
          <w:marBottom w:val="0"/>
          <w:divBdr>
            <w:top w:val="none" w:sz="0" w:space="0" w:color="auto"/>
            <w:left w:val="none" w:sz="0" w:space="0" w:color="auto"/>
            <w:bottom w:val="none" w:sz="0" w:space="0" w:color="auto"/>
            <w:right w:val="none" w:sz="0" w:space="0" w:color="auto"/>
          </w:divBdr>
        </w:div>
        <w:div w:id="2078087705">
          <w:marLeft w:val="0"/>
          <w:marRight w:val="0"/>
          <w:marTop w:val="0"/>
          <w:marBottom w:val="0"/>
          <w:divBdr>
            <w:top w:val="none" w:sz="0" w:space="0" w:color="auto"/>
            <w:left w:val="none" w:sz="0" w:space="0" w:color="auto"/>
            <w:bottom w:val="none" w:sz="0" w:space="0" w:color="auto"/>
            <w:right w:val="none" w:sz="0" w:space="0" w:color="auto"/>
          </w:divBdr>
        </w:div>
        <w:div w:id="1327513846">
          <w:marLeft w:val="0"/>
          <w:marRight w:val="0"/>
          <w:marTop w:val="280"/>
          <w:marBottom w:val="240"/>
          <w:divBdr>
            <w:top w:val="none" w:sz="0" w:space="0" w:color="auto"/>
            <w:left w:val="none" w:sz="0" w:space="0" w:color="auto"/>
            <w:bottom w:val="none" w:sz="0" w:space="0" w:color="auto"/>
            <w:right w:val="none" w:sz="0" w:space="0" w:color="auto"/>
          </w:divBdr>
        </w:div>
        <w:div w:id="1096440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techtv.mit.edu/genres/25-humanities-arts-and-social-sciences/videos/%2014629-no-one-writes-alone-peer-review-in-the-classroom-a-guide-for-students" TargetMode="External"/><Relationship Id="rId3" Type="http://schemas.openxmlformats.org/officeDocument/2006/relationships/settings" Target="settings.xml"/><Relationship Id="rId7" Type="http://schemas.openxmlformats.org/officeDocument/2006/relationships/hyperlink" Target="http://owl.english.purdue.edu/owl/resource/717/0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bowdoin.edu/WritingGuides/" TargetMode="External"/><Relationship Id="rId11" Type="http://schemas.openxmlformats.org/officeDocument/2006/relationships/theme" Target="theme/theme1.xml"/><Relationship Id="rId5" Type="http://schemas.openxmlformats.org/officeDocument/2006/relationships/hyperlink" Target="http://www.historyguide.org/guide/notes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18811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Hanne</dc:creator>
  <cp:lastModifiedBy>mjenning</cp:lastModifiedBy>
  <cp:revision>2</cp:revision>
  <cp:lastPrinted>2012-11-16T15:52:00Z</cp:lastPrinted>
  <dcterms:created xsi:type="dcterms:W3CDTF">2013-11-23T16:44:00Z</dcterms:created>
  <dcterms:modified xsi:type="dcterms:W3CDTF">2013-11-23T16:44:00Z</dcterms:modified>
</cp:coreProperties>
</file>