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1F" w:rsidRPr="000C5474" w:rsidRDefault="00121494" w:rsidP="00F7791F">
      <w:pPr>
        <w:spacing w:after="0" w:line="240" w:lineRule="auto"/>
        <w:jc w:val="center"/>
        <w:rPr>
          <w:rFonts w:eastAsia="Times New Roman" w:cs="Times New Roman"/>
          <w:b/>
          <w:sz w:val="30"/>
          <w:szCs w:val="30"/>
        </w:rPr>
      </w:pPr>
      <w:bookmarkStart w:id="0" w:name="_GoBack"/>
      <w:bookmarkEnd w:id="0"/>
      <w:r w:rsidRPr="000C5474">
        <w:rPr>
          <w:rFonts w:eastAsia="Times New Roman" w:cs="Times New Roman"/>
          <w:b/>
          <w:sz w:val="30"/>
          <w:szCs w:val="30"/>
        </w:rPr>
        <w:t>SYO 4370-002</w:t>
      </w:r>
      <w:r w:rsidR="00F7791F" w:rsidRPr="000C5474">
        <w:rPr>
          <w:rFonts w:eastAsia="Times New Roman" w:cs="Times New Roman"/>
          <w:b/>
          <w:sz w:val="30"/>
          <w:szCs w:val="30"/>
        </w:rPr>
        <w:t>:</w:t>
      </w:r>
      <w:r w:rsidR="00FD1A58">
        <w:rPr>
          <w:rFonts w:eastAsia="Times New Roman" w:cs="Times New Roman"/>
          <w:b/>
          <w:sz w:val="30"/>
          <w:szCs w:val="30"/>
        </w:rPr>
        <w:t xml:space="preserve"> </w:t>
      </w:r>
      <w:r w:rsidR="00ED0120">
        <w:rPr>
          <w:rFonts w:eastAsia="Times New Roman" w:cs="Times New Roman"/>
          <w:b/>
          <w:sz w:val="30"/>
          <w:szCs w:val="30"/>
        </w:rPr>
        <w:t xml:space="preserve">Gender </w:t>
      </w:r>
      <w:r w:rsidR="00DF434E">
        <w:rPr>
          <w:rFonts w:eastAsia="Times New Roman" w:cs="Times New Roman"/>
          <w:b/>
          <w:sz w:val="30"/>
          <w:szCs w:val="30"/>
        </w:rPr>
        <w:t>and Work</w:t>
      </w:r>
    </w:p>
    <w:p w:rsidR="00FF4915" w:rsidRPr="000C5474" w:rsidRDefault="00FF4915" w:rsidP="00F7791F">
      <w:pPr>
        <w:spacing w:after="0" w:line="240" w:lineRule="auto"/>
        <w:jc w:val="center"/>
        <w:rPr>
          <w:rFonts w:eastAsia="Times New Roman" w:cs="Times New Roman"/>
          <w:b/>
          <w:sz w:val="30"/>
          <w:szCs w:val="30"/>
        </w:rPr>
      </w:pPr>
      <w:r w:rsidRPr="000C5474">
        <w:rPr>
          <w:rFonts w:eastAsia="Times New Roman" w:cs="Times New Roman"/>
          <w:b/>
          <w:sz w:val="30"/>
          <w:szCs w:val="30"/>
        </w:rPr>
        <w:t>Department of Sociology</w:t>
      </w:r>
    </w:p>
    <w:p w:rsidR="00FF4915" w:rsidRPr="000C5474" w:rsidRDefault="00FF4915" w:rsidP="00F7791F">
      <w:pPr>
        <w:spacing w:after="0" w:line="240" w:lineRule="auto"/>
        <w:jc w:val="center"/>
        <w:rPr>
          <w:rFonts w:eastAsia="Times New Roman" w:cs="Times New Roman"/>
          <w:sz w:val="30"/>
          <w:szCs w:val="30"/>
        </w:rPr>
      </w:pPr>
      <w:r w:rsidRPr="000C5474">
        <w:rPr>
          <w:rFonts w:eastAsia="Times New Roman" w:cs="Times New Roman"/>
          <w:sz w:val="30"/>
          <w:szCs w:val="30"/>
        </w:rPr>
        <w:t>Florida Atlantic University</w:t>
      </w:r>
    </w:p>
    <w:p w:rsidR="00F27250" w:rsidRDefault="00ED7F99" w:rsidP="00F27250">
      <w:pPr>
        <w:spacing w:after="0" w:line="240" w:lineRule="auto"/>
        <w:jc w:val="center"/>
        <w:rPr>
          <w:rFonts w:eastAsia="Times New Roman" w:cs="Times New Roman"/>
          <w:szCs w:val="24"/>
        </w:rPr>
      </w:pPr>
      <w:r>
        <w:rPr>
          <w:rFonts w:eastAsia="Times New Roman" w:cs="Times New Roman"/>
          <w:sz w:val="30"/>
          <w:szCs w:val="30"/>
        </w:rPr>
        <w:t>Spring 2018</w:t>
      </w:r>
    </w:p>
    <w:p w:rsidR="00F27250" w:rsidRPr="00E90E8C" w:rsidRDefault="00F27250" w:rsidP="00F7791F">
      <w:pPr>
        <w:spacing w:after="0" w:line="240" w:lineRule="auto"/>
        <w:rPr>
          <w:rFonts w:eastAsia="Times New Roman" w:cs="Times New Roman"/>
          <w:szCs w:val="24"/>
        </w:rPr>
      </w:pPr>
    </w:p>
    <w:p w:rsidR="00F7791F" w:rsidRPr="00E90E8C" w:rsidRDefault="00F7791F" w:rsidP="00F7791F">
      <w:pPr>
        <w:spacing w:after="0" w:line="240" w:lineRule="auto"/>
        <w:rPr>
          <w:rFonts w:eastAsia="Times New Roman" w:cs="Times New Roman"/>
          <w:b/>
          <w:szCs w:val="24"/>
        </w:rPr>
      </w:pPr>
      <w:r w:rsidRPr="00E90E8C">
        <w:rPr>
          <w:rFonts w:eastAsia="Times New Roman" w:cs="Times New Roman"/>
          <w:b/>
          <w:szCs w:val="24"/>
        </w:rPr>
        <w:t>Instructor:  Dr. J. Lotus Seeley</w:t>
      </w:r>
      <w:r w:rsidRPr="00E90E8C">
        <w:rPr>
          <w:rFonts w:eastAsia="Times New Roman" w:cs="Times New Roman"/>
          <w:b/>
          <w:szCs w:val="24"/>
        </w:rPr>
        <w:tab/>
      </w:r>
      <w:r w:rsidRPr="00E90E8C">
        <w:rPr>
          <w:rFonts w:eastAsia="Times New Roman" w:cs="Times New Roman"/>
          <w:b/>
          <w:szCs w:val="24"/>
        </w:rPr>
        <w:tab/>
      </w:r>
      <w:r w:rsidRPr="00E90E8C">
        <w:rPr>
          <w:rFonts w:eastAsia="Times New Roman" w:cs="Times New Roman"/>
          <w:b/>
          <w:szCs w:val="24"/>
        </w:rPr>
        <w:tab/>
        <w:t>Email: seeleyj@fau.edu</w:t>
      </w:r>
    </w:p>
    <w:p w:rsidR="00F7791F" w:rsidRPr="00E90E8C" w:rsidRDefault="00F7791F" w:rsidP="00F7791F">
      <w:pPr>
        <w:spacing w:after="0" w:line="240" w:lineRule="auto"/>
        <w:rPr>
          <w:rFonts w:eastAsia="Times New Roman" w:cs="Times New Roman"/>
          <w:b/>
          <w:szCs w:val="24"/>
        </w:rPr>
      </w:pPr>
      <w:r w:rsidRPr="00E90E8C">
        <w:rPr>
          <w:rFonts w:eastAsia="Times New Roman" w:cs="Times New Roman"/>
          <w:b/>
          <w:szCs w:val="24"/>
        </w:rPr>
        <w:t>Day</w:t>
      </w:r>
      <w:r>
        <w:rPr>
          <w:rFonts w:eastAsia="Times New Roman" w:cs="Times New Roman"/>
          <w:b/>
          <w:szCs w:val="24"/>
        </w:rPr>
        <w:t>s</w:t>
      </w:r>
      <w:r w:rsidRPr="00E90E8C">
        <w:rPr>
          <w:rFonts w:eastAsia="Times New Roman" w:cs="Times New Roman"/>
          <w:b/>
          <w:szCs w:val="24"/>
        </w:rPr>
        <w:t xml:space="preserve">/Times: </w:t>
      </w:r>
      <w:r>
        <w:rPr>
          <w:rFonts w:eastAsia="Times New Roman" w:cs="Times New Roman"/>
          <w:b/>
          <w:szCs w:val="24"/>
        </w:rPr>
        <w:t>Tuesday/Thursday</w:t>
      </w:r>
      <w:r w:rsidRPr="00E90E8C">
        <w:rPr>
          <w:rFonts w:eastAsia="Times New Roman" w:cs="Times New Roman"/>
          <w:b/>
          <w:szCs w:val="24"/>
        </w:rPr>
        <w:t xml:space="preserve"> </w:t>
      </w:r>
      <w:r>
        <w:rPr>
          <w:rFonts w:eastAsia="Times New Roman" w:cs="Times New Roman"/>
          <w:b/>
          <w:szCs w:val="24"/>
        </w:rPr>
        <w:t>11am-12.20</w:t>
      </w:r>
      <w:r w:rsidRPr="00E90E8C">
        <w:rPr>
          <w:rFonts w:eastAsia="Times New Roman" w:cs="Times New Roman"/>
          <w:b/>
          <w:szCs w:val="24"/>
        </w:rPr>
        <w:t>pm</w:t>
      </w:r>
      <w:r w:rsidRPr="00E90E8C">
        <w:rPr>
          <w:rFonts w:eastAsia="Times New Roman" w:cs="Times New Roman"/>
          <w:b/>
          <w:szCs w:val="24"/>
        </w:rPr>
        <w:tab/>
        <w:t>Phone: 404.402.8740 (calls only)</w:t>
      </w:r>
    </w:p>
    <w:p w:rsidR="00F7791F" w:rsidRPr="00E90E8C" w:rsidRDefault="00F7791F" w:rsidP="00F7791F">
      <w:pPr>
        <w:spacing w:after="0" w:line="240" w:lineRule="auto"/>
        <w:rPr>
          <w:rFonts w:eastAsia="Times New Roman" w:cs="Times New Roman"/>
          <w:b/>
          <w:szCs w:val="24"/>
        </w:rPr>
      </w:pPr>
      <w:r w:rsidRPr="00E90E8C">
        <w:rPr>
          <w:rFonts w:eastAsia="Times New Roman" w:cs="Times New Roman"/>
          <w:b/>
          <w:szCs w:val="24"/>
        </w:rPr>
        <w:t>Classroom:</w:t>
      </w:r>
      <w:r w:rsidR="00121494">
        <w:rPr>
          <w:rFonts w:eastAsia="Times New Roman" w:cs="Times New Roman"/>
          <w:b/>
          <w:szCs w:val="24"/>
        </w:rPr>
        <w:t xml:space="preserve"> </w:t>
      </w:r>
      <w:r w:rsidR="002B4FCD">
        <w:rPr>
          <w:rFonts w:eastAsia="Times New Roman" w:cs="Times New Roman"/>
          <w:b/>
          <w:szCs w:val="24"/>
        </w:rPr>
        <w:t>General Classroom South 115</w:t>
      </w:r>
      <w:r w:rsidRPr="00E90E8C">
        <w:rPr>
          <w:rFonts w:eastAsia="Times New Roman" w:cs="Times New Roman"/>
          <w:b/>
          <w:szCs w:val="24"/>
        </w:rPr>
        <w:tab/>
      </w:r>
      <w:r w:rsidR="00121494">
        <w:rPr>
          <w:rFonts w:eastAsia="Times New Roman" w:cs="Times New Roman"/>
          <w:b/>
          <w:szCs w:val="24"/>
        </w:rPr>
        <w:tab/>
      </w:r>
      <w:r w:rsidRPr="00E90E8C">
        <w:rPr>
          <w:rFonts w:eastAsia="Times New Roman" w:cs="Times New Roman"/>
          <w:b/>
          <w:szCs w:val="24"/>
        </w:rPr>
        <w:t>Office: 261 Culture and Society Building</w:t>
      </w:r>
    </w:p>
    <w:p w:rsidR="004A78EA" w:rsidRPr="004A78EA" w:rsidRDefault="002B4FCD" w:rsidP="004A78EA">
      <w:pPr>
        <w:spacing w:after="0" w:line="240" w:lineRule="auto"/>
        <w:rPr>
          <w:rFonts w:eastAsia="Times New Roman" w:cs="Times New Roman"/>
          <w:b/>
          <w:szCs w:val="24"/>
        </w:rPr>
      </w:pPr>
      <w:r>
        <w:rPr>
          <w:rFonts w:eastAsia="Times New Roman" w:cs="Times New Roman"/>
          <w:b/>
          <w:szCs w:val="24"/>
        </w:rPr>
        <w:t>Details: CRN 40060</w:t>
      </w:r>
      <w:r w:rsidR="004A78EA" w:rsidRPr="004A78EA">
        <w:rPr>
          <w:rFonts w:eastAsia="Times New Roman" w:cs="Times New Roman"/>
          <w:b/>
          <w:szCs w:val="24"/>
        </w:rPr>
        <w:t>, 3</w:t>
      </w:r>
      <w:r w:rsidR="002A6BB9">
        <w:rPr>
          <w:rFonts w:eastAsia="Times New Roman" w:cs="Times New Roman"/>
          <w:b/>
          <w:szCs w:val="24"/>
        </w:rPr>
        <w:t xml:space="preserve"> Credits</w:t>
      </w:r>
      <w:r w:rsidR="002A6BB9">
        <w:rPr>
          <w:rFonts w:eastAsia="Times New Roman" w:cs="Times New Roman"/>
          <w:b/>
          <w:szCs w:val="24"/>
        </w:rPr>
        <w:tab/>
      </w:r>
      <w:r w:rsidR="002A6BB9">
        <w:rPr>
          <w:rFonts w:eastAsia="Times New Roman" w:cs="Times New Roman"/>
          <w:b/>
          <w:szCs w:val="24"/>
        </w:rPr>
        <w:tab/>
      </w:r>
      <w:r w:rsidR="002A6BB9">
        <w:rPr>
          <w:rFonts w:eastAsia="Times New Roman" w:cs="Times New Roman"/>
          <w:b/>
          <w:szCs w:val="24"/>
        </w:rPr>
        <w:tab/>
        <w:t>Office Hours: Tues &amp; Thurs</w:t>
      </w:r>
      <w:r w:rsidR="004A78EA" w:rsidRPr="004A78EA">
        <w:rPr>
          <w:rFonts w:eastAsia="Times New Roman" w:cs="Times New Roman"/>
          <w:b/>
          <w:szCs w:val="24"/>
        </w:rPr>
        <w:t>,</w:t>
      </w:r>
      <w:r w:rsidR="002A6BB9">
        <w:rPr>
          <w:rFonts w:eastAsia="Times New Roman" w:cs="Times New Roman"/>
          <w:b/>
          <w:szCs w:val="24"/>
        </w:rPr>
        <w:t xml:space="preserve"> 1-3pm</w:t>
      </w:r>
      <w:r w:rsidR="004A78EA" w:rsidRPr="004A78EA">
        <w:rPr>
          <w:rFonts w:eastAsia="Times New Roman" w:cs="Times New Roman"/>
          <w:b/>
          <w:szCs w:val="24"/>
        </w:rPr>
        <w:tab/>
        <w:t xml:space="preserve"> </w:t>
      </w:r>
    </w:p>
    <w:p w:rsidR="004A78EA" w:rsidRPr="004A78EA" w:rsidRDefault="004A78EA" w:rsidP="004A78EA">
      <w:pPr>
        <w:spacing w:after="0" w:line="240" w:lineRule="auto"/>
        <w:rPr>
          <w:rFonts w:eastAsia="Times New Roman" w:cs="Times New Roman"/>
          <w:b/>
          <w:szCs w:val="24"/>
        </w:rPr>
      </w:pPr>
      <w:r w:rsidRPr="004A78EA">
        <w:rPr>
          <w:rFonts w:eastAsia="Times New Roman" w:cs="Times New Roman"/>
          <w:b/>
          <w:szCs w:val="24"/>
        </w:rPr>
        <w:t>GTA:</w:t>
      </w:r>
      <w:r w:rsidR="002A6BB9">
        <w:rPr>
          <w:rFonts w:eastAsia="Times New Roman" w:cs="Times New Roman"/>
          <w:b/>
          <w:szCs w:val="24"/>
        </w:rPr>
        <w:tab/>
      </w:r>
      <w:r w:rsidR="00B85F0B" w:rsidRPr="00B85F0B">
        <w:rPr>
          <w:rFonts w:eastAsia="Times New Roman" w:cs="Times New Roman"/>
          <w:b/>
          <w:szCs w:val="24"/>
        </w:rPr>
        <w:t>Akilah Somersall, asomers1@fau.edu</w:t>
      </w:r>
      <w:r w:rsidR="00B85F0B">
        <w:rPr>
          <w:rFonts w:eastAsia="Times New Roman" w:cs="Times New Roman"/>
          <w:b/>
          <w:szCs w:val="24"/>
        </w:rPr>
        <w:tab/>
      </w:r>
      <w:r w:rsidR="002A6BB9">
        <w:rPr>
          <w:rFonts w:eastAsia="Times New Roman" w:cs="Times New Roman"/>
          <w:b/>
          <w:szCs w:val="24"/>
        </w:rPr>
        <w:tab/>
      </w:r>
      <w:r w:rsidR="002A6BB9">
        <w:rPr>
          <w:rFonts w:eastAsia="Times New Roman" w:cs="Times New Roman"/>
          <w:b/>
          <w:szCs w:val="24"/>
        </w:rPr>
        <w:tab/>
        <w:t>Weds &amp; Fri, 10-11am</w:t>
      </w:r>
    </w:p>
    <w:p w:rsidR="004A78EA" w:rsidRPr="004A78EA" w:rsidRDefault="004A78EA" w:rsidP="004A78EA">
      <w:pPr>
        <w:spacing w:after="0" w:line="240" w:lineRule="auto"/>
        <w:rPr>
          <w:rFonts w:eastAsia="Times New Roman" w:cs="Times New Roman"/>
          <w:b/>
          <w:szCs w:val="24"/>
        </w:rPr>
      </w:pPr>
      <w:r w:rsidRPr="004A78EA">
        <w:rPr>
          <w:rFonts w:eastAsia="Times New Roman" w:cs="Times New Roman"/>
          <w:b/>
          <w:szCs w:val="24"/>
        </w:rPr>
        <w:t xml:space="preserve"> </w:t>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r>
      <w:r>
        <w:rPr>
          <w:rFonts w:eastAsia="Times New Roman" w:cs="Times New Roman"/>
          <w:b/>
          <w:szCs w:val="24"/>
        </w:rPr>
        <w:tab/>
        <w:t xml:space="preserve"> </w:t>
      </w:r>
      <w:proofErr w:type="gramStart"/>
      <w:r w:rsidRPr="004A78EA">
        <w:rPr>
          <w:rFonts w:eastAsia="Times New Roman" w:cs="Times New Roman"/>
          <w:b/>
          <w:szCs w:val="24"/>
        </w:rPr>
        <w:t>email</w:t>
      </w:r>
      <w:proofErr w:type="gramEnd"/>
      <w:r w:rsidRPr="004A78EA">
        <w:rPr>
          <w:rFonts w:eastAsia="Times New Roman" w:cs="Times New Roman"/>
          <w:b/>
          <w:szCs w:val="24"/>
        </w:rPr>
        <w:t xml:space="preserve"> for alternate times</w:t>
      </w:r>
    </w:p>
    <w:p w:rsidR="00F7791F" w:rsidRPr="00E90E8C" w:rsidRDefault="00121494" w:rsidP="00F7791F">
      <w:pPr>
        <w:spacing w:after="0" w:line="240" w:lineRule="auto"/>
        <w:rPr>
          <w:rFonts w:cs="Times New Roman"/>
          <w:szCs w:val="24"/>
        </w:rPr>
      </w:pPr>
      <w:r w:rsidRPr="00121494">
        <w:rPr>
          <w:rFonts w:cs="Times New Roman"/>
          <w:szCs w:val="24"/>
        </w:rPr>
        <w:t xml:space="preserve"> </w:t>
      </w:r>
    </w:p>
    <w:p w:rsidR="00F7791F" w:rsidRPr="00494F76" w:rsidRDefault="00F7791F" w:rsidP="00F7791F">
      <w:pPr>
        <w:spacing w:after="0" w:line="240" w:lineRule="auto"/>
        <w:rPr>
          <w:rFonts w:cs="Times New Roman"/>
          <w:b/>
          <w:szCs w:val="24"/>
        </w:rPr>
      </w:pPr>
      <w:r w:rsidRPr="00494F76">
        <w:rPr>
          <w:rFonts w:cs="Times New Roman"/>
          <w:b/>
          <w:szCs w:val="24"/>
        </w:rPr>
        <w:t>Course Description:</w:t>
      </w:r>
    </w:p>
    <w:p w:rsidR="00DC5D87" w:rsidRDefault="00DC5D87" w:rsidP="00F7791F">
      <w:pPr>
        <w:spacing w:after="0"/>
      </w:pPr>
    </w:p>
    <w:p w:rsidR="00224393" w:rsidRDefault="000C5474" w:rsidP="00F7791F">
      <w:pPr>
        <w:spacing w:after="0"/>
      </w:pPr>
      <w:r>
        <w:t>Work, whether done for money, love, or duty, is a deeply gendered institution.  Tasks and occupations are categorized as</w:t>
      </w:r>
      <w:r w:rsidR="00A85170">
        <w:t xml:space="preserve"> either</w:t>
      </w:r>
      <w:r>
        <w:t xml:space="preserve"> masculine or feminine, meaning </w:t>
      </w:r>
      <w:r w:rsidRPr="00043771">
        <w:rPr>
          <w:i/>
        </w:rPr>
        <w:t>either</w:t>
      </w:r>
      <w:r>
        <w:t xml:space="preserve"> men </w:t>
      </w:r>
      <w:r w:rsidRPr="00043771">
        <w:rPr>
          <w:i/>
        </w:rPr>
        <w:t>or</w:t>
      </w:r>
      <w:r>
        <w:t xml:space="preserve"> women are seen as the natural, proper, and appropriate </w:t>
      </w:r>
      <w:r w:rsidR="00043771">
        <w:t xml:space="preserve">types of </w:t>
      </w:r>
      <w:r w:rsidR="00FD1A58">
        <w:t>people</w:t>
      </w:r>
      <w:r w:rsidR="00043771">
        <w:t xml:space="preserve"> to do</w:t>
      </w:r>
      <w:r w:rsidR="002A6BB9">
        <w:t xml:space="preserve"> that</w:t>
      </w:r>
      <w:r>
        <w:t xml:space="preserve"> </w:t>
      </w:r>
      <w:r w:rsidR="00FD1A58">
        <w:t>particular kind</w:t>
      </w:r>
      <w:r w:rsidR="00043771">
        <w:t xml:space="preserve"> of work</w:t>
      </w:r>
      <w:r>
        <w:t xml:space="preserve">.  </w:t>
      </w:r>
      <w:r w:rsidR="00043771">
        <w:t>For example,</w:t>
      </w:r>
      <w:r w:rsidR="00224393">
        <w:t xml:space="preserve"> </w:t>
      </w:r>
      <w:r w:rsidR="00FD1A58">
        <w:t xml:space="preserve">in </w:t>
      </w:r>
      <w:r w:rsidR="00224393">
        <w:t>American culture, d</w:t>
      </w:r>
      <w:r w:rsidR="00A85170">
        <w:t xml:space="preserve">octoring is gendered masculine; nursing, feminine.  </w:t>
      </w:r>
      <w:r w:rsidR="00043771">
        <w:t>Caring for infants</w:t>
      </w:r>
      <w:r w:rsidR="00A85170">
        <w:t xml:space="preserve"> is constructed as feminine</w:t>
      </w:r>
      <w:r w:rsidR="00FD1A58">
        <w:t>,</w:t>
      </w:r>
      <w:r w:rsidR="00A85170">
        <w:t xml:space="preserve"> mowing the lawn as masculine.  </w:t>
      </w:r>
      <w:r w:rsidR="00FD1A58">
        <w:t xml:space="preserve">Sociologist </w:t>
      </w:r>
      <w:r w:rsidR="003C7EF2">
        <w:t xml:space="preserve">use the term </w:t>
      </w:r>
      <w:r w:rsidR="003C7EF2" w:rsidRPr="00FD1A58">
        <w:rPr>
          <w:i/>
        </w:rPr>
        <w:t>gender division of labor</w:t>
      </w:r>
      <w:r w:rsidR="003C7EF2">
        <w:t xml:space="preserve"> to </w:t>
      </w:r>
      <w:r w:rsidR="00FD1A58">
        <w:t xml:space="preserve">refer to how work </w:t>
      </w:r>
      <w:r w:rsidR="003C7EF2">
        <w:t xml:space="preserve">(both inside the home and out) </w:t>
      </w:r>
      <w:r w:rsidR="00FD1A58">
        <w:t xml:space="preserve">is structured by assumptions of essential gender difference </w:t>
      </w:r>
      <w:r w:rsidR="003C7EF2">
        <w:t>and how this results i</w:t>
      </w:r>
      <w:r w:rsidR="002A6BB9">
        <w:t xml:space="preserve">n a sex segregated labor market, </w:t>
      </w:r>
      <w:r w:rsidR="00C40C2F">
        <w:t>the male breadwinner/female homemaker norm</w:t>
      </w:r>
      <w:r w:rsidR="002A6BB9">
        <w:t>, and gendered economic inequality</w:t>
      </w:r>
      <w:r w:rsidR="00FD1A58">
        <w:t xml:space="preserve">. </w:t>
      </w:r>
    </w:p>
    <w:p w:rsidR="00224393" w:rsidRDefault="00224393" w:rsidP="00F7791F">
      <w:pPr>
        <w:spacing w:after="0"/>
      </w:pPr>
    </w:p>
    <w:p w:rsidR="000C5474" w:rsidRDefault="000C5474" w:rsidP="00F7791F">
      <w:pPr>
        <w:spacing w:after="0"/>
      </w:pPr>
      <w:r>
        <w:t xml:space="preserve">This class will explore the gender division of labor, or </w:t>
      </w:r>
      <w:r w:rsidR="00C40C2F">
        <w:t>the structural (rather than individual) reasons why</w:t>
      </w:r>
      <w:r>
        <w:t xml:space="preserve"> men and women do different kinds of labor both inside and outside the home.  </w:t>
      </w:r>
      <w:r w:rsidR="003C7EF2">
        <w:t xml:space="preserve">Whether a type of work is gendered masculine or feminine is not natural or inevitable, but instead the result of social and historical processes that (re)produce gender inequality.  Because work done by men is given greater value than work done by women, the gender division of labor is a major contributor to women’s </w:t>
      </w:r>
      <w:r w:rsidR="002A6BB9">
        <w:t>economic and social subordination</w:t>
      </w:r>
      <w:r w:rsidR="003C7EF2">
        <w:t xml:space="preserve">. </w:t>
      </w:r>
      <w:r>
        <w:t>We will explore the historical and political origins of the contemporary gender division of labor and examine how sex segregated labor contributes to economic and social inequality.</w:t>
      </w:r>
      <w:r w:rsidR="00224393">
        <w:t xml:space="preserve">  We will </w:t>
      </w:r>
      <w:r w:rsidR="00B1153A">
        <w:t>employ</w:t>
      </w:r>
      <w:r w:rsidR="00224393">
        <w:t xml:space="preserve"> an intersectional approach to the study of the gender division of labor that </w:t>
      </w:r>
      <w:r w:rsidR="00087F78">
        <w:t xml:space="preserve">takes seriously the influence of race, </w:t>
      </w:r>
      <w:r w:rsidR="008C4C14">
        <w:t>nationality</w:t>
      </w:r>
      <w:r w:rsidR="00087F78">
        <w:t xml:space="preserve">, sexuality, and other social identities for the experience of work and resulting inequalities. </w:t>
      </w:r>
      <w:r w:rsidR="00B1153A">
        <w:t xml:space="preserve">This course will survey a wide range of topics </w:t>
      </w:r>
      <w:r w:rsidR="00C40C2F">
        <w:t xml:space="preserve">including history, the domestic sphere, </w:t>
      </w:r>
      <w:r w:rsidR="00B1153A">
        <w:t>women’s experiences in masculine scientific and technical fields</w:t>
      </w:r>
      <w:r w:rsidR="00FD1A58">
        <w:t xml:space="preserve">, </w:t>
      </w:r>
      <w:r w:rsidR="00C40C2F">
        <w:t xml:space="preserve">the wage gap, emotional labor, tokenism, sexual harassment, the pursuit of </w:t>
      </w:r>
      <w:r w:rsidR="00FD1A58">
        <w:t>work-life balance</w:t>
      </w:r>
      <w:r w:rsidR="00C40C2F">
        <w:t>, and possible solutions</w:t>
      </w:r>
      <w:r w:rsidR="00FD1A58">
        <w:t>.</w:t>
      </w:r>
    </w:p>
    <w:p w:rsidR="00A85170" w:rsidRDefault="00A85170" w:rsidP="00F7791F">
      <w:pPr>
        <w:spacing w:after="0"/>
      </w:pPr>
    </w:p>
    <w:p w:rsidR="008D07EC" w:rsidRDefault="00A85170" w:rsidP="00F7791F">
      <w:pPr>
        <w:spacing w:after="0"/>
      </w:pPr>
      <w:r>
        <w:t xml:space="preserve">While we will engage with a variety of texts this term, we will also being creating knowledge through empirical research.  Students will conduct interviews with a man and a woman in an occupation of interest to them and then write a paper that analyzes their experiences using the concepts learned during the term.  </w:t>
      </w:r>
    </w:p>
    <w:p w:rsidR="002A6BB9" w:rsidRDefault="002A6BB9" w:rsidP="00F7791F">
      <w:pPr>
        <w:spacing w:after="0" w:line="240" w:lineRule="auto"/>
        <w:rPr>
          <w:rFonts w:cs="Times New Roman"/>
          <w:b/>
          <w:szCs w:val="24"/>
        </w:rPr>
      </w:pPr>
    </w:p>
    <w:p w:rsidR="00F7791F" w:rsidRDefault="00F7791F" w:rsidP="00F7791F">
      <w:pPr>
        <w:spacing w:after="0" w:line="240" w:lineRule="auto"/>
        <w:rPr>
          <w:rFonts w:cs="Times New Roman"/>
          <w:b/>
          <w:szCs w:val="24"/>
        </w:rPr>
      </w:pPr>
      <w:r w:rsidRPr="00F7791F">
        <w:rPr>
          <w:rFonts w:cs="Times New Roman"/>
          <w:b/>
          <w:szCs w:val="24"/>
        </w:rPr>
        <w:lastRenderedPageBreak/>
        <w:t>Course Objectives:</w:t>
      </w:r>
    </w:p>
    <w:p w:rsidR="00F7791F" w:rsidRDefault="00F7791F" w:rsidP="00F7791F">
      <w:pPr>
        <w:spacing w:after="0" w:line="240" w:lineRule="auto"/>
        <w:rPr>
          <w:rFonts w:cs="Times New Roman"/>
          <w:b/>
          <w:szCs w:val="24"/>
        </w:rPr>
      </w:pPr>
    </w:p>
    <w:p w:rsidR="00F7791F" w:rsidRDefault="00F7791F" w:rsidP="00F7791F">
      <w:pPr>
        <w:spacing w:after="0" w:line="240" w:lineRule="auto"/>
        <w:rPr>
          <w:rFonts w:cs="Times New Roman"/>
          <w:szCs w:val="24"/>
        </w:rPr>
      </w:pPr>
      <w:r>
        <w:rPr>
          <w:rFonts w:cs="Times New Roman"/>
          <w:szCs w:val="24"/>
        </w:rPr>
        <w:t xml:space="preserve">- Students will understand the gender division of labor as a sociological, historical, </w:t>
      </w:r>
    </w:p>
    <w:p w:rsidR="00F7791F" w:rsidRDefault="00F7791F" w:rsidP="00F7791F">
      <w:pPr>
        <w:spacing w:after="0" w:line="240" w:lineRule="auto"/>
        <w:ind w:firstLine="720"/>
        <w:rPr>
          <w:rFonts w:cs="Times New Roman"/>
          <w:szCs w:val="24"/>
        </w:rPr>
      </w:pPr>
      <w:proofErr w:type="gramStart"/>
      <w:r>
        <w:rPr>
          <w:rFonts w:cs="Times New Roman"/>
          <w:szCs w:val="24"/>
        </w:rPr>
        <w:t>and</w:t>
      </w:r>
      <w:proofErr w:type="gramEnd"/>
      <w:r>
        <w:rPr>
          <w:rFonts w:cs="Times New Roman"/>
          <w:szCs w:val="24"/>
        </w:rPr>
        <w:t xml:space="preserve"> political phenomenon</w:t>
      </w:r>
      <w:r w:rsidR="00EA75CD">
        <w:rPr>
          <w:rFonts w:cs="Times New Roman"/>
          <w:szCs w:val="24"/>
        </w:rPr>
        <w:t>.</w:t>
      </w:r>
    </w:p>
    <w:p w:rsidR="00F7791F" w:rsidRDefault="00F7791F" w:rsidP="00F7791F">
      <w:pPr>
        <w:spacing w:after="0" w:line="240" w:lineRule="auto"/>
        <w:rPr>
          <w:rFonts w:cs="Times New Roman"/>
          <w:szCs w:val="24"/>
        </w:rPr>
      </w:pPr>
    </w:p>
    <w:p w:rsidR="00F7791F" w:rsidRDefault="00F7791F" w:rsidP="00F7791F">
      <w:pPr>
        <w:spacing w:after="0" w:line="240" w:lineRule="auto"/>
        <w:rPr>
          <w:rFonts w:cs="Times New Roman"/>
          <w:szCs w:val="24"/>
        </w:rPr>
      </w:pPr>
      <w:r>
        <w:rPr>
          <w:rFonts w:cs="Times New Roman"/>
          <w:szCs w:val="24"/>
        </w:rPr>
        <w:t xml:space="preserve">- Students will be able to identify the structural, organizational, and individual-level processes </w:t>
      </w:r>
    </w:p>
    <w:p w:rsidR="00F7791F" w:rsidRDefault="00F7791F" w:rsidP="00F7791F">
      <w:pPr>
        <w:spacing w:after="0" w:line="240" w:lineRule="auto"/>
        <w:ind w:firstLine="720"/>
        <w:rPr>
          <w:rFonts w:cs="Times New Roman"/>
          <w:szCs w:val="24"/>
        </w:rPr>
      </w:pPr>
      <w:proofErr w:type="gramStart"/>
      <w:r>
        <w:rPr>
          <w:rFonts w:cs="Times New Roman"/>
          <w:szCs w:val="24"/>
        </w:rPr>
        <w:t>through</w:t>
      </w:r>
      <w:proofErr w:type="gramEnd"/>
      <w:r>
        <w:rPr>
          <w:rFonts w:cs="Times New Roman"/>
          <w:szCs w:val="24"/>
        </w:rPr>
        <w:t xml:space="preserve"> which the gender division of labor produces inequality</w:t>
      </w:r>
      <w:r w:rsidR="00EA75CD">
        <w:rPr>
          <w:rFonts w:cs="Times New Roman"/>
          <w:szCs w:val="24"/>
        </w:rPr>
        <w:t>.</w:t>
      </w:r>
    </w:p>
    <w:p w:rsidR="00F7791F" w:rsidRDefault="00F7791F" w:rsidP="00F7791F">
      <w:pPr>
        <w:spacing w:after="0" w:line="240" w:lineRule="auto"/>
        <w:rPr>
          <w:rFonts w:cs="Times New Roman"/>
          <w:szCs w:val="24"/>
        </w:rPr>
      </w:pPr>
    </w:p>
    <w:p w:rsidR="00F7791F" w:rsidRPr="00F7791F" w:rsidRDefault="00F7791F" w:rsidP="00C24A51">
      <w:pPr>
        <w:spacing w:after="0" w:line="240" w:lineRule="auto"/>
        <w:rPr>
          <w:rFonts w:cs="Times New Roman"/>
          <w:szCs w:val="24"/>
        </w:rPr>
      </w:pPr>
      <w:r>
        <w:rPr>
          <w:rFonts w:cs="Times New Roman"/>
          <w:szCs w:val="24"/>
        </w:rPr>
        <w:t>- Students will develop an inte</w:t>
      </w:r>
      <w:r w:rsidR="00C24A51">
        <w:rPr>
          <w:rFonts w:cs="Times New Roman"/>
          <w:szCs w:val="24"/>
        </w:rPr>
        <w:t xml:space="preserve">rsectional understanding of how </w:t>
      </w:r>
      <w:r>
        <w:rPr>
          <w:rFonts w:cs="Times New Roman"/>
          <w:szCs w:val="24"/>
        </w:rPr>
        <w:t xml:space="preserve">race, class, sexuality, nation, and </w:t>
      </w:r>
      <w:r w:rsidR="00C24A51">
        <w:rPr>
          <w:rFonts w:cs="Times New Roman"/>
          <w:szCs w:val="24"/>
        </w:rPr>
        <w:tab/>
        <w:t>other social identities influence</w:t>
      </w:r>
      <w:r>
        <w:rPr>
          <w:rFonts w:cs="Times New Roman"/>
          <w:szCs w:val="24"/>
        </w:rPr>
        <w:t xml:space="preserve"> </w:t>
      </w:r>
      <w:r w:rsidR="000A777D">
        <w:rPr>
          <w:rFonts w:cs="Times New Roman"/>
          <w:szCs w:val="24"/>
        </w:rPr>
        <w:t>the gender division of labor</w:t>
      </w:r>
      <w:r w:rsidR="00EA75CD">
        <w:rPr>
          <w:rFonts w:cs="Times New Roman"/>
          <w:szCs w:val="24"/>
        </w:rPr>
        <w:t>.</w:t>
      </w:r>
      <w:r w:rsidR="000A777D">
        <w:rPr>
          <w:rFonts w:cs="Times New Roman"/>
          <w:szCs w:val="24"/>
        </w:rPr>
        <w:t xml:space="preserve"> </w:t>
      </w:r>
    </w:p>
    <w:p w:rsidR="00F7791F" w:rsidRDefault="00F7791F" w:rsidP="00F7791F">
      <w:pPr>
        <w:spacing w:after="0"/>
      </w:pPr>
    </w:p>
    <w:p w:rsidR="00F7791F" w:rsidRDefault="00F7791F" w:rsidP="00F7791F">
      <w:pPr>
        <w:spacing w:after="0"/>
      </w:pPr>
      <w:r>
        <w:t xml:space="preserve">- Students will become familiar with strategies and practices meant to combat inequalities </w:t>
      </w:r>
    </w:p>
    <w:p w:rsidR="00F7791F" w:rsidRDefault="000A777D" w:rsidP="00F7791F">
      <w:pPr>
        <w:spacing w:after="0"/>
        <w:ind w:firstLine="720"/>
      </w:pPr>
      <w:proofErr w:type="gramStart"/>
      <w:r>
        <w:t>resulting</w:t>
      </w:r>
      <w:proofErr w:type="gramEnd"/>
      <w:r>
        <w:t xml:space="preserve"> from</w:t>
      </w:r>
      <w:r w:rsidR="00F7791F">
        <w:t xml:space="preserve"> the gender division of labor</w:t>
      </w:r>
      <w:r w:rsidR="00EA75CD">
        <w:t>.</w:t>
      </w:r>
      <w:r w:rsidR="00F7791F">
        <w:t xml:space="preserve"> </w:t>
      </w:r>
    </w:p>
    <w:p w:rsidR="005D379E" w:rsidRDefault="005D379E" w:rsidP="005D379E">
      <w:pPr>
        <w:spacing w:after="0"/>
      </w:pPr>
    </w:p>
    <w:p w:rsidR="005D379E" w:rsidRDefault="005D379E" w:rsidP="005D379E">
      <w:pPr>
        <w:spacing w:after="0"/>
      </w:pPr>
      <w:r>
        <w:t>- Students will gain experience with sociological met</w:t>
      </w:r>
      <w:r w:rsidR="00C24A51">
        <w:t>hods and analysis through hands-</w:t>
      </w:r>
      <w:r>
        <w:t xml:space="preserve">on </w:t>
      </w:r>
    </w:p>
    <w:p w:rsidR="005D379E" w:rsidRDefault="005D379E" w:rsidP="005D379E">
      <w:pPr>
        <w:spacing w:after="0"/>
        <w:ind w:firstLine="720"/>
      </w:pPr>
      <w:proofErr w:type="gramStart"/>
      <w:r>
        <w:t>research</w:t>
      </w:r>
      <w:proofErr w:type="gramEnd"/>
      <w:r w:rsidR="00EA75CD">
        <w:t>.</w:t>
      </w:r>
      <w:r>
        <w:t xml:space="preserve"> </w:t>
      </w:r>
    </w:p>
    <w:p w:rsidR="00F7791F" w:rsidRDefault="00F7791F" w:rsidP="00F7791F">
      <w:pPr>
        <w:spacing w:after="0"/>
        <w:ind w:firstLine="720"/>
      </w:pPr>
    </w:p>
    <w:p w:rsidR="00F7791F" w:rsidRPr="00AA58CC" w:rsidRDefault="00F7791F" w:rsidP="00F7791F">
      <w:pPr>
        <w:spacing w:after="0" w:line="240" w:lineRule="auto"/>
        <w:rPr>
          <w:rFonts w:cs="Times New Roman"/>
          <w:b/>
          <w:szCs w:val="24"/>
        </w:rPr>
      </w:pPr>
      <w:r w:rsidRPr="00AA58CC">
        <w:rPr>
          <w:rFonts w:cs="Times New Roman"/>
          <w:b/>
          <w:szCs w:val="24"/>
        </w:rPr>
        <w:t>Course Context:</w:t>
      </w:r>
    </w:p>
    <w:p w:rsidR="00F7791F" w:rsidRDefault="00F7791F" w:rsidP="00F7791F">
      <w:pPr>
        <w:spacing w:after="0" w:line="240" w:lineRule="auto"/>
        <w:rPr>
          <w:rFonts w:cs="Times New Roman"/>
          <w:szCs w:val="24"/>
        </w:rPr>
      </w:pPr>
    </w:p>
    <w:p w:rsidR="00F7791F" w:rsidRDefault="00F7791F" w:rsidP="00F7791F">
      <w:pPr>
        <w:spacing w:after="0" w:line="240" w:lineRule="auto"/>
        <w:rPr>
          <w:rFonts w:cs="Times New Roman"/>
          <w:szCs w:val="24"/>
        </w:rPr>
      </w:pPr>
      <w:r>
        <w:rPr>
          <w:rFonts w:cs="Times New Roman"/>
          <w:bCs/>
          <w:iCs/>
          <w:szCs w:val="24"/>
        </w:rPr>
        <w:t>Prerequisites: T</w:t>
      </w:r>
      <w:r w:rsidRPr="009D1DCC">
        <w:rPr>
          <w:rFonts w:cs="Times New Roman"/>
          <w:szCs w:val="24"/>
        </w:rPr>
        <w:t>hree Sociology courses at the 1000</w:t>
      </w:r>
      <w:r>
        <w:rPr>
          <w:rFonts w:cs="Times New Roman"/>
          <w:szCs w:val="24"/>
        </w:rPr>
        <w:t>-</w:t>
      </w:r>
      <w:r w:rsidRPr="009D1DCC">
        <w:rPr>
          <w:rFonts w:cs="Times New Roman"/>
          <w:szCs w:val="24"/>
        </w:rPr>
        <w:t>3000 level</w:t>
      </w:r>
      <w:r>
        <w:rPr>
          <w:rFonts w:cs="Times New Roman"/>
          <w:szCs w:val="24"/>
        </w:rPr>
        <w:t xml:space="preserve"> </w:t>
      </w:r>
      <w:r w:rsidRPr="009D1DCC">
        <w:rPr>
          <w:rFonts w:cs="Times New Roman"/>
          <w:szCs w:val="24"/>
        </w:rPr>
        <w:t>or</w:t>
      </w:r>
      <w:r>
        <w:rPr>
          <w:rFonts w:cs="Times New Roman"/>
          <w:szCs w:val="24"/>
        </w:rPr>
        <w:t xml:space="preserve"> </w:t>
      </w:r>
      <w:r w:rsidRPr="009D1DCC">
        <w:rPr>
          <w:rFonts w:cs="Times New Roman"/>
          <w:szCs w:val="24"/>
        </w:rPr>
        <w:t xml:space="preserve">permission of the instructor. </w:t>
      </w:r>
    </w:p>
    <w:p w:rsidR="00F7791F" w:rsidRPr="009D1DCC" w:rsidRDefault="00F7791F" w:rsidP="00F7791F">
      <w:pPr>
        <w:spacing w:after="0" w:line="240" w:lineRule="auto"/>
        <w:rPr>
          <w:rFonts w:cs="Times New Roman"/>
          <w:bCs/>
          <w:iCs/>
          <w:szCs w:val="24"/>
        </w:rPr>
      </w:pPr>
      <w:r w:rsidRPr="009D1DCC">
        <w:rPr>
          <w:rFonts w:cs="Times New Roman"/>
          <w:bCs/>
          <w:iCs/>
          <w:szCs w:val="24"/>
        </w:rPr>
        <w:t>This course can be counted towards the sociology major or minor.</w:t>
      </w:r>
    </w:p>
    <w:p w:rsidR="00F27250" w:rsidRDefault="00F27250" w:rsidP="00F7791F">
      <w:pPr>
        <w:spacing w:after="0"/>
      </w:pPr>
    </w:p>
    <w:p w:rsidR="00F7791F" w:rsidRDefault="00F7791F" w:rsidP="00F7791F">
      <w:pPr>
        <w:spacing w:after="0" w:line="240" w:lineRule="auto"/>
        <w:rPr>
          <w:rFonts w:cs="Times New Roman"/>
          <w:szCs w:val="24"/>
        </w:rPr>
      </w:pPr>
    </w:p>
    <w:p w:rsidR="00F7791F" w:rsidRPr="007E109C" w:rsidRDefault="00F7791F" w:rsidP="00F7791F">
      <w:pPr>
        <w:spacing w:after="0" w:line="240" w:lineRule="auto"/>
        <w:rPr>
          <w:rFonts w:cs="Times New Roman"/>
          <w:b/>
          <w:szCs w:val="24"/>
        </w:rPr>
      </w:pPr>
      <w:r w:rsidRPr="007E109C">
        <w:rPr>
          <w:rFonts w:cs="Times New Roman"/>
          <w:b/>
          <w:szCs w:val="24"/>
        </w:rPr>
        <w:t>Required Texts:</w:t>
      </w:r>
    </w:p>
    <w:p w:rsidR="00F7791F" w:rsidRDefault="00F7791F" w:rsidP="00F7791F">
      <w:pPr>
        <w:spacing w:after="0"/>
      </w:pPr>
    </w:p>
    <w:p w:rsidR="002579D4" w:rsidRDefault="002579D4" w:rsidP="00F7791F">
      <w:pPr>
        <w:spacing w:after="0"/>
      </w:pPr>
      <w:r>
        <w:rPr>
          <w:i/>
        </w:rPr>
        <w:t xml:space="preserve">Gender and Work in Today’s World: A Reader </w:t>
      </w:r>
      <w:r>
        <w:t xml:space="preserve">(2004), edited by Nancy E. Sacks and Catherine </w:t>
      </w:r>
    </w:p>
    <w:p w:rsidR="002579D4" w:rsidRDefault="002579D4" w:rsidP="002579D4">
      <w:pPr>
        <w:spacing w:after="0"/>
        <w:ind w:firstLine="720"/>
      </w:pPr>
      <w:proofErr w:type="spellStart"/>
      <w:r>
        <w:t>Marrone</w:t>
      </w:r>
      <w:proofErr w:type="spellEnd"/>
      <w:r>
        <w:t>, Westview Press, ISBN: 0813341922</w:t>
      </w:r>
    </w:p>
    <w:p w:rsidR="002615EE" w:rsidRDefault="002615EE" w:rsidP="002579D4">
      <w:pPr>
        <w:spacing w:after="0" w:line="240" w:lineRule="auto"/>
      </w:pPr>
    </w:p>
    <w:p w:rsidR="002579D4" w:rsidRPr="00496405" w:rsidRDefault="002579D4" w:rsidP="002615EE">
      <w:pPr>
        <w:spacing w:after="0" w:line="240" w:lineRule="auto"/>
        <w:ind w:firstLine="720"/>
        <w:rPr>
          <w:rFonts w:cs="Times New Roman"/>
          <w:szCs w:val="24"/>
        </w:rPr>
      </w:pPr>
      <w:r>
        <w:t>**</w:t>
      </w:r>
      <w:r w:rsidRPr="002579D4">
        <w:rPr>
          <w:rFonts w:cs="Times New Roman"/>
          <w:szCs w:val="24"/>
        </w:rPr>
        <w:t xml:space="preserve"> </w:t>
      </w:r>
      <w:r>
        <w:rPr>
          <w:rFonts w:cs="Times New Roman"/>
          <w:szCs w:val="24"/>
        </w:rPr>
        <w:t xml:space="preserve">Textbook readings are marked </w:t>
      </w:r>
      <w:r w:rsidRPr="00AE18EC">
        <w:rPr>
          <w:rFonts w:cs="Times New Roman"/>
          <w:b/>
          <w:szCs w:val="24"/>
        </w:rPr>
        <w:t xml:space="preserve">in </w:t>
      </w:r>
      <w:r>
        <w:rPr>
          <w:rFonts w:cs="Times New Roman"/>
          <w:b/>
          <w:i/>
          <w:szCs w:val="24"/>
        </w:rPr>
        <w:t>GW</w:t>
      </w:r>
      <w:r>
        <w:rPr>
          <w:rFonts w:cs="Times New Roman"/>
          <w:szCs w:val="24"/>
        </w:rPr>
        <w:t xml:space="preserve">. </w:t>
      </w:r>
    </w:p>
    <w:p w:rsidR="002579D4" w:rsidRPr="002579D4" w:rsidRDefault="002579D4" w:rsidP="00F7791F">
      <w:pPr>
        <w:spacing w:after="0"/>
      </w:pPr>
    </w:p>
    <w:p w:rsidR="00F7791F" w:rsidRPr="00307217" w:rsidRDefault="00F7791F" w:rsidP="00F7791F">
      <w:pPr>
        <w:spacing w:after="0" w:line="240" w:lineRule="auto"/>
        <w:rPr>
          <w:rFonts w:cs="Times New Roman"/>
          <w:szCs w:val="24"/>
        </w:rPr>
      </w:pPr>
      <w:r w:rsidRPr="00E90E8C">
        <w:rPr>
          <w:rFonts w:cs="Times New Roman"/>
          <w:szCs w:val="24"/>
        </w:rPr>
        <w:t xml:space="preserve">All other readings will be posted to </w:t>
      </w:r>
      <w:r w:rsidR="00D20A7F">
        <w:rPr>
          <w:rFonts w:cs="Times New Roman"/>
          <w:szCs w:val="24"/>
        </w:rPr>
        <w:t>Canvas</w:t>
      </w:r>
      <w:r w:rsidRPr="00E90E8C">
        <w:rPr>
          <w:rFonts w:cs="Times New Roman"/>
          <w:szCs w:val="24"/>
        </w:rPr>
        <w:t>.</w:t>
      </w:r>
      <w:r>
        <w:rPr>
          <w:rFonts w:cs="Times New Roman"/>
          <w:szCs w:val="24"/>
        </w:rPr>
        <w:t xml:space="preserve">  Readings posted online are marked </w:t>
      </w:r>
      <w:r w:rsidRPr="00307217">
        <w:rPr>
          <w:rFonts w:cs="Times New Roman"/>
          <w:b/>
          <w:szCs w:val="24"/>
        </w:rPr>
        <w:t>(</w:t>
      </w:r>
      <w:r w:rsidR="00D20A7F">
        <w:rPr>
          <w:rFonts w:cs="Times New Roman"/>
          <w:b/>
          <w:szCs w:val="24"/>
        </w:rPr>
        <w:t>C</w:t>
      </w:r>
      <w:r w:rsidRPr="00307217">
        <w:rPr>
          <w:rFonts w:cs="Times New Roman"/>
          <w:b/>
          <w:szCs w:val="24"/>
        </w:rPr>
        <w:t>)</w:t>
      </w:r>
      <w:r>
        <w:rPr>
          <w:rFonts w:cs="Times New Roman"/>
          <w:szCs w:val="24"/>
        </w:rPr>
        <w:t>.</w:t>
      </w:r>
    </w:p>
    <w:p w:rsidR="00F7791F" w:rsidRDefault="00F7791F" w:rsidP="00F7791F">
      <w:pPr>
        <w:spacing w:after="0"/>
      </w:pPr>
    </w:p>
    <w:p w:rsidR="00C40C2F" w:rsidRDefault="00C40C2F" w:rsidP="00F7791F">
      <w:pPr>
        <w:spacing w:after="0"/>
      </w:pPr>
    </w:p>
    <w:p w:rsidR="005E65B9" w:rsidRPr="00AA58CC" w:rsidRDefault="005E65B9" w:rsidP="005E65B9">
      <w:pPr>
        <w:spacing w:after="0" w:line="240" w:lineRule="auto"/>
        <w:rPr>
          <w:rFonts w:cs="Times New Roman"/>
          <w:b/>
          <w:szCs w:val="24"/>
        </w:rPr>
      </w:pPr>
      <w:r w:rsidRPr="00AA58CC">
        <w:rPr>
          <w:rFonts w:cs="Times New Roman"/>
          <w:b/>
          <w:szCs w:val="24"/>
        </w:rPr>
        <w:t>Assignments and Grading:</w:t>
      </w:r>
    </w:p>
    <w:p w:rsidR="005E65B9" w:rsidRDefault="005E65B9" w:rsidP="005E65B9">
      <w:pPr>
        <w:spacing w:after="0" w:line="240" w:lineRule="auto"/>
        <w:rPr>
          <w:rFonts w:cs="Times New Roman"/>
          <w:szCs w:val="24"/>
        </w:rPr>
      </w:pPr>
    </w:p>
    <w:p w:rsidR="005E65B9" w:rsidRPr="00B63026" w:rsidRDefault="005E65B9" w:rsidP="005E65B9">
      <w:pPr>
        <w:spacing w:after="0" w:line="240" w:lineRule="auto"/>
        <w:rPr>
          <w:rFonts w:cs="Times New Roman"/>
          <w:b/>
          <w:szCs w:val="24"/>
        </w:rPr>
      </w:pPr>
      <w:r w:rsidRPr="00B63026">
        <w:rPr>
          <w:rFonts w:cs="Times New Roman"/>
          <w:b/>
          <w:szCs w:val="24"/>
        </w:rPr>
        <w:t>Attendance and Participation:</w:t>
      </w:r>
      <w:r>
        <w:rPr>
          <w:rFonts w:cs="Times New Roman"/>
          <w:b/>
          <w:szCs w:val="24"/>
        </w:rPr>
        <w:t xml:space="preserve"> </w:t>
      </w:r>
      <w:r w:rsidR="001D1ED4">
        <w:rPr>
          <w:rFonts w:cs="Times New Roman"/>
          <w:b/>
          <w:szCs w:val="24"/>
        </w:rPr>
        <w:t>10</w:t>
      </w:r>
      <w:r w:rsidR="00676120">
        <w:rPr>
          <w:rFonts w:cs="Times New Roman"/>
          <w:b/>
          <w:szCs w:val="24"/>
        </w:rPr>
        <w:t>%</w:t>
      </w:r>
    </w:p>
    <w:p w:rsidR="005E65B9" w:rsidRDefault="005E65B9" w:rsidP="005E65B9">
      <w:pPr>
        <w:spacing w:after="0" w:line="240" w:lineRule="auto"/>
        <w:rPr>
          <w:rFonts w:cs="Times New Roman"/>
          <w:szCs w:val="24"/>
        </w:rPr>
      </w:pPr>
    </w:p>
    <w:p w:rsidR="00C24A51" w:rsidRPr="00C24A51" w:rsidRDefault="00C24A51" w:rsidP="00C24A51">
      <w:pPr>
        <w:spacing w:after="0" w:line="240" w:lineRule="auto"/>
        <w:rPr>
          <w:rFonts w:cs="Times New Roman"/>
          <w:szCs w:val="24"/>
        </w:rPr>
      </w:pPr>
      <w:r w:rsidRPr="00C24A51">
        <w:rPr>
          <w:rFonts w:cs="Times New Roman"/>
          <w:szCs w:val="24"/>
        </w:rPr>
        <w:t xml:space="preserve">Student participation is essential for the success of the class.  Students must commit to reading carefully, paying attention during class, listening attentively to each other, and providing meaningful contributions to class discussions.  Each student is expected to be fully engaged and actively participate in class discussions and activities.  Failure to be engaged will result in the lowering of your grade; being brave enough to contribute your ideas – even if you’re unsure of them – will be rewarded.  </w:t>
      </w:r>
    </w:p>
    <w:p w:rsidR="00825952" w:rsidRDefault="00825952" w:rsidP="00825952">
      <w:pPr>
        <w:spacing w:after="0" w:line="240" w:lineRule="auto"/>
        <w:rPr>
          <w:rFonts w:cs="Times New Roman"/>
          <w:szCs w:val="24"/>
        </w:rPr>
      </w:pPr>
    </w:p>
    <w:p w:rsidR="00825952" w:rsidRDefault="00825952" w:rsidP="00825952">
      <w:pPr>
        <w:spacing w:after="0" w:line="240" w:lineRule="auto"/>
        <w:rPr>
          <w:rFonts w:cs="Times New Roman"/>
          <w:szCs w:val="24"/>
        </w:rPr>
      </w:pPr>
      <w:r>
        <w:rPr>
          <w:rFonts w:cs="Times New Roman"/>
          <w:szCs w:val="24"/>
        </w:rPr>
        <w:lastRenderedPageBreak/>
        <w:t xml:space="preserve">Attending class is crucial to your success.  Missing class without an excuse (or being late) means not only getting </w:t>
      </w:r>
      <w:proofErr w:type="gramStart"/>
      <w:r>
        <w:rPr>
          <w:rFonts w:cs="Times New Roman"/>
          <w:szCs w:val="24"/>
        </w:rPr>
        <w:t>0s</w:t>
      </w:r>
      <w:proofErr w:type="gramEnd"/>
      <w:r>
        <w:rPr>
          <w:rFonts w:cs="Times New Roman"/>
          <w:szCs w:val="24"/>
        </w:rPr>
        <w:t xml:space="preserve"> for quizzes but missing activities and discussions that cannot be captured on </w:t>
      </w:r>
      <w:proofErr w:type="spellStart"/>
      <w:r>
        <w:rPr>
          <w:rFonts w:cs="Times New Roman"/>
          <w:szCs w:val="24"/>
        </w:rPr>
        <w:t>powerpoint</w:t>
      </w:r>
      <w:proofErr w:type="spellEnd"/>
      <w:r>
        <w:rPr>
          <w:rFonts w:cs="Times New Roman"/>
          <w:szCs w:val="24"/>
        </w:rPr>
        <w:t xml:space="preserve"> but may appear on an exam.  If you are absent, please check our Canvas site for posted materials, talk to a classmate about what you missed, and then come see me for questions and clarifications.</w:t>
      </w:r>
    </w:p>
    <w:p w:rsidR="00C24A51" w:rsidRPr="00C24A51" w:rsidRDefault="00C24A51" w:rsidP="00C24A51">
      <w:pPr>
        <w:spacing w:after="0" w:line="240" w:lineRule="auto"/>
        <w:rPr>
          <w:rFonts w:cs="Times New Roman"/>
          <w:b/>
          <w:szCs w:val="24"/>
        </w:rPr>
      </w:pPr>
    </w:p>
    <w:p w:rsidR="00C24A51" w:rsidRPr="00C24A51" w:rsidRDefault="00C24A51" w:rsidP="00C24A51">
      <w:pPr>
        <w:spacing w:after="0" w:line="240" w:lineRule="auto"/>
        <w:rPr>
          <w:rFonts w:cs="Times New Roman"/>
          <w:szCs w:val="24"/>
        </w:rPr>
      </w:pPr>
      <w:r w:rsidRPr="00C24A51">
        <w:rPr>
          <w:rFonts w:cs="Times New Roman"/>
          <w:szCs w:val="24"/>
        </w:rPr>
        <w:t>Attendance will be taken for this class on a daily basis.  Sleeping, arriving late without permission, leaving early without permission, paying more attention to your phone than class, and using technology for non-class matters may be considered absences.</w:t>
      </w:r>
    </w:p>
    <w:p w:rsidR="00C24A51" w:rsidRPr="00C24A51" w:rsidRDefault="00C24A51" w:rsidP="00C24A51">
      <w:pPr>
        <w:spacing w:after="0" w:line="240" w:lineRule="auto"/>
        <w:rPr>
          <w:rFonts w:cs="Times New Roman"/>
          <w:b/>
          <w:szCs w:val="24"/>
        </w:rPr>
      </w:pPr>
    </w:p>
    <w:p w:rsidR="00C24A51" w:rsidRPr="00C24A51" w:rsidRDefault="00C24A51" w:rsidP="00C24A51">
      <w:pPr>
        <w:spacing w:after="0" w:line="240" w:lineRule="auto"/>
        <w:rPr>
          <w:rFonts w:cs="Times New Roman"/>
          <w:szCs w:val="24"/>
        </w:rPr>
      </w:pPr>
      <w:r w:rsidRPr="00C24A51">
        <w:rPr>
          <w:rFonts w:cs="Times New Roman"/>
          <w:szCs w:val="24"/>
        </w:rPr>
        <w:t xml:space="preserve">Students are permitted </w:t>
      </w:r>
      <w:r w:rsidRPr="00C24A51">
        <w:rPr>
          <w:rFonts w:cs="Times New Roman"/>
          <w:b/>
          <w:szCs w:val="24"/>
        </w:rPr>
        <w:t>2</w:t>
      </w:r>
      <w:r w:rsidRPr="00C24A51">
        <w:rPr>
          <w:rFonts w:cs="Times New Roman"/>
          <w:szCs w:val="24"/>
        </w:rPr>
        <w:t xml:space="preserve"> unexcused absences.  Each unexcused absences in excess of 2 absences will result in a reduction of your participation grade by </w:t>
      </w:r>
      <w:r w:rsidRPr="00C24A51">
        <w:rPr>
          <w:rFonts w:cs="Times New Roman"/>
          <w:b/>
          <w:szCs w:val="24"/>
        </w:rPr>
        <w:t xml:space="preserve">half a point.  </w:t>
      </w:r>
      <w:r w:rsidRPr="00C24A51">
        <w:rPr>
          <w:rFonts w:cs="Times New Roman"/>
          <w:szCs w:val="24"/>
        </w:rPr>
        <w:t xml:space="preserve">Documentation, including doctor’s notes or other empirical evidence (subject to approval of Dr. Seeley) of the reason for missing class, should be provided immediately upon return.  All accommodations will be made at the discretion of Dr. Seeley </w:t>
      </w:r>
    </w:p>
    <w:p w:rsidR="005E65B9" w:rsidRDefault="005E65B9" w:rsidP="005E65B9">
      <w:pPr>
        <w:spacing w:after="0" w:line="240" w:lineRule="auto"/>
        <w:rPr>
          <w:rFonts w:cs="Times New Roman"/>
          <w:szCs w:val="24"/>
        </w:rPr>
      </w:pPr>
    </w:p>
    <w:p w:rsidR="005E65B9" w:rsidRPr="00B63026" w:rsidRDefault="005E65B9" w:rsidP="005E65B9">
      <w:pPr>
        <w:spacing w:after="0" w:line="240" w:lineRule="auto"/>
        <w:rPr>
          <w:rFonts w:cs="Times New Roman"/>
          <w:b/>
          <w:szCs w:val="24"/>
        </w:rPr>
      </w:pPr>
      <w:r w:rsidRPr="00B63026">
        <w:rPr>
          <w:rFonts w:cs="Times New Roman"/>
          <w:b/>
          <w:szCs w:val="24"/>
        </w:rPr>
        <w:t>Quizzes:</w:t>
      </w:r>
      <w:r>
        <w:rPr>
          <w:rFonts w:cs="Times New Roman"/>
          <w:b/>
          <w:szCs w:val="24"/>
        </w:rPr>
        <w:t xml:space="preserve"> 1</w:t>
      </w:r>
      <w:r w:rsidRPr="00B63026">
        <w:rPr>
          <w:rFonts w:cs="Times New Roman"/>
          <w:b/>
          <w:szCs w:val="24"/>
        </w:rPr>
        <w:t>5%</w:t>
      </w:r>
    </w:p>
    <w:p w:rsidR="005E65B9" w:rsidRDefault="005E65B9" w:rsidP="005E65B9">
      <w:pPr>
        <w:spacing w:after="0" w:line="240" w:lineRule="auto"/>
        <w:rPr>
          <w:rFonts w:cs="Times New Roman"/>
          <w:szCs w:val="24"/>
        </w:rPr>
      </w:pPr>
    </w:p>
    <w:p w:rsidR="005E65B9" w:rsidRPr="001D3390" w:rsidRDefault="005E65B9" w:rsidP="005E65B9">
      <w:pPr>
        <w:spacing w:after="0" w:line="240" w:lineRule="auto"/>
        <w:rPr>
          <w:rFonts w:cs="Times New Roman"/>
          <w:szCs w:val="24"/>
        </w:rPr>
      </w:pPr>
      <w:r w:rsidRPr="001D3390">
        <w:rPr>
          <w:rFonts w:cs="Times New Roman"/>
          <w:szCs w:val="24"/>
        </w:rPr>
        <w:t xml:space="preserve">Quizzes are meant to insure that you are completing your reading assignments.  </w:t>
      </w:r>
      <w:r>
        <w:rPr>
          <w:rFonts w:cs="Times New Roman"/>
          <w:szCs w:val="24"/>
        </w:rPr>
        <w:t xml:space="preserve">Six </w:t>
      </w:r>
      <w:r w:rsidRPr="001D3390">
        <w:rPr>
          <w:rFonts w:cs="Times New Roman"/>
          <w:szCs w:val="24"/>
        </w:rPr>
        <w:t xml:space="preserve">pop quizzes will be given over the course of the term; the lowest grade will be dropped, making each quiz worth </w:t>
      </w:r>
      <w:r>
        <w:rPr>
          <w:rFonts w:cs="Times New Roman"/>
          <w:b/>
          <w:szCs w:val="24"/>
        </w:rPr>
        <w:t>3</w:t>
      </w:r>
      <w:r w:rsidRPr="001D3390">
        <w:rPr>
          <w:rFonts w:cs="Times New Roman"/>
          <w:b/>
          <w:szCs w:val="24"/>
        </w:rPr>
        <w:t>%</w:t>
      </w:r>
      <w:r w:rsidRPr="001D3390">
        <w:rPr>
          <w:rFonts w:cs="Times New Roman"/>
          <w:szCs w:val="24"/>
        </w:rPr>
        <w:t xml:space="preserve"> of your final grade.  They will generally be short answer questions or vocabulary questions based on the reading assigned for that day.  You CANNOT make-up a missed quiz without a formal written excuse.  </w:t>
      </w:r>
    </w:p>
    <w:p w:rsidR="005E65B9" w:rsidRDefault="005E65B9" w:rsidP="00F7791F">
      <w:pPr>
        <w:spacing w:after="0"/>
      </w:pPr>
    </w:p>
    <w:p w:rsidR="005E65B9" w:rsidRPr="00B63026" w:rsidRDefault="005E65B9" w:rsidP="005E65B9">
      <w:pPr>
        <w:spacing w:after="0" w:line="240" w:lineRule="auto"/>
        <w:rPr>
          <w:rFonts w:cs="Times New Roman"/>
          <w:b/>
          <w:szCs w:val="24"/>
        </w:rPr>
      </w:pPr>
      <w:r>
        <w:rPr>
          <w:rFonts w:cs="Times New Roman"/>
          <w:b/>
          <w:szCs w:val="24"/>
        </w:rPr>
        <w:t>Midterm Exam</w:t>
      </w:r>
      <w:r w:rsidRPr="00B63026">
        <w:rPr>
          <w:rFonts w:cs="Times New Roman"/>
          <w:b/>
          <w:szCs w:val="24"/>
        </w:rPr>
        <w:t xml:space="preserve">: </w:t>
      </w:r>
      <w:r w:rsidR="00825952">
        <w:rPr>
          <w:rFonts w:cs="Times New Roman"/>
          <w:b/>
          <w:szCs w:val="24"/>
        </w:rPr>
        <w:t>20</w:t>
      </w:r>
      <w:r w:rsidRPr="00B63026">
        <w:rPr>
          <w:rFonts w:cs="Times New Roman"/>
          <w:b/>
          <w:szCs w:val="24"/>
        </w:rPr>
        <w:t>%</w:t>
      </w:r>
    </w:p>
    <w:p w:rsidR="005E65B9" w:rsidRDefault="00825952" w:rsidP="005E65B9">
      <w:pPr>
        <w:spacing w:after="0" w:line="240" w:lineRule="auto"/>
        <w:rPr>
          <w:rFonts w:cs="Times New Roman"/>
          <w:szCs w:val="24"/>
        </w:rPr>
      </w:pPr>
      <w:r>
        <w:rPr>
          <w:rFonts w:cs="Times New Roman"/>
          <w:szCs w:val="24"/>
        </w:rPr>
        <w:t>March 1</w:t>
      </w:r>
    </w:p>
    <w:p w:rsidR="005E65B9" w:rsidRDefault="005E65B9" w:rsidP="005E65B9">
      <w:pPr>
        <w:spacing w:after="0" w:line="240" w:lineRule="auto"/>
        <w:rPr>
          <w:rFonts w:cs="Times New Roman"/>
          <w:szCs w:val="24"/>
        </w:rPr>
      </w:pPr>
    </w:p>
    <w:p w:rsidR="005E65B9" w:rsidRPr="001D3390" w:rsidRDefault="005E65B9" w:rsidP="005E65B9">
      <w:pPr>
        <w:spacing w:after="0" w:line="240" w:lineRule="auto"/>
        <w:rPr>
          <w:rFonts w:cs="Times New Roman"/>
          <w:szCs w:val="24"/>
        </w:rPr>
      </w:pPr>
      <w:r w:rsidRPr="001D3390">
        <w:rPr>
          <w:rFonts w:cs="Times New Roman"/>
          <w:szCs w:val="24"/>
        </w:rPr>
        <w:t xml:space="preserve">The midterm will cover all material from the first half of class, including assigned readings, </w:t>
      </w:r>
      <w:r w:rsidR="00856F65">
        <w:rPr>
          <w:rFonts w:cs="Times New Roman"/>
          <w:szCs w:val="24"/>
        </w:rPr>
        <w:t xml:space="preserve">class activities, </w:t>
      </w:r>
      <w:r w:rsidRPr="001D3390">
        <w:rPr>
          <w:rFonts w:cs="Times New Roman"/>
          <w:szCs w:val="24"/>
        </w:rPr>
        <w:t xml:space="preserve">films, </w:t>
      </w:r>
      <w:r>
        <w:rPr>
          <w:rFonts w:cs="Times New Roman"/>
          <w:szCs w:val="24"/>
        </w:rPr>
        <w:t xml:space="preserve">and </w:t>
      </w:r>
      <w:r w:rsidRPr="001D3390">
        <w:rPr>
          <w:rFonts w:cs="Times New Roman"/>
          <w:szCs w:val="24"/>
        </w:rPr>
        <w:t>lectures</w:t>
      </w:r>
      <w:r>
        <w:rPr>
          <w:rFonts w:cs="Times New Roman"/>
          <w:szCs w:val="24"/>
        </w:rPr>
        <w:t>.</w:t>
      </w:r>
    </w:p>
    <w:p w:rsidR="005E65B9" w:rsidRDefault="005E65B9" w:rsidP="00F7791F">
      <w:pPr>
        <w:spacing w:after="0"/>
      </w:pPr>
    </w:p>
    <w:p w:rsidR="00676120" w:rsidRDefault="00825952" w:rsidP="00F7791F">
      <w:pPr>
        <w:spacing w:after="0"/>
      </w:pPr>
      <w:r>
        <w:rPr>
          <w:b/>
        </w:rPr>
        <w:t>Interview Project: 3</w:t>
      </w:r>
      <w:r w:rsidR="001D1ED4">
        <w:rPr>
          <w:b/>
        </w:rPr>
        <w:t>5</w:t>
      </w:r>
      <w:r w:rsidR="00676120">
        <w:rPr>
          <w:b/>
        </w:rPr>
        <w:t>%</w:t>
      </w:r>
    </w:p>
    <w:p w:rsidR="00676120" w:rsidRDefault="00676120" w:rsidP="00F7791F">
      <w:pPr>
        <w:spacing w:after="0"/>
      </w:pPr>
    </w:p>
    <w:p w:rsidR="00DA7830" w:rsidRDefault="001646F3" w:rsidP="00F7791F">
      <w:pPr>
        <w:spacing w:after="0"/>
      </w:pPr>
      <w:r>
        <w:t>February 6</w:t>
      </w:r>
      <w:r w:rsidR="001D1ED4">
        <w:t xml:space="preserve">: Interview Topic Due: </w:t>
      </w:r>
      <w:r w:rsidR="001D1ED4" w:rsidRPr="001D1ED4">
        <w:rPr>
          <w:b/>
        </w:rPr>
        <w:t>5%</w:t>
      </w:r>
    </w:p>
    <w:p w:rsidR="001D1ED4" w:rsidRDefault="00381E81" w:rsidP="00F7791F">
      <w:pPr>
        <w:spacing w:after="0"/>
      </w:pPr>
      <w:r>
        <w:t>March 22</w:t>
      </w:r>
      <w:r w:rsidR="001D1ED4">
        <w:t xml:space="preserve">: Interview Notes Due: </w:t>
      </w:r>
      <w:r w:rsidR="001D1ED4" w:rsidRPr="001D1ED4">
        <w:rPr>
          <w:b/>
        </w:rPr>
        <w:t>10%</w:t>
      </w:r>
    </w:p>
    <w:p w:rsidR="001D1ED4" w:rsidRDefault="00381E81" w:rsidP="00F7791F">
      <w:pPr>
        <w:spacing w:after="0"/>
      </w:pPr>
      <w:r>
        <w:t>April 12</w:t>
      </w:r>
      <w:r w:rsidR="001D1ED4">
        <w:t xml:space="preserve">:  Paper Due: </w:t>
      </w:r>
      <w:r w:rsidR="00825952">
        <w:rPr>
          <w:b/>
        </w:rPr>
        <w:t>20</w:t>
      </w:r>
      <w:r w:rsidR="001D1ED4" w:rsidRPr="001D1ED4">
        <w:rPr>
          <w:b/>
        </w:rPr>
        <w:t>%</w:t>
      </w:r>
    </w:p>
    <w:p w:rsidR="00DA7830" w:rsidRDefault="00DA7830" w:rsidP="00F7791F">
      <w:pPr>
        <w:spacing w:after="0"/>
      </w:pPr>
    </w:p>
    <w:p w:rsidR="00676120" w:rsidRPr="00676120" w:rsidRDefault="00676120" w:rsidP="00F7791F">
      <w:pPr>
        <w:spacing w:after="0"/>
      </w:pPr>
      <w:r>
        <w:t xml:space="preserve">Students will conduct </w:t>
      </w:r>
      <w:r w:rsidRPr="00825952">
        <w:rPr>
          <w:b/>
        </w:rPr>
        <w:t>two</w:t>
      </w:r>
      <w:r>
        <w:t xml:space="preserve"> 1</w:t>
      </w:r>
      <w:r w:rsidR="001D1ED4">
        <w:t>-</w:t>
      </w:r>
      <w:r>
        <w:t xml:space="preserve">hour interviews with a man and a woman working in the same occupation (e.g., </w:t>
      </w:r>
      <w:r w:rsidR="00856F65">
        <w:t>a man and a woman both employed as doctors</w:t>
      </w:r>
      <w:r>
        <w:t xml:space="preserve">).  </w:t>
      </w:r>
      <w:r w:rsidR="001D1ED4">
        <w:t>The</w:t>
      </w:r>
      <w:r w:rsidR="00825952">
        <w:t>n,</w:t>
      </w:r>
      <w:r w:rsidR="001D1ED4">
        <w:t xml:space="preserve"> information provided by the respondents wil</w:t>
      </w:r>
      <w:r w:rsidR="00825952">
        <w:t>l be summarized into interview notes</w:t>
      </w:r>
      <w:r w:rsidR="001D1ED4">
        <w:t xml:space="preserve"> that will be submitted to the instructor.  </w:t>
      </w:r>
      <w:r w:rsidR="00825952">
        <w:t>Finally</w:t>
      </w:r>
      <w:r w:rsidR="001D1ED4">
        <w:t>, u</w:t>
      </w:r>
      <w:r>
        <w:t xml:space="preserve">sing the information gathered from the interviews as well as supplementary information on the occupation gathered through secondary research, each student will write a 10 page paper comparing and contrasting the experiences of the two individuals in their chosen occupations.  Students will apply the concepts learned during the course to analyze the interviews. </w:t>
      </w:r>
    </w:p>
    <w:p w:rsidR="00825952" w:rsidRDefault="00825952" w:rsidP="005E65B9">
      <w:pPr>
        <w:spacing w:after="0" w:line="240" w:lineRule="auto"/>
        <w:rPr>
          <w:rFonts w:cs="Times New Roman"/>
          <w:b/>
          <w:szCs w:val="24"/>
        </w:rPr>
      </w:pPr>
    </w:p>
    <w:p w:rsidR="00F27250" w:rsidRDefault="00F27250" w:rsidP="005E65B9">
      <w:pPr>
        <w:spacing w:after="0" w:line="240" w:lineRule="auto"/>
        <w:rPr>
          <w:rFonts w:cs="Times New Roman"/>
          <w:b/>
          <w:szCs w:val="24"/>
        </w:rPr>
      </w:pPr>
    </w:p>
    <w:p w:rsidR="005E65B9" w:rsidRPr="00B63026" w:rsidRDefault="005E65B9" w:rsidP="005E65B9">
      <w:pPr>
        <w:spacing w:after="0" w:line="240" w:lineRule="auto"/>
        <w:rPr>
          <w:rFonts w:cs="Times New Roman"/>
          <w:b/>
          <w:szCs w:val="24"/>
        </w:rPr>
      </w:pPr>
      <w:r w:rsidRPr="00B63026">
        <w:rPr>
          <w:rFonts w:cs="Times New Roman"/>
          <w:b/>
          <w:szCs w:val="24"/>
        </w:rPr>
        <w:lastRenderedPageBreak/>
        <w:t>Final Exam:</w:t>
      </w:r>
      <w:r w:rsidR="00825952">
        <w:rPr>
          <w:rFonts w:cs="Times New Roman"/>
          <w:b/>
          <w:szCs w:val="24"/>
        </w:rPr>
        <w:t xml:space="preserve"> 20</w:t>
      </w:r>
      <w:r w:rsidRPr="00B63026">
        <w:rPr>
          <w:rFonts w:cs="Times New Roman"/>
          <w:b/>
          <w:szCs w:val="24"/>
        </w:rPr>
        <w:t>%</w:t>
      </w:r>
    </w:p>
    <w:p w:rsidR="005E65B9" w:rsidRDefault="00825952" w:rsidP="005E65B9">
      <w:pPr>
        <w:spacing w:after="0" w:line="240" w:lineRule="auto"/>
        <w:rPr>
          <w:rFonts w:cs="Times New Roman"/>
          <w:szCs w:val="24"/>
        </w:rPr>
      </w:pPr>
      <w:r>
        <w:rPr>
          <w:rFonts w:cs="Times New Roman"/>
          <w:szCs w:val="24"/>
        </w:rPr>
        <w:t>Tuesday, May 1</w:t>
      </w:r>
      <w:r w:rsidR="005E65B9">
        <w:rPr>
          <w:rFonts w:cs="Times New Roman"/>
          <w:szCs w:val="24"/>
        </w:rPr>
        <w:t>, 10.30am - 1pm</w:t>
      </w:r>
    </w:p>
    <w:p w:rsidR="005E65B9" w:rsidRDefault="005E65B9" w:rsidP="005E65B9">
      <w:pPr>
        <w:spacing w:after="0" w:line="240" w:lineRule="auto"/>
        <w:rPr>
          <w:rFonts w:cs="Times New Roman"/>
          <w:szCs w:val="24"/>
        </w:rPr>
      </w:pPr>
    </w:p>
    <w:p w:rsidR="005E65B9" w:rsidRDefault="005E65B9" w:rsidP="005E65B9">
      <w:pPr>
        <w:spacing w:after="0" w:line="240" w:lineRule="auto"/>
        <w:rPr>
          <w:rFonts w:cs="Times New Roman"/>
          <w:szCs w:val="24"/>
        </w:rPr>
      </w:pPr>
      <w:r>
        <w:rPr>
          <w:rFonts w:cs="Times New Roman"/>
          <w:szCs w:val="24"/>
        </w:rPr>
        <w:t xml:space="preserve">The final will cover all material from the second half of class, including assigned readings, </w:t>
      </w:r>
      <w:r w:rsidR="00856F65">
        <w:rPr>
          <w:rFonts w:cs="Times New Roman"/>
          <w:szCs w:val="24"/>
        </w:rPr>
        <w:t xml:space="preserve">class activities, </w:t>
      </w:r>
      <w:r>
        <w:rPr>
          <w:rFonts w:cs="Times New Roman"/>
          <w:szCs w:val="24"/>
        </w:rPr>
        <w:t xml:space="preserve">films, and lectures.  </w:t>
      </w:r>
    </w:p>
    <w:p w:rsidR="005E65B9" w:rsidRDefault="005E65B9" w:rsidP="005E65B9">
      <w:pPr>
        <w:spacing w:after="0" w:line="240" w:lineRule="auto"/>
        <w:rPr>
          <w:rFonts w:cs="Times New Roman"/>
          <w:szCs w:val="24"/>
        </w:rPr>
      </w:pPr>
    </w:p>
    <w:p w:rsidR="005E65B9" w:rsidRDefault="005E65B9" w:rsidP="005E65B9">
      <w:pPr>
        <w:spacing w:after="0" w:line="240" w:lineRule="auto"/>
        <w:rPr>
          <w:rFonts w:cs="Times New Roman"/>
          <w:szCs w:val="24"/>
        </w:rPr>
      </w:pPr>
    </w:p>
    <w:p w:rsidR="005E65B9" w:rsidRPr="00E90E8C" w:rsidRDefault="005E65B9" w:rsidP="005E65B9">
      <w:pPr>
        <w:spacing w:after="0" w:line="240" w:lineRule="auto"/>
        <w:rPr>
          <w:rFonts w:cs="Times New Roman"/>
          <w:b/>
          <w:szCs w:val="24"/>
        </w:rPr>
      </w:pPr>
      <w:r w:rsidRPr="00E90E8C">
        <w:rPr>
          <w:rFonts w:cs="Times New Roman"/>
          <w:b/>
          <w:szCs w:val="24"/>
        </w:rPr>
        <w:t>Grading Scale:</w:t>
      </w:r>
    </w:p>
    <w:p w:rsidR="005E65B9" w:rsidRPr="00E90E8C" w:rsidRDefault="005E65B9" w:rsidP="005E65B9">
      <w:pPr>
        <w:spacing w:after="0" w:line="240" w:lineRule="auto"/>
        <w:rPr>
          <w:rFonts w:cs="Times New Roman"/>
          <w:szCs w:val="24"/>
        </w:rPr>
      </w:pPr>
    </w:p>
    <w:p w:rsidR="00893B32" w:rsidRPr="00893B32" w:rsidRDefault="00893B32" w:rsidP="00893B32">
      <w:pPr>
        <w:spacing w:after="0" w:line="240" w:lineRule="auto"/>
        <w:rPr>
          <w:rFonts w:cs="Times New Roman"/>
          <w:szCs w:val="24"/>
        </w:rPr>
      </w:pPr>
      <w:r>
        <w:rPr>
          <w:rFonts w:cs="Times New Roman"/>
          <w:szCs w:val="24"/>
        </w:rPr>
        <w:t xml:space="preserve">A    </w:t>
      </w:r>
      <w:r w:rsidRPr="00893B32">
        <w:rPr>
          <w:rFonts w:cs="Times New Roman"/>
          <w:szCs w:val="24"/>
        </w:rPr>
        <w:t xml:space="preserve">92.60-100% </w:t>
      </w:r>
      <w:r w:rsidRPr="00893B32">
        <w:rPr>
          <w:rFonts w:cs="Times New Roman"/>
          <w:szCs w:val="24"/>
        </w:rPr>
        <w:tab/>
        <w:t>B</w:t>
      </w:r>
      <w:proofErr w:type="gramStart"/>
      <w:r w:rsidRPr="00893B32">
        <w:rPr>
          <w:rFonts w:cs="Times New Roman"/>
          <w:szCs w:val="24"/>
        </w:rPr>
        <w:t>+  86.60</w:t>
      </w:r>
      <w:proofErr w:type="gramEnd"/>
      <w:r w:rsidRPr="00893B32">
        <w:rPr>
          <w:rFonts w:cs="Times New Roman"/>
          <w:szCs w:val="24"/>
        </w:rPr>
        <w:t>-89.59%</w:t>
      </w:r>
      <w:r w:rsidRPr="00893B32">
        <w:rPr>
          <w:rFonts w:cs="Times New Roman"/>
          <w:szCs w:val="24"/>
        </w:rPr>
        <w:tab/>
        <w:t>C+  76.60-79.59%</w:t>
      </w:r>
      <w:r w:rsidRPr="00893B32">
        <w:rPr>
          <w:rFonts w:cs="Times New Roman"/>
          <w:szCs w:val="24"/>
        </w:rPr>
        <w:tab/>
        <w:t>D    60-69.59%</w:t>
      </w:r>
    </w:p>
    <w:p w:rsidR="00893B32" w:rsidRPr="00893B32" w:rsidRDefault="00893B32" w:rsidP="00893B32">
      <w:pPr>
        <w:spacing w:after="0" w:line="240" w:lineRule="auto"/>
        <w:rPr>
          <w:rFonts w:cs="Times New Roman"/>
          <w:szCs w:val="24"/>
        </w:rPr>
      </w:pPr>
      <w:proofErr w:type="gramStart"/>
      <w:r w:rsidRPr="00893B32">
        <w:rPr>
          <w:rFonts w:cs="Times New Roman"/>
          <w:szCs w:val="24"/>
        </w:rPr>
        <w:t>A-  89.60</w:t>
      </w:r>
      <w:proofErr w:type="gramEnd"/>
      <w:r w:rsidRPr="00893B32">
        <w:rPr>
          <w:rFonts w:cs="Times New Roman"/>
          <w:szCs w:val="24"/>
        </w:rPr>
        <w:t xml:space="preserve">-92.59% </w:t>
      </w:r>
      <w:r w:rsidRPr="00893B32">
        <w:rPr>
          <w:rFonts w:cs="Times New Roman"/>
          <w:szCs w:val="24"/>
        </w:rPr>
        <w:tab/>
        <w:t>B    82.60-86.59%</w:t>
      </w:r>
      <w:r w:rsidRPr="00893B32">
        <w:rPr>
          <w:rFonts w:cs="Times New Roman"/>
          <w:szCs w:val="24"/>
        </w:rPr>
        <w:tab/>
        <w:t>C    72.60-76.59%</w:t>
      </w:r>
      <w:r w:rsidRPr="00893B32">
        <w:rPr>
          <w:rFonts w:cs="Times New Roman"/>
          <w:szCs w:val="24"/>
        </w:rPr>
        <w:tab/>
        <w:t>F      0-58.99%</w:t>
      </w:r>
    </w:p>
    <w:p w:rsidR="00893B32" w:rsidRPr="00893B32" w:rsidRDefault="00893B32" w:rsidP="00893B32">
      <w:pPr>
        <w:rPr>
          <w:rFonts w:cs="Times New Roman"/>
          <w:szCs w:val="24"/>
        </w:rPr>
      </w:pPr>
      <w:r w:rsidRPr="00893B32">
        <w:rPr>
          <w:rFonts w:cs="Times New Roman"/>
          <w:szCs w:val="24"/>
        </w:rPr>
        <w:tab/>
      </w:r>
      <w:r w:rsidRPr="00893B32">
        <w:rPr>
          <w:rFonts w:cs="Times New Roman"/>
          <w:szCs w:val="24"/>
        </w:rPr>
        <w:tab/>
      </w:r>
      <w:r w:rsidRPr="00893B32">
        <w:rPr>
          <w:rFonts w:cs="Times New Roman"/>
          <w:szCs w:val="24"/>
        </w:rPr>
        <w:tab/>
        <w:t>B-   79.60-82.59%</w:t>
      </w:r>
      <w:r w:rsidRPr="00893B32">
        <w:rPr>
          <w:rFonts w:cs="Times New Roman"/>
          <w:szCs w:val="24"/>
        </w:rPr>
        <w:tab/>
        <w:t>C-   69.60-72.59%</w:t>
      </w:r>
    </w:p>
    <w:p w:rsidR="00893B32" w:rsidRPr="00893B32" w:rsidRDefault="00893B32" w:rsidP="00893B32">
      <w:pPr>
        <w:rPr>
          <w:rFonts w:cs="Times New Roman"/>
          <w:szCs w:val="24"/>
        </w:rPr>
      </w:pPr>
      <w:r w:rsidRPr="00893B32">
        <w:rPr>
          <w:rFonts w:cs="Times New Roman"/>
          <w:szCs w:val="24"/>
        </w:rPr>
        <w:t>***Deviations from this scheme will occur only if no curves were given on any exams.</w:t>
      </w:r>
    </w:p>
    <w:p w:rsidR="005E65B9" w:rsidRDefault="005E65B9" w:rsidP="005E65B9">
      <w:pPr>
        <w:spacing w:after="0" w:line="240" w:lineRule="auto"/>
        <w:rPr>
          <w:rFonts w:cs="Times New Roman"/>
          <w:szCs w:val="24"/>
        </w:rPr>
      </w:pPr>
    </w:p>
    <w:p w:rsidR="005E65B9" w:rsidRPr="00E90E8C" w:rsidRDefault="005E65B9" w:rsidP="005E65B9">
      <w:pPr>
        <w:spacing w:after="0" w:line="240" w:lineRule="auto"/>
        <w:rPr>
          <w:rFonts w:cs="Times New Roman"/>
          <w:szCs w:val="24"/>
        </w:rPr>
      </w:pPr>
    </w:p>
    <w:p w:rsidR="005E65B9" w:rsidRPr="00AA58CC" w:rsidRDefault="005E65B9" w:rsidP="005E65B9">
      <w:pPr>
        <w:spacing w:after="0" w:line="240" w:lineRule="auto"/>
        <w:rPr>
          <w:rFonts w:cs="Times New Roman"/>
          <w:b/>
          <w:szCs w:val="24"/>
        </w:rPr>
      </w:pPr>
      <w:r w:rsidRPr="00AA58CC">
        <w:rPr>
          <w:rFonts w:cs="Times New Roman"/>
          <w:b/>
          <w:szCs w:val="24"/>
        </w:rPr>
        <w:t>Class Policies and Etiquette:</w:t>
      </w:r>
    </w:p>
    <w:p w:rsidR="005E65B9" w:rsidRDefault="005E65B9" w:rsidP="005E65B9">
      <w:pPr>
        <w:spacing w:after="0" w:line="240" w:lineRule="auto"/>
        <w:rPr>
          <w:rFonts w:cs="Times New Roman"/>
          <w:szCs w:val="24"/>
        </w:rPr>
      </w:pPr>
    </w:p>
    <w:p w:rsidR="00893B32" w:rsidRPr="00893B32" w:rsidRDefault="00893B32" w:rsidP="00893B32">
      <w:pPr>
        <w:spacing w:after="0" w:line="240" w:lineRule="auto"/>
        <w:rPr>
          <w:rFonts w:cs="Times New Roman"/>
          <w:szCs w:val="24"/>
        </w:rPr>
      </w:pPr>
      <w:r w:rsidRPr="00893B32">
        <w:rPr>
          <w:rFonts w:cs="Times New Roman"/>
          <w:i/>
          <w:szCs w:val="24"/>
        </w:rPr>
        <w:t xml:space="preserve">Following Instructions: </w:t>
      </w:r>
      <w:r w:rsidRPr="00893B32">
        <w:rPr>
          <w:rFonts w:cs="Times New Roman"/>
          <w:szCs w:val="24"/>
        </w:rPr>
        <w:t xml:space="preserve"> Success in this class requires that students carefully read and then follow assignment instructions as well as policies laid out in the syllabus.  Thorough instructions for all assignments will be distributed in hard copy and posted to Canvas (in the Syllabus and Assignments Sheet folder in Files).  You are expected to do what is on the instructions – nothing more, nothing less.  Submissions that do not meet the expectations laid out in the relevant instruction sheet are unlikely to receive more than a B.  </w:t>
      </w:r>
    </w:p>
    <w:p w:rsidR="00893B32" w:rsidRPr="00E90E8C" w:rsidRDefault="00893B32" w:rsidP="005E65B9">
      <w:pPr>
        <w:spacing w:after="0" w:line="240" w:lineRule="auto"/>
        <w:rPr>
          <w:rFonts w:cs="Times New Roman"/>
          <w:szCs w:val="24"/>
        </w:rPr>
      </w:pPr>
    </w:p>
    <w:p w:rsidR="005E65B9" w:rsidRPr="00E90E8C" w:rsidRDefault="005E65B9" w:rsidP="005E65B9">
      <w:pPr>
        <w:spacing w:after="0" w:line="240" w:lineRule="auto"/>
        <w:rPr>
          <w:rFonts w:cs="Times New Roman"/>
          <w:szCs w:val="24"/>
        </w:rPr>
      </w:pPr>
      <w:r w:rsidRPr="005D2E0F">
        <w:rPr>
          <w:rFonts w:cs="Times New Roman"/>
          <w:i/>
          <w:szCs w:val="24"/>
        </w:rPr>
        <w:t>Attendance</w:t>
      </w:r>
      <w:r w:rsidRPr="00E90E8C">
        <w:rPr>
          <w:rFonts w:cs="Times New Roman"/>
          <w:szCs w:val="24"/>
        </w:rPr>
        <w:t>: In accord with university policy, absence from class will be excused for reasons that include religious observances, required and documented participation in a university-sponsored activity (such as athletic competition</w:t>
      </w:r>
      <w:r w:rsidR="00893B32">
        <w:rPr>
          <w:rFonts w:cs="Times New Roman"/>
          <w:szCs w:val="24"/>
        </w:rPr>
        <w:t xml:space="preserve"> or academic conferences</w:t>
      </w:r>
      <w:r w:rsidRPr="00E90E8C">
        <w:rPr>
          <w:rFonts w:cs="Times New Roman"/>
          <w:szCs w:val="24"/>
        </w:rPr>
        <w:t xml:space="preserve">), and certain documented civic and military obligations.    Students should notify Dr. Seeley </w:t>
      </w:r>
      <w:r w:rsidRPr="00E90E8C">
        <w:rPr>
          <w:rFonts w:cs="Times New Roman"/>
          <w:i/>
          <w:szCs w:val="24"/>
        </w:rPr>
        <w:t xml:space="preserve">in advance </w:t>
      </w:r>
      <w:r w:rsidRPr="00E90E8C">
        <w:rPr>
          <w:rFonts w:cs="Times New Roman"/>
          <w:szCs w:val="24"/>
        </w:rPr>
        <w:t xml:space="preserve">of these absences, and they will be accommodated on an individual basis. </w:t>
      </w:r>
    </w:p>
    <w:p w:rsidR="005E65B9" w:rsidRDefault="005E65B9" w:rsidP="005E65B9">
      <w:pPr>
        <w:spacing w:after="0" w:line="240" w:lineRule="auto"/>
        <w:rPr>
          <w:rFonts w:cs="Times New Roman"/>
          <w:szCs w:val="24"/>
        </w:rPr>
      </w:pPr>
    </w:p>
    <w:p w:rsidR="00893B32" w:rsidRPr="00893B32" w:rsidRDefault="00893B32" w:rsidP="00893B32">
      <w:pPr>
        <w:spacing w:after="0" w:line="240" w:lineRule="auto"/>
        <w:rPr>
          <w:rFonts w:cs="Times New Roman"/>
          <w:szCs w:val="24"/>
        </w:rPr>
      </w:pPr>
      <w:r w:rsidRPr="00893B32">
        <w:rPr>
          <w:rFonts w:cs="Times New Roman"/>
          <w:i/>
          <w:szCs w:val="24"/>
        </w:rPr>
        <w:t>Non-SAS Accommodations</w:t>
      </w:r>
      <w:r w:rsidRPr="00893B32">
        <w:rPr>
          <w:rFonts w:cs="Times New Roman"/>
          <w:szCs w:val="24"/>
        </w:rPr>
        <w:t>:</w:t>
      </w:r>
      <w:r w:rsidRPr="00893B32">
        <w:rPr>
          <w:rFonts w:cs="Times New Roman"/>
          <w:i/>
          <w:szCs w:val="24"/>
        </w:rPr>
        <w:t xml:space="preserve"> </w:t>
      </w:r>
      <w:r w:rsidRPr="00893B32">
        <w:rPr>
          <w:rFonts w:cs="Times New Roman"/>
          <w:szCs w:val="24"/>
        </w:rPr>
        <w:t xml:space="preserve">I want you to be successful in this class.  Proactivity will always be looked upon positively, so please let Dr. Seeley know as soon as possible if you think you will have any problems related to this class for which we will need to devise solutions.  If you are having issues in your life that may impact your ability to be successful in this class, I expect you to come see me in a timely manner. </w:t>
      </w:r>
      <w:r w:rsidR="00E166D5">
        <w:rPr>
          <w:rFonts w:cs="Times New Roman"/>
          <w:szCs w:val="24"/>
        </w:rPr>
        <w:t>I am willing to provide accommodations that are reasonable as well as fair to your classmates, but this requires timely communication with me.</w:t>
      </w:r>
      <w:r w:rsidR="00E166D5" w:rsidRPr="00E90E8C">
        <w:rPr>
          <w:rFonts w:cs="Times New Roman"/>
          <w:szCs w:val="24"/>
        </w:rPr>
        <w:t xml:space="preserve">  </w:t>
      </w:r>
      <w:r w:rsidRPr="00893B32">
        <w:rPr>
          <w:rFonts w:cs="Times New Roman"/>
          <w:szCs w:val="24"/>
        </w:rPr>
        <w:t xml:space="preserve">Waiting until the last minute or after the fact will produce less favorable outcomes.  </w:t>
      </w:r>
    </w:p>
    <w:p w:rsidR="00893B32" w:rsidRPr="00E90E8C" w:rsidRDefault="00893B32" w:rsidP="005E65B9">
      <w:pPr>
        <w:spacing w:after="0" w:line="240" w:lineRule="auto"/>
        <w:rPr>
          <w:rFonts w:cs="Times New Roman"/>
          <w:szCs w:val="24"/>
        </w:rPr>
      </w:pPr>
    </w:p>
    <w:p w:rsidR="005E65B9" w:rsidRPr="00E90E8C" w:rsidRDefault="005E65B9" w:rsidP="005E65B9">
      <w:pPr>
        <w:spacing w:after="0" w:line="240" w:lineRule="auto"/>
        <w:rPr>
          <w:rFonts w:cs="Times New Roman"/>
          <w:szCs w:val="24"/>
        </w:rPr>
      </w:pPr>
      <w:r w:rsidRPr="005D2E0F">
        <w:rPr>
          <w:rFonts w:cs="Times New Roman"/>
          <w:i/>
          <w:szCs w:val="24"/>
        </w:rPr>
        <w:t>Grade Contestation</w:t>
      </w:r>
      <w:r w:rsidRPr="00E90E8C">
        <w:rPr>
          <w:rFonts w:cs="Times New Roman"/>
          <w:szCs w:val="24"/>
        </w:rPr>
        <w:t>: You must wait 48 hours from the time it is handed back to you to contact me with your dispute.  I will not take complaints after class except regarding bad math or clarification of my handwriting.  To put forth your grade dispute you must send me a formal email detailing what you think was graded unfairly, what your original answer was, what my comments were, and a logical argument about why you think you should have your original grade changed.  If you fail to follow these instructions, your dispute will not be considered.  Contesting a grade may result in the raising or lowering of your grade.</w:t>
      </w:r>
    </w:p>
    <w:p w:rsidR="005E65B9" w:rsidRDefault="005E65B9" w:rsidP="005E65B9">
      <w:pPr>
        <w:spacing w:after="0" w:line="240" w:lineRule="auto"/>
        <w:rPr>
          <w:rFonts w:cs="Times New Roman"/>
          <w:szCs w:val="24"/>
        </w:rPr>
      </w:pPr>
    </w:p>
    <w:p w:rsidR="005E65B9" w:rsidRDefault="005E65B9" w:rsidP="005E65B9">
      <w:pPr>
        <w:spacing w:after="0" w:line="240" w:lineRule="auto"/>
        <w:rPr>
          <w:rFonts w:cs="Times New Roman"/>
          <w:szCs w:val="24"/>
        </w:rPr>
      </w:pPr>
      <w:r w:rsidRPr="005D2E0F">
        <w:rPr>
          <w:rFonts w:cs="Times New Roman"/>
          <w:i/>
          <w:szCs w:val="24"/>
        </w:rPr>
        <w:t>Late Work</w:t>
      </w:r>
      <w:r>
        <w:rPr>
          <w:rFonts w:cs="Times New Roman"/>
          <w:szCs w:val="24"/>
        </w:rPr>
        <w:t xml:space="preserve">: </w:t>
      </w:r>
      <w:r w:rsidR="00E166D5" w:rsidRPr="00E166D5">
        <w:rPr>
          <w:rFonts w:cs="Times New Roman"/>
          <w:szCs w:val="24"/>
        </w:rPr>
        <w:t>All work should be submitted on time and in the form (hard copy or online) indicated on the relevant instruction sheet.  Students submitting a late assignment will be penalized as follows: Assignments submitted the day after the original due date will lose 10 points.  Assignments submitted two days after the original due date will lose 20 points.  Assignments submitted three days after the due date will lose 30 points.  Assignments submitted four or more days after the original due date may be given half credit at the discretion of the instructor.</w:t>
      </w:r>
    </w:p>
    <w:p w:rsidR="00E166D5" w:rsidRPr="00E166D5" w:rsidRDefault="00E166D5" w:rsidP="00E166D5">
      <w:pPr>
        <w:spacing w:after="0" w:line="240" w:lineRule="auto"/>
        <w:rPr>
          <w:rFonts w:cs="Times New Roman"/>
          <w:szCs w:val="24"/>
        </w:rPr>
      </w:pPr>
    </w:p>
    <w:p w:rsidR="00E166D5" w:rsidRPr="00E166D5" w:rsidRDefault="00E166D5" w:rsidP="00E166D5">
      <w:pPr>
        <w:spacing w:after="0" w:line="240" w:lineRule="auto"/>
        <w:rPr>
          <w:rFonts w:cs="Times New Roman"/>
          <w:szCs w:val="24"/>
        </w:rPr>
      </w:pPr>
      <w:r w:rsidRPr="00E166D5">
        <w:rPr>
          <w:rFonts w:cs="Times New Roman"/>
          <w:szCs w:val="24"/>
        </w:rPr>
        <w:t>Grades of Incomplete (“I”) are reserved for students who are passing a course but have not completed all the required work because of exceptional circumstances.</w:t>
      </w:r>
    </w:p>
    <w:p w:rsidR="00EA75CD" w:rsidRDefault="00EA75CD" w:rsidP="005E65B9">
      <w:pPr>
        <w:spacing w:after="0" w:line="240" w:lineRule="auto"/>
        <w:rPr>
          <w:rFonts w:cs="Times New Roman"/>
          <w:szCs w:val="24"/>
        </w:rPr>
      </w:pPr>
    </w:p>
    <w:p w:rsidR="00E166D5" w:rsidRPr="00E166D5" w:rsidRDefault="00E166D5" w:rsidP="00E166D5">
      <w:pPr>
        <w:spacing w:after="0" w:line="240" w:lineRule="auto"/>
        <w:rPr>
          <w:rFonts w:cs="Times New Roman"/>
          <w:szCs w:val="24"/>
        </w:rPr>
      </w:pPr>
      <w:r w:rsidRPr="00E166D5">
        <w:rPr>
          <w:rFonts w:cs="Times New Roman"/>
          <w:i/>
          <w:szCs w:val="24"/>
        </w:rPr>
        <w:t>Technology</w:t>
      </w:r>
      <w:r w:rsidRPr="00E166D5">
        <w:rPr>
          <w:rFonts w:cs="Times New Roman"/>
          <w:szCs w:val="24"/>
        </w:rPr>
        <w:t>: Any technology used during class time should be used only for note taking or other class activities.  Use of laptops or phones that results in less than full engagement in the class and its activities will result in a lowered participation grade.</w:t>
      </w:r>
    </w:p>
    <w:p w:rsidR="00E166D5" w:rsidRDefault="00E166D5" w:rsidP="005E65B9">
      <w:pPr>
        <w:spacing w:after="0" w:line="240" w:lineRule="auto"/>
        <w:rPr>
          <w:rFonts w:cs="Times New Roman"/>
          <w:szCs w:val="24"/>
        </w:rPr>
      </w:pPr>
    </w:p>
    <w:p w:rsidR="00F27250" w:rsidRPr="00E90E8C" w:rsidRDefault="00F27250" w:rsidP="005E65B9">
      <w:pPr>
        <w:spacing w:after="0" w:line="240" w:lineRule="auto"/>
        <w:rPr>
          <w:rFonts w:cs="Times New Roman"/>
          <w:szCs w:val="24"/>
        </w:rPr>
      </w:pPr>
    </w:p>
    <w:p w:rsidR="005E65B9" w:rsidRPr="00AA58CC" w:rsidRDefault="005E65B9" w:rsidP="005E65B9">
      <w:pPr>
        <w:spacing w:after="0" w:line="240" w:lineRule="auto"/>
        <w:rPr>
          <w:rFonts w:cs="Times New Roman"/>
          <w:b/>
          <w:szCs w:val="24"/>
        </w:rPr>
      </w:pPr>
      <w:r w:rsidRPr="00AA58CC">
        <w:rPr>
          <w:rFonts w:cs="Times New Roman"/>
          <w:b/>
          <w:szCs w:val="24"/>
        </w:rPr>
        <w:t>Academic Integrity:</w:t>
      </w:r>
    </w:p>
    <w:p w:rsidR="005E65B9" w:rsidRDefault="005E65B9" w:rsidP="005E65B9">
      <w:pPr>
        <w:spacing w:after="0" w:line="240" w:lineRule="auto"/>
        <w:rPr>
          <w:rFonts w:cs="Times New Roman"/>
          <w:szCs w:val="24"/>
        </w:rPr>
      </w:pPr>
    </w:p>
    <w:p w:rsidR="00E166D5" w:rsidRPr="00E166D5" w:rsidRDefault="00E166D5" w:rsidP="00E166D5">
      <w:pPr>
        <w:spacing w:after="0" w:line="240" w:lineRule="auto"/>
        <w:rPr>
          <w:rFonts w:cs="Times New Roman"/>
          <w:szCs w:val="24"/>
        </w:rPr>
      </w:pPr>
      <w:r w:rsidRPr="00E166D5">
        <w:rPr>
          <w:rFonts w:cs="Times New Roman"/>
          <w:szCs w:val="24"/>
        </w:rPr>
        <w:t xml:space="preserve">All work (written or otherwise) for this course must be your own. Academic dishonesty of any sort – including (but not limited to) unintentional or intentional plagiarism, cheating, fabricating classmate’s attendance, falsifying absence documentation, and/or unapproved collaboration – will not be tolerated and will result in an automatic grade of F for the course. By registering for this class you acknowledge and agree to this policy and accept responsibility for educating yourself regarding FAU’s Code of Academic Integrity: https://www.fau.edu/ctl/4.001_Code_‌of_Academic_Integrity.pdf.  </w:t>
      </w:r>
      <w:r w:rsidRPr="00E166D5">
        <w:rPr>
          <w:rFonts w:cs="Times New Roman"/>
          <w:iCs/>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w:t>
      </w:r>
      <w:r w:rsidRPr="00E166D5">
        <w:rPr>
          <w:rFonts w:cs="Times New Roman"/>
          <w:i/>
          <w:iCs/>
          <w:szCs w:val="24"/>
        </w:rPr>
        <w:t xml:space="preserve"> </w:t>
      </w:r>
      <w:r w:rsidRPr="00E166D5">
        <w:rPr>
          <w:rFonts w:cs="Times New Roman"/>
          <w:szCs w:val="24"/>
        </w:rPr>
        <w:t>Be advised that all cases of academic dishonesty will be reported to the appropriate administrators and may result in additional punishment beyond failing the course.</w:t>
      </w:r>
    </w:p>
    <w:p w:rsidR="00FF4915" w:rsidRDefault="00FF4915" w:rsidP="005E65B9">
      <w:pPr>
        <w:spacing w:after="0" w:line="240" w:lineRule="auto"/>
        <w:rPr>
          <w:rFonts w:cs="Times New Roman"/>
          <w:szCs w:val="24"/>
        </w:rPr>
      </w:pPr>
    </w:p>
    <w:p w:rsidR="005E65B9" w:rsidRPr="00E90E8C" w:rsidRDefault="005E65B9" w:rsidP="005E65B9">
      <w:pPr>
        <w:spacing w:after="0" w:line="240" w:lineRule="auto"/>
        <w:rPr>
          <w:rFonts w:cs="Times New Roman"/>
          <w:szCs w:val="24"/>
        </w:rPr>
      </w:pPr>
      <w:r w:rsidRPr="00E90E8C">
        <w:rPr>
          <w:rFonts w:cs="Times New Roman"/>
          <w:szCs w:val="24"/>
        </w:rPr>
        <w:t>All work (written or otherwise) for this course must be your own. Academic dishonesty of any sort – including (but not limited to) unintentional or intentional plagiarism, cheating, fabricating classmate’s attendance, falsifying absence documentation, and/or unapproved collaboration – will not be tolerated and will result in an automatic grade of F for the course. By registering for this class you acknowledge and agree to this policy and accept responsibility for educating yourself regarding FAU’s Code of Academic Integrity. Be advised that all cases of academic dishonesty will be reported to the appropriate administrators and may result in additional punishment beyond failing the course.</w:t>
      </w:r>
    </w:p>
    <w:p w:rsidR="005E65B9" w:rsidRDefault="005E65B9" w:rsidP="005E65B9">
      <w:pPr>
        <w:spacing w:after="0" w:line="240" w:lineRule="auto"/>
        <w:rPr>
          <w:rFonts w:cs="Times New Roman"/>
          <w:szCs w:val="24"/>
        </w:rPr>
      </w:pPr>
    </w:p>
    <w:p w:rsidR="00EA75CD" w:rsidRDefault="00EA75CD" w:rsidP="005E65B9">
      <w:pPr>
        <w:spacing w:after="0" w:line="240" w:lineRule="auto"/>
        <w:rPr>
          <w:rFonts w:cs="Times New Roman"/>
          <w:szCs w:val="24"/>
        </w:rPr>
      </w:pPr>
    </w:p>
    <w:p w:rsidR="00F27250" w:rsidRDefault="00F27250" w:rsidP="005E65B9">
      <w:pPr>
        <w:spacing w:after="0" w:line="240" w:lineRule="auto"/>
        <w:rPr>
          <w:rFonts w:cs="Times New Roman"/>
          <w:szCs w:val="24"/>
        </w:rPr>
      </w:pPr>
    </w:p>
    <w:p w:rsidR="00F27250" w:rsidRPr="00E90E8C" w:rsidRDefault="00F27250" w:rsidP="005E65B9">
      <w:pPr>
        <w:spacing w:after="0" w:line="240" w:lineRule="auto"/>
        <w:rPr>
          <w:rFonts w:cs="Times New Roman"/>
          <w:szCs w:val="24"/>
        </w:rPr>
      </w:pPr>
    </w:p>
    <w:p w:rsidR="005E65B9" w:rsidRPr="00AA58CC" w:rsidRDefault="00E166D5" w:rsidP="005E65B9">
      <w:pPr>
        <w:spacing w:after="0" w:line="240" w:lineRule="auto"/>
        <w:rPr>
          <w:rFonts w:cs="Times New Roman"/>
          <w:b/>
          <w:szCs w:val="24"/>
        </w:rPr>
      </w:pPr>
      <w:r>
        <w:rPr>
          <w:rFonts w:cs="Times New Roman"/>
          <w:b/>
          <w:szCs w:val="24"/>
        </w:rPr>
        <w:lastRenderedPageBreak/>
        <w:t xml:space="preserve">Student Accessibility Services </w:t>
      </w:r>
      <w:r w:rsidR="00FF4915">
        <w:rPr>
          <w:rFonts w:cs="Times New Roman"/>
          <w:b/>
          <w:szCs w:val="24"/>
        </w:rPr>
        <w:t>Accommodation Policy</w:t>
      </w:r>
      <w:r w:rsidR="005E65B9" w:rsidRPr="00AA58CC">
        <w:rPr>
          <w:rFonts w:cs="Times New Roman"/>
          <w:b/>
          <w:szCs w:val="24"/>
        </w:rPr>
        <w:t>:</w:t>
      </w:r>
    </w:p>
    <w:p w:rsidR="00E166D5" w:rsidRPr="00E166D5" w:rsidRDefault="00E166D5" w:rsidP="00E166D5">
      <w:pPr>
        <w:spacing w:after="0" w:line="240" w:lineRule="auto"/>
        <w:rPr>
          <w:rFonts w:cs="Times New Roman"/>
          <w:szCs w:val="24"/>
        </w:rPr>
      </w:pPr>
    </w:p>
    <w:p w:rsidR="009F13E0" w:rsidRPr="00E90E8C" w:rsidRDefault="00E166D5" w:rsidP="009F13E0">
      <w:pPr>
        <w:spacing w:after="0" w:line="240" w:lineRule="auto"/>
        <w:rPr>
          <w:rFonts w:cs="Times New Roman"/>
          <w:szCs w:val="24"/>
        </w:rPr>
      </w:pPr>
      <w:r w:rsidRPr="00E166D5">
        <w:rPr>
          <w:rFonts w:cs="Times New Roman"/>
          <w:szCs w:val="24"/>
        </w:rPr>
        <w:t>In compliance with the Americans with Disabilities Act (ADA), students who due to a disability require reasonable accommodations to properly execute coursework must register with Student Accessibility Services (SAS) and follow all SAS p</w:t>
      </w:r>
      <w:r w:rsidR="009F13E0">
        <w:rPr>
          <w:rFonts w:cs="Times New Roman"/>
          <w:szCs w:val="24"/>
        </w:rPr>
        <w:t xml:space="preserve">rocedures.  </w:t>
      </w:r>
      <w:r w:rsidR="009F13E0" w:rsidRPr="00FF4915">
        <w:rPr>
          <w:rFonts w:cs="Times New Roman"/>
          <w:szCs w:val="24"/>
        </w:rPr>
        <w:t>For more informat</w:t>
      </w:r>
      <w:r w:rsidR="009F13E0">
        <w:rPr>
          <w:rFonts w:cs="Times New Roman"/>
          <w:szCs w:val="24"/>
        </w:rPr>
        <w:t xml:space="preserve">ion, go to http://fau.edu/sas/ </w:t>
      </w:r>
    </w:p>
    <w:p w:rsidR="00E166D5" w:rsidRPr="00E166D5" w:rsidRDefault="00E166D5" w:rsidP="00E166D5">
      <w:pPr>
        <w:spacing w:after="0" w:line="240" w:lineRule="auto"/>
        <w:rPr>
          <w:rFonts w:cs="Times New Roman"/>
          <w:szCs w:val="24"/>
        </w:rPr>
      </w:pPr>
    </w:p>
    <w:p w:rsidR="005E65B9" w:rsidRDefault="005E65B9" w:rsidP="005E65B9">
      <w:pPr>
        <w:spacing w:after="0" w:line="240" w:lineRule="auto"/>
        <w:rPr>
          <w:rFonts w:cs="Times New Roman"/>
          <w:szCs w:val="24"/>
        </w:rPr>
      </w:pPr>
    </w:p>
    <w:p w:rsidR="00E166D5" w:rsidRPr="00E90E8C" w:rsidRDefault="00E166D5" w:rsidP="005E65B9">
      <w:pPr>
        <w:spacing w:after="0" w:line="240" w:lineRule="auto"/>
        <w:rPr>
          <w:rFonts w:cs="Times New Roman"/>
          <w:szCs w:val="24"/>
        </w:rPr>
      </w:pPr>
    </w:p>
    <w:p w:rsidR="005E65B9" w:rsidRPr="00AA58CC" w:rsidRDefault="005E65B9" w:rsidP="005E65B9">
      <w:pPr>
        <w:spacing w:after="0" w:line="240" w:lineRule="auto"/>
        <w:rPr>
          <w:rFonts w:cs="Times New Roman"/>
          <w:b/>
          <w:szCs w:val="24"/>
        </w:rPr>
      </w:pPr>
      <w:r w:rsidRPr="00AA58CC">
        <w:rPr>
          <w:rFonts w:cs="Times New Roman"/>
          <w:b/>
          <w:szCs w:val="24"/>
        </w:rPr>
        <w:t>Class Schedule:</w:t>
      </w:r>
    </w:p>
    <w:p w:rsidR="005E65B9" w:rsidRDefault="005E65B9" w:rsidP="005E65B9">
      <w:pPr>
        <w:spacing w:after="0" w:line="240" w:lineRule="auto"/>
        <w:rPr>
          <w:rFonts w:cs="Times New Roman"/>
          <w:szCs w:val="24"/>
        </w:rPr>
      </w:pPr>
    </w:p>
    <w:p w:rsidR="005E65B9" w:rsidRPr="00336CCB" w:rsidRDefault="005E65B9" w:rsidP="005E65B9">
      <w:pPr>
        <w:spacing w:after="0" w:line="240" w:lineRule="auto"/>
        <w:rPr>
          <w:rFonts w:cs="Times New Roman"/>
          <w:i/>
          <w:szCs w:val="24"/>
        </w:rPr>
      </w:pPr>
      <w:r w:rsidRPr="00336CCB">
        <w:rPr>
          <w:rFonts w:cs="Times New Roman"/>
          <w:i/>
          <w:szCs w:val="24"/>
        </w:rPr>
        <w:t>Week 1</w:t>
      </w:r>
    </w:p>
    <w:p w:rsidR="005E65B9" w:rsidRDefault="005E65B9" w:rsidP="00F7791F">
      <w:pPr>
        <w:spacing w:after="0"/>
      </w:pPr>
    </w:p>
    <w:p w:rsidR="008250D4" w:rsidRPr="00336CCB" w:rsidRDefault="00381E81" w:rsidP="008250D4">
      <w:pPr>
        <w:spacing w:after="0" w:line="240" w:lineRule="auto"/>
        <w:rPr>
          <w:rFonts w:cs="Times New Roman"/>
          <w:b/>
          <w:szCs w:val="24"/>
        </w:rPr>
      </w:pPr>
      <w:r>
        <w:rPr>
          <w:rFonts w:cs="Times New Roman"/>
          <w:b/>
          <w:szCs w:val="24"/>
        </w:rPr>
        <w:t>1/9</w:t>
      </w:r>
      <w:r w:rsidR="008250D4" w:rsidRPr="00336CCB">
        <w:rPr>
          <w:rFonts w:cs="Times New Roman"/>
          <w:b/>
          <w:szCs w:val="24"/>
        </w:rPr>
        <w:tab/>
        <w:t>Welcome</w:t>
      </w:r>
    </w:p>
    <w:p w:rsidR="008250D4" w:rsidRDefault="008250D4" w:rsidP="00F7791F">
      <w:pPr>
        <w:spacing w:after="0"/>
      </w:pPr>
    </w:p>
    <w:p w:rsidR="008250D4" w:rsidRDefault="008250D4" w:rsidP="00F7791F">
      <w:pPr>
        <w:spacing w:after="0"/>
        <w:rPr>
          <w:b/>
        </w:rPr>
      </w:pPr>
      <w:r>
        <w:rPr>
          <w:b/>
        </w:rPr>
        <w:t>1/1</w:t>
      </w:r>
      <w:r w:rsidR="00381E81">
        <w:rPr>
          <w:b/>
        </w:rPr>
        <w:t>1</w:t>
      </w:r>
      <w:r>
        <w:rPr>
          <w:b/>
        </w:rPr>
        <w:tab/>
      </w:r>
      <w:r w:rsidR="005C05D0">
        <w:rPr>
          <w:b/>
        </w:rPr>
        <w:t>What is Gender?</w:t>
      </w:r>
      <w:r w:rsidR="006B001D">
        <w:rPr>
          <w:b/>
        </w:rPr>
        <w:t xml:space="preserve"> </w:t>
      </w:r>
    </w:p>
    <w:p w:rsidR="008250D4" w:rsidRDefault="008250D4" w:rsidP="00F7791F">
      <w:pPr>
        <w:spacing w:after="0"/>
        <w:rPr>
          <w:b/>
        </w:rPr>
      </w:pPr>
    </w:p>
    <w:p w:rsidR="00F116F3" w:rsidRDefault="00EA75CD" w:rsidP="00F116F3">
      <w:pPr>
        <w:spacing w:after="0"/>
      </w:pPr>
      <w:r w:rsidRPr="00EA75CD">
        <w:rPr>
          <w:b/>
          <w:i/>
        </w:rPr>
        <w:tab/>
      </w:r>
      <w:r w:rsidR="00F116F3">
        <w:t xml:space="preserve">“Conventional Wisdom Tells </w:t>
      </w:r>
      <w:proofErr w:type="gramStart"/>
      <w:r w:rsidR="00F116F3">
        <w:t>Us</w:t>
      </w:r>
      <w:proofErr w:type="gramEnd"/>
      <w:r w:rsidR="00F116F3">
        <w:t xml:space="preserve"> … You’ve Come a Long Way Baby” by </w:t>
      </w:r>
      <w:proofErr w:type="spellStart"/>
      <w:r w:rsidR="00F116F3">
        <w:t>Ruane</w:t>
      </w:r>
      <w:proofErr w:type="spellEnd"/>
      <w:r w:rsidR="00F116F3">
        <w:t xml:space="preserve"> and </w:t>
      </w:r>
    </w:p>
    <w:p w:rsidR="00F116F3" w:rsidRPr="000A777D" w:rsidRDefault="00F116F3" w:rsidP="00F116F3">
      <w:pPr>
        <w:spacing w:after="0"/>
        <w:ind w:left="720" w:firstLine="720"/>
      </w:pPr>
      <w:proofErr w:type="spellStart"/>
      <w:r>
        <w:t>Cerulo</w:t>
      </w:r>
      <w:proofErr w:type="spellEnd"/>
      <w:r>
        <w:t xml:space="preserve">, pages 111-120 </w:t>
      </w:r>
      <w:r w:rsidRPr="000A777D">
        <w:rPr>
          <w:b/>
        </w:rPr>
        <w:t>(C)</w:t>
      </w:r>
    </w:p>
    <w:p w:rsidR="00F43C82" w:rsidRPr="00EA75CD" w:rsidRDefault="00F43C82" w:rsidP="00F7791F">
      <w:pPr>
        <w:spacing w:after="0"/>
        <w:rPr>
          <w:i/>
        </w:rPr>
      </w:pPr>
    </w:p>
    <w:p w:rsidR="008250D4" w:rsidRDefault="008250D4" w:rsidP="00F7791F">
      <w:pPr>
        <w:spacing w:after="0"/>
        <w:rPr>
          <w:i/>
        </w:rPr>
      </w:pPr>
      <w:r>
        <w:rPr>
          <w:i/>
        </w:rPr>
        <w:t>Week 2</w:t>
      </w:r>
    </w:p>
    <w:p w:rsidR="008250D4" w:rsidRDefault="008250D4" w:rsidP="00F7791F">
      <w:pPr>
        <w:spacing w:after="0"/>
        <w:rPr>
          <w:i/>
        </w:rPr>
      </w:pPr>
    </w:p>
    <w:p w:rsidR="008250D4" w:rsidRDefault="008250D4" w:rsidP="00F7791F">
      <w:pPr>
        <w:spacing w:after="0"/>
        <w:rPr>
          <w:b/>
        </w:rPr>
      </w:pPr>
      <w:r>
        <w:rPr>
          <w:b/>
        </w:rPr>
        <w:t>1/1</w:t>
      </w:r>
      <w:r w:rsidR="00381E81">
        <w:rPr>
          <w:b/>
        </w:rPr>
        <w:t>6</w:t>
      </w:r>
      <w:r w:rsidR="005C05D0">
        <w:rPr>
          <w:b/>
        </w:rPr>
        <w:tab/>
        <w:t>The Gender Division of Labor I: Making Gender through Labor</w:t>
      </w:r>
    </w:p>
    <w:p w:rsidR="000A777D" w:rsidRDefault="000A777D" w:rsidP="00F7791F">
      <w:pPr>
        <w:spacing w:after="0"/>
        <w:rPr>
          <w:b/>
        </w:rPr>
      </w:pPr>
    </w:p>
    <w:p w:rsidR="000A0B42" w:rsidRDefault="000A777D" w:rsidP="000A0B42">
      <w:pPr>
        <w:spacing w:after="0"/>
      </w:pPr>
      <w:r>
        <w:rPr>
          <w:b/>
        </w:rPr>
        <w:tab/>
      </w:r>
      <w:r w:rsidR="000A0B42">
        <w:t xml:space="preserve">“Office Ladies: Power, Gender, and Work in Japanese Companies” by Ogasawara in </w:t>
      </w:r>
    </w:p>
    <w:p w:rsidR="000A0B42" w:rsidRDefault="000A0B42" w:rsidP="000A0B42">
      <w:pPr>
        <w:spacing w:after="0"/>
        <w:ind w:left="720" w:firstLine="720"/>
      </w:pPr>
      <w:r>
        <w:rPr>
          <w:b/>
        </w:rPr>
        <w:t>G&amp;W</w:t>
      </w:r>
      <w:r>
        <w:t>, pages 12-25</w:t>
      </w:r>
    </w:p>
    <w:p w:rsidR="000A777D" w:rsidRPr="000A777D" w:rsidRDefault="000A777D" w:rsidP="00F116F3">
      <w:pPr>
        <w:spacing w:after="0"/>
      </w:pPr>
    </w:p>
    <w:p w:rsidR="008250D4" w:rsidRDefault="008250D4" w:rsidP="00F7791F">
      <w:pPr>
        <w:spacing w:after="0"/>
        <w:rPr>
          <w:b/>
        </w:rPr>
      </w:pPr>
      <w:r>
        <w:rPr>
          <w:b/>
        </w:rPr>
        <w:t>1/1</w:t>
      </w:r>
      <w:r w:rsidR="00381E81">
        <w:rPr>
          <w:b/>
        </w:rPr>
        <w:t>8</w:t>
      </w:r>
      <w:r w:rsidR="005C05D0">
        <w:rPr>
          <w:b/>
        </w:rPr>
        <w:tab/>
        <w:t>The Gender Division of Labor II: Intersectional Analysis</w:t>
      </w:r>
    </w:p>
    <w:p w:rsidR="000A777D" w:rsidRDefault="000A777D" w:rsidP="000A0B42">
      <w:pPr>
        <w:spacing w:after="0"/>
      </w:pPr>
      <w:r>
        <w:rPr>
          <w:b/>
        </w:rPr>
        <w:tab/>
      </w:r>
    </w:p>
    <w:p w:rsidR="006B6AC2" w:rsidRPr="006B6AC2" w:rsidRDefault="006B6AC2" w:rsidP="006B6AC2">
      <w:pPr>
        <w:spacing w:after="0"/>
      </w:pPr>
      <w:r>
        <w:rPr>
          <w:i/>
        </w:rPr>
        <w:tab/>
      </w:r>
      <w:r>
        <w:t xml:space="preserve">“Racism in Toyland” by Christine Williams, pages 28-32 </w:t>
      </w:r>
      <w:r w:rsidRPr="006B6AC2">
        <w:rPr>
          <w:b/>
        </w:rPr>
        <w:t>(C)</w:t>
      </w:r>
    </w:p>
    <w:p w:rsidR="007D31A5" w:rsidRPr="00EC1B7F" w:rsidRDefault="007D31A5" w:rsidP="007D31A5">
      <w:pPr>
        <w:spacing w:after="0"/>
        <w:ind w:firstLine="720"/>
      </w:pPr>
      <w:r>
        <w:t xml:space="preserve">“Pride and Prejudice and Professionalism” by Connell, pages 32-37 </w:t>
      </w:r>
      <w:r>
        <w:rPr>
          <w:b/>
        </w:rPr>
        <w:t>(C)</w:t>
      </w:r>
    </w:p>
    <w:p w:rsidR="008250D4" w:rsidRDefault="008250D4" w:rsidP="00F7791F">
      <w:pPr>
        <w:spacing w:after="0"/>
        <w:rPr>
          <w:i/>
        </w:rPr>
      </w:pPr>
    </w:p>
    <w:p w:rsidR="008250D4" w:rsidRDefault="008250D4" w:rsidP="00F7791F">
      <w:pPr>
        <w:spacing w:after="0"/>
        <w:rPr>
          <w:i/>
        </w:rPr>
      </w:pPr>
      <w:r>
        <w:rPr>
          <w:i/>
        </w:rPr>
        <w:t>Week 3</w:t>
      </w:r>
    </w:p>
    <w:p w:rsidR="008250D4" w:rsidRDefault="008250D4" w:rsidP="008250D4">
      <w:pPr>
        <w:spacing w:after="0"/>
        <w:rPr>
          <w:i/>
        </w:rPr>
      </w:pPr>
    </w:p>
    <w:p w:rsidR="008250D4" w:rsidRDefault="00381E81" w:rsidP="008250D4">
      <w:pPr>
        <w:spacing w:after="0"/>
        <w:rPr>
          <w:b/>
        </w:rPr>
      </w:pPr>
      <w:r>
        <w:rPr>
          <w:b/>
        </w:rPr>
        <w:t>1/23</w:t>
      </w:r>
      <w:r w:rsidR="005C05D0">
        <w:rPr>
          <w:b/>
        </w:rPr>
        <w:tab/>
        <w:t xml:space="preserve">The Gender Division of Labor III: </w:t>
      </w:r>
      <w:r w:rsidR="006B6AC2">
        <w:rPr>
          <w:b/>
        </w:rPr>
        <w:t xml:space="preserve">Different Experiences, </w:t>
      </w:r>
      <w:r w:rsidR="005C05D0">
        <w:rPr>
          <w:b/>
        </w:rPr>
        <w:t>Unequal Rewards</w:t>
      </w:r>
    </w:p>
    <w:p w:rsidR="008250D4" w:rsidRDefault="008250D4" w:rsidP="008250D4">
      <w:pPr>
        <w:spacing w:after="0"/>
        <w:rPr>
          <w:b/>
        </w:rPr>
      </w:pPr>
    </w:p>
    <w:p w:rsidR="00EC1B7F" w:rsidRPr="00EC1B7F" w:rsidRDefault="00EC1B7F" w:rsidP="00F27250">
      <w:pPr>
        <w:spacing w:after="0"/>
      </w:pPr>
      <w:r>
        <w:rPr>
          <w:b/>
        </w:rPr>
        <w:tab/>
      </w:r>
      <w:r w:rsidR="00F27250">
        <w:t>“If You’re So Smart, Why Aren’t You the Boss</w:t>
      </w:r>
      <w:proofErr w:type="gramStart"/>
      <w:r w:rsidR="00F27250">
        <w:t>?:</w:t>
      </w:r>
      <w:proofErr w:type="gramEnd"/>
      <w:r w:rsidR="00F27250">
        <w:t xml:space="preserve"> Explaining the Persistent Vertical </w:t>
      </w:r>
      <w:r w:rsidR="00F27250">
        <w:tab/>
      </w:r>
      <w:r w:rsidR="00F27250">
        <w:tab/>
      </w:r>
      <w:r w:rsidR="00F27250">
        <w:tab/>
        <w:t xml:space="preserve">Gender Gap in Management” by </w:t>
      </w:r>
      <w:proofErr w:type="spellStart"/>
      <w:r w:rsidR="00F27250">
        <w:t>Haverman</w:t>
      </w:r>
      <w:proofErr w:type="spellEnd"/>
      <w:r w:rsidR="00F27250">
        <w:t xml:space="preserve"> and Beresford, pages 239-252</w:t>
      </w:r>
      <w:r w:rsidRPr="00F27250">
        <w:t xml:space="preserve"> </w:t>
      </w:r>
      <w:r w:rsidRPr="00F27250">
        <w:rPr>
          <w:b/>
        </w:rPr>
        <w:t>(C)</w:t>
      </w:r>
    </w:p>
    <w:p w:rsidR="006B6AC2" w:rsidRDefault="007D6782" w:rsidP="00331EAA">
      <w:pPr>
        <w:spacing w:after="0"/>
        <w:rPr>
          <w:b/>
        </w:rPr>
      </w:pPr>
      <w:r>
        <w:rPr>
          <w:b/>
        </w:rPr>
        <w:tab/>
      </w:r>
    </w:p>
    <w:p w:rsidR="008250D4" w:rsidRPr="008250D4" w:rsidRDefault="00381E81" w:rsidP="008250D4">
      <w:pPr>
        <w:spacing w:after="0"/>
        <w:rPr>
          <w:b/>
        </w:rPr>
      </w:pPr>
      <w:r>
        <w:rPr>
          <w:b/>
        </w:rPr>
        <w:t>1/25</w:t>
      </w:r>
      <w:r w:rsidR="005C05D0">
        <w:rPr>
          <w:b/>
        </w:rPr>
        <w:tab/>
        <w:t>Gender and Household Labor I: The History of Housework</w:t>
      </w:r>
    </w:p>
    <w:p w:rsidR="008250D4" w:rsidRDefault="008250D4" w:rsidP="00F7791F">
      <w:pPr>
        <w:spacing w:after="0"/>
        <w:rPr>
          <w:i/>
        </w:rPr>
      </w:pPr>
    </w:p>
    <w:p w:rsidR="006D1D99" w:rsidRDefault="007D6782" w:rsidP="00F7791F">
      <w:pPr>
        <w:spacing w:after="0"/>
      </w:pPr>
      <w:r>
        <w:rPr>
          <w:i/>
        </w:rPr>
        <w:tab/>
      </w:r>
      <w:r w:rsidR="00331EAA">
        <w:t>“</w:t>
      </w:r>
      <w:r w:rsidR="006D1D99">
        <w:t xml:space="preserve">Housewifery: Household Work and Household Tools under Pre-Industrial Conditions” </w:t>
      </w:r>
    </w:p>
    <w:p w:rsidR="007D6782" w:rsidRDefault="006D1D99" w:rsidP="006D1D99">
      <w:pPr>
        <w:spacing w:after="0"/>
        <w:ind w:left="720" w:firstLine="720"/>
        <w:rPr>
          <w:i/>
        </w:rPr>
      </w:pPr>
      <w:proofErr w:type="gramStart"/>
      <w:r>
        <w:t>by</w:t>
      </w:r>
      <w:proofErr w:type="gramEnd"/>
      <w:r>
        <w:t xml:space="preserve"> Cowan, page 84-91 </w:t>
      </w:r>
      <w:r>
        <w:rPr>
          <w:b/>
        </w:rPr>
        <w:t>(C)</w:t>
      </w:r>
      <w:r>
        <w:t xml:space="preserve"> </w:t>
      </w:r>
      <w:r w:rsidR="007D6782">
        <w:rPr>
          <w:i/>
        </w:rPr>
        <w:tab/>
      </w:r>
    </w:p>
    <w:p w:rsidR="007D6782" w:rsidRPr="006D1D99" w:rsidRDefault="006D1D99" w:rsidP="00F7791F">
      <w:pPr>
        <w:spacing w:after="0"/>
      </w:pPr>
      <w:r>
        <w:rPr>
          <w:i/>
        </w:rPr>
        <w:tab/>
      </w:r>
      <w:r>
        <w:t>“Black Women, Work, and the Family under Slavery” by Jones, pages 92-105</w:t>
      </w:r>
      <w:r w:rsidR="002579D4">
        <w:t xml:space="preserve"> </w:t>
      </w:r>
      <w:r w:rsidR="002579D4">
        <w:rPr>
          <w:b/>
        </w:rPr>
        <w:t>(C)</w:t>
      </w:r>
    </w:p>
    <w:p w:rsidR="008250D4" w:rsidRDefault="008250D4" w:rsidP="00F7791F">
      <w:pPr>
        <w:spacing w:after="0"/>
        <w:rPr>
          <w:i/>
        </w:rPr>
      </w:pPr>
      <w:r>
        <w:rPr>
          <w:i/>
        </w:rPr>
        <w:lastRenderedPageBreak/>
        <w:t>Week 4</w:t>
      </w:r>
    </w:p>
    <w:p w:rsidR="008250D4" w:rsidRDefault="008250D4" w:rsidP="008250D4">
      <w:pPr>
        <w:spacing w:after="0"/>
        <w:rPr>
          <w:i/>
        </w:rPr>
      </w:pPr>
    </w:p>
    <w:p w:rsidR="005C05D0" w:rsidRPr="008250D4" w:rsidRDefault="00381E81" w:rsidP="005C05D0">
      <w:pPr>
        <w:spacing w:after="0"/>
        <w:rPr>
          <w:b/>
        </w:rPr>
      </w:pPr>
      <w:r>
        <w:rPr>
          <w:b/>
        </w:rPr>
        <w:t>1/30</w:t>
      </w:r>
      <w:r w:rsidR="005C05D0">
        <w:rPr>
          <w:b/>
        </w:rPr>
        <w:tab/>
        <w:t>Gender and Household Labor II: Housework Today</w:t>
      </w:r>
    </w:p>
    <w:p w:rsidR="008250D4" w:rsidRDefault="008250D4" w:rsidP="008250D4">
      <w:pPr>
        <w:spacing w:after="0"/>
        <w:rPr>
          <w:b/>
        </w:rPr>
      </w:pPr>
    </w:p>
    <w:p w:rsidR="006D1D99" w:rsidRDefault="006D1D99" w:rsidP="006D1D99">
      <w:pPr>
        <w:spacing w:after="0"/>
        <w:ind w:left="720"/>
        <w:rPr>
          <w:b/>
        </w:rPr>
      </w:pPr>
      <w:r>
        <w:t xml:space="preserve">“The Joy of Cooking?” by Bowen, Elliott, and Brenton, pages 20-25 </w:t>
      </w:r>
      <w:r>
        <w:rPr>
          <w:b/>
        </w:rPr>
        <w:t>(C)</w:t>
      </w:r>
    </w:p>
    <w:p w:rsidR="006D1D99" w:rsidRPr="006D799D" w:rsidRDefault="00530B46" w:rsidP="002579D4">
      <w:pPr>
        <w:spacing w:after="0"/>
      </w:pPr>
      <w:r>
        <w:tab/>
        <w:t>“</w:t>
      </w:r>
      <w:r w:rsidR="002579D4">
        <w:t xml:space="preserve">Men Don’t Do This Sort of Thing: Househusbands” by Smith in </w:t>
      </w:r>
      <w:r w:rsidR="006D799D">
        <w:rPr>
          <w:b/>
        </w:rPr>
        <w:t>G&amp;W</w:t>
      </w:r>
      <w:r w:rsidR="006D799D">
        <w:t>, pages 387-403</w:t>
      </w:r>
    </w:p>
    <w:p w:rsidR="006D1D99" w:rsidRDefault="006D1D99" w:rsidP="008250D4">
      <w:pPr>
        <w:spacing w:after="0"/>
        <w:rPr>
          <w:b/>
        </w:rPr>
      </w:pPr>
    </w:p>
    <w:p w:rsidR="00530B46" w:rsidRDefault="00381E81" w:rsidP="00530B46">
      <w:pPr>
        <w:spacing w:after="0"/>
        <w:rPr>
          <w:b/>
        </w:rPr>
      </w:pPr>
      <w:r>
        <w:rPr>
          <w:b/>
        </w:rPr>
        <w:t>2/1</w:t>
      </w:r>
      <w:r w:rsidR="005C05D0">
        <w:rPr>
          <w:b/>
        </w:rPr>
        <w:tab/>
      </w:r>
      <w:r w:rsidR="00530B46">
        <w:rPr>
          <w:b/>
        </w:rPr>
        <w:t>Inequality at Work I:  Getting Jobs</w:t>
      </w:r>
    </w:p>
    <w:p w:rsidR="00A44DC5" w:rsidRDefault="00A44DC5" w:rsidP="00530B46">
      <w:pPr>
        <w:spacing w:after="0"/>
        <w:rPr>
          <w:b/>
        </w:rPr>
      </w:pPr>
    </w:p>
    <w:p w:rsidR="00D87483" w:rsidRPr="00993A88" w:rsidRDefault="00D87483" w:rsidP="00530B46">
      <w:pPr>
        <w:spacing w:after="0"/>
      </w:pPr>
      <w:r w:rsidRPr="00D87483">
        <w:tab/>
      </w:r>
      <w:r w:rsidRPr="00993A88">
        <w:t xml:space="preserve">“Race and Sex Discrimination in the Employment Process” by Skaggs and Bridges, </w:t>
      </w:r>
    </w:p>
    <w:p w:rsidR="00D87483" w:rsidRPr="00D87483" w:rsidRDefault="00D87483" w:rsidP="00D87483">
      <w:pPr>
        <w:spacing w:after="0"/>
        <w:ind w:left="720" w:firstLine="720"/>
      </w:pPr>
      <w:proofErr w:type="gramStart"/>
      <w:r w:rsidRPr="00993A88">
        <w:t>pages</w:t>
      </w:r>
      <w:proofErr w:type="gramEnd"/>
      <w:r w:rsidRPr="00993A88">
        <w:t xml:space="preserve"> 404-415 </w:t>
      </w:r>
      <w:r w:rsidRPr="00993A88">
        <w:rPr>
          <w:b/>
        </w:rPr>
        <w:t>(C)</w:t>
      </w:r>
    </w:p>
    <w:p w:rsidR="0077743B" w:rsidRDefault="00530B46" w:rsidP="0077743B">
      <w:pPr>
        <w:spacing w:after="0"/>
      </w:pPr>
      <w:r>
        <w:rPr>
          <w:b/>
        </w:rPr>
        <w:tab/>
      </w:r>
      <w:r>
        <w:t xml:space="preserve">“‘That Single-Mother Element’: How White Employers Typify Black Women” by </w:t>
      </w:r>
    </w:p>
    <w:p w:rsidR="00530B46" w:rsidRDefault="00530B46" w:rsidP="0077743B">
      <w:pPr>
        <w:spacing w:after="0"/>
        <w:ind w:left="720" w:firstLine="720"/>
        <w:rPr>
          <w:b/>
        </w:rPr>
      </w:pPr>
      <w:r>
        <w:t>Kennelly</w:t>
      </w:r>
      <w:r w:rsidR="006D799D">
        <w:t xml:space="preserve">, pages 404-416 </w:t>
      </w:r>
      <w:r w:rsidR="006D799D">
        <w:rPr>
          <w:b/>
        </w:rPr>
        <w:t>(C)</w:t>
      </w:r>
    </w:p>
    <w:p w:rsidR="00530B46" w:rsidRPr="00530B46" w:rsidRDefault="00530B46" w:rsidP="00F7791F">
      <w:pPr>
        <w:spacing w:after="0"/>
      </w:pPr>
    </w:p>
    <w:p w:rsidR="008250D4" w:rsidRDefault="008250D4" w:rsidP="00F7791F">
      <w:pPr>
        <w:spacing w:after="0"/>
        <w:rPr>
          <w:i/>
        </w:rPr>
      </w:pPr>
      <w:r>
        <w:rPr>
          <w:i/>
        </w:rPr>
        <w:t>Week 5</w:t>
      </w:r>
    </w:p>
    <w:p w:rsidR="008250D4" w:rsidRDefault="008250D4" w:rsidP="008250D4">
      <w:pPr>
        <w:spacing w:after="0"/>
        <w:rPr>
          <w:i/>
        </w:rPr>
      </w:pPr>
    </w:p>
    <w:p w:rsidR="00530B46" w:rsidRDefault="00381E81" w:rsidP="00530B46">
      <w:pPr>
        <w:spacing w:after="0"/>
        <w:rPr>
          <w:b/>
        </w:rPr>
      </w:pPr>
      <w:r>
        <w:rPr>
          <w:b/>
        </w:rPr>
        <w:t>2/6</w:t>
      </w:r>
      <w:r w:rsidR="005C05D0">
        <w:rPr>
          <w:b/>
        </w:rPr>
        <w:tab/>
      </w:r>
      <w:r w:rsidR="00530B46">
        <w:rPr>
          <w:b/>
        </w:rPr>
        <w:t xml:space="preserve">Inequality at Work II:  Ideal Workers and Equal Pay </w:t>
      </w:r>
    </w:p>
    <w:p w:rsidR="00530B46" w:rsidRDefault="00530B46" w:rsidP="00530B46">
      <w:pPr>
        <w:spacing w:after="0"/>
        <w:rPr>
          <w:b/>
        </w:rPr>
      </w:pPr>
    </w:p>
    <w:p w:rsidR="003F7CE8" w:rsidRDefault="003F7CE8" w:rsidP="00530B46">
      <w:pPr>
        <w:spacing w:after="0"/>
        <w:rPr>
          <w:b/>
        </w:rPr>
      </w:pPr>
      <w:r>
        <w:rPr>
          <w:b/>
        </w:rPr>
        <w:tab/>
        <w:t>Interview Topic Due</w:t>
      </w:r>
    </w:p>
    <w:p w:rsidR="003F7CE8" w:rsidRDefault="003F7CE8" w:rsidP="00530B46">
      <w:pPr>
        <w:spacing w:after="0"/>
        <w:rPr>
          <w:b/>
        </w:rPr>
      </w:pPr>
    </w:p>
    <w:p w:rsidR="00530B46" w:rsidRDefault="00530B46" w:rsidP="00530B46">
      <w:pPr>
        <w:spacing w:after="0"/>
      </w:pPr>
      <w:r>
        <w:rPr>
          <w:b/>
        </w:rPr>
        <w:tab/>
      </w:r>
      <w:r>
        <w:t xml:space="preserve">“Gender and the Artist Archetype: Understanding Gender Inequality in Artistic Careers” </w:t>
      </w:r>
    </w:p>
    <w:p w:rsidR="00530B46" w:rsidRDefault="00530B46" w:rsidP="00530B46">
      <w:pPr>
        <w:spacing w:after="0"/>
        <w:ind w:left="720" w:firstLine="720"/>
        <w:rPr>
          <w:b/>
        </w:rPr>
      </w:pPr>
      <w:proofErr w:type="gramStart"/>
      <w:r>
        <w:t>by</w:t>
      </w:r>
      <w:proofErr w:type="gramEnd"/>
      <w:r>
        <w:t xml:space="preserve"> Miller, pages 119-131 </w:t>
      </w:r>
      <w:r>
        <w:rPr>
          <w:b/>
        </w:rPr>
        <w:t>(C)</w:t>
      </w:r>
    </w:p>
    <w:p w:rsidR="00331EAA" w:rsidRDefault="00331EAA" w:rsidP="008250D4">
      <w:pPr>
        <w:spacing w:after="0"/>
        <w:rPr>
          <w:b/>
        </w:rPr>
      </w:pPr>
    </w:p>
    <w:p w:rsidR="008250D4" w:rsidRPr="008250D4" w:rsidRDefault="00381E81" w:rsidP="008250D4">
      <w:pPr>
        <w:spacing w:after="0"/>
        <w:rPr>
          <w:b/>
        </w:rPr>
      </w:pPr>
      <w:r>
        <w:rPr>
          <w:b/>
        </w:rPr>
        <w:t>2/8</w:t>
      </w:r>
      <w:r w:rsidR="005C05D0">
        <w:rPr>
          <w:b/>
        </w:rPr>
        <w:tab/>
        <w:t xml:space="preserve">Inequality at Work II: </w:t>
      </w:r>
      <w:r w:rsidR="00121494">
        <w:rPr>
          <w:b/>
        </w:rPr>
        <w:t>Pink Collar Ghettos</w:t>
      </w:r>
      <w:r w:rsidR="00331EAA" w:rsidRPr="00331EAA">
        <w:rPr>
          <w:b/>
        </w:rPr>
        <w:t xml:space="preserve"> </w:t>
      </w:r>
      <w:r w:rsidR="00331EAA">
        <w:rPr>
          <w:b/>
        </w:rPr>
        <w:t>and Comparable Worth</w:t>
      </w:r>
    </w:p>
    <w:p w:rsidR="008250D4" w:rsidRDefault="008250D4" w:rsidP="00F7791F">
      <w:pPr>
        <w:spacing w:after="0"/>
        <w:rPr>
          <w:i/>
        </w:rPr>
      </w:pPr>
    </w:p>
    <w:p w:rsidR="006D799D" w:rsidRDefault="006D799D" w:rsidP="00F7791F">
      <w:pPr>
        <w:spacing w:after="0"/>
      </w:pPr>
      <w:r>
        <w:rPr>
          <w:i/>
        </w:rPr>
        <w:tab/>
      </w:r>
      <w:r>
        <w:t>“</w:t>
      </w:r>
      <w:proofErr w:type="spellStart"/>
      <w:r>
        <w:t>Domestica</w:t>
      </w:r>
      <w:proofErr w:type="spellEnd"/>
      <w:r>
        <w:t xml:space="preserve">: Maid in LA” by </w:t>
      </w:r>
      <w:proofErr w:type="spellStart"/>
      <w:r>
        <w:t>Hondagneu</w:t>
      </w:r>
      <w:proofErr w:type="spellEnd"/>
      <w:r>
        <w:t xml:space="preserve">-Sotelo in </w:t>
      </w:r>
      <w:r>
        <w:rPr>
          <w:b/>
        </w:rPr>
        <w:t>G&amp;W</w:t>
      </w:r>
      <w:r>
        <w:t>, pages 26-36</w:t>
      </w:r>
    </w:p>
    <w:p w:rsidR="00993A88" w:rsidRDefault="00993A88" w:rsidP="00F7791F">
      <w:pPr>
        <w:spacing w:after="0"/>
      </w:pPr>
      <w:r>
        <w:tab/>
        <w:t xml:space="preserve">“Nickel-and-Dimed: On (Not) Getting by in America” by Ehrenreich, pages 318-331 </w:t>
      </w:r>
      <w:r>
        <w:rPr>
          <w:b/>
        </w:rPr>
        <w:t>(C)</w:t>
      </w:r>
    </w:p>
    <w:p w:rsidR="006D799D" w:rsidRPr="006D799D" w:rsidRDefault="00EC1B7F" w:rsidP="00F7791F">
      <w:pPr>
        <w:spacing w:after="0"/>
      </w:pPr>
      <w:r>
        <w:tab/>
      </w:r>
    </w:p>
    <w:p w:rsidR="008250D4" w:rsidRDefault="008250D4" w:rsidP="00F7791F">
      <w:pPr>
        <w:spacing w:after="0"/>
        <w:rPr>
          <w:i/>
        </w:rPr>
      </w:pPr>
      <w:r>
        <w:rPr>
          <w:i/>
        </w:rPr>
        <w:t>Week 6</w:t>
      </w:r>
    </w:p>
    <w:p w:rsidR="008250D4" w:rsidRDefault="008250D4" w:rsidP="008250D4">
      <w:pPr>
        <w:spacing w:after="0"/>
        <w:rPr>
          <w:i/>
        </w:rPr>
      </w:pPr>
    </w:p>
    <w:p w:rsidR="008250D4" w:rsidRDefault="008250D4" w:rsidP="008250D4">
      <w:pPr>
        <w:spacing w:after="0"/>
        <w:rPr>
          <w:b/>
        </w:rPr>
      </w:pPr>
      <w:r>
        <w:rPr>
          <w:b/>
        </w:rPr>
        <w:t>2/</w:t>
      </w:r>
      <w:r w:rsidR="00381E81">
        <w:rPr>
          <w:b/>
        </w:rPr>
        <w:t>13</w:t>
      </w:r>
      <w:r w:rsidR="00530B46">
        <w:rPr>
          <w:b/>
        </w:rPr>
        <w:tab/>
        <w:t>Inequality at Work IV</w:t>
      </w:r>
      <w:r w:rsidR="005C05D0">
        <w:rPr>
          <w:b/>
        </w:rPr>
        <w:t>: Tokenism</w:t>
      </w:r>
    </w:p>
    <w:p w:rsidR="008250D4" w:rsidRDefault="008250D4" w:rsidP="008250D4">
      <w:pPr>
        <w:spacing w:after="0"/>
        <w:rPr>
          <w:b/>
        </w:rPr>
      </w:pPr>
    </w:p>
    <w:p w:rsidR="00B62BF3" w:rsidRDefault="00B62BF3" w:rsidP="00B62BF3">
      <w:pPr>
        <w:spacing w:after="0"/>
      </w:pPr>
      <w:r>
        <w:rPr>
          <w:b/>
        </w:rPr>
        <w:tab/>
      </w:r>
      <w:r>
        <w:t xml:space="preserve">“Outsiders within the Station House: The Impact of Race and Gender on Black Women </w:t>
      </w:r>
    </w:p>
    <w:p w:rsidR="00B62BF3" w:rsidRDefault="00B62BF3" w:rsidP="00B62BF3">
      <w:pPr>
        <w:spacing w:after="0"/>
        <w:ind w:left="720" w:firstLine="720"/>
      </w:pPr>
      <w:r>
        <w:t xml:space="preserve">Police” by Martin in </w:t>
      </w:r>
      <w:r>
        <w:rPr>
          <w:b/>
        </w:rPr>
        <w:t>G&amp;W</w:t>
      </w:r>
      <w:r w:rsidRPr="00E3630E">
        <w:t>, pages</w:t>
      </w:r>
      <w:r>
        <w:t xml:space="preserve"> 136-157</w:t>
      </w:r>
    </w:p>
    <w:p w:rsidR="00993A88" w:rsidRPr="00B62BF3" w:rsidRDefault="00993A88" w:rsidP="00993A88">
      <w:pPr>
        <w:spacing w:after="0"/>
        <w:ind w:firstLine="720"/>
      </w:pPr>
    </w:p>
    <w:p w:rsidR="008250D4" w:rsidRPr="008250D4" w:rsidRDefault="00381E81" w:rsidP="008250D4">
      <w:pPr>
        <w:spacing w:after="0"/>
        <w:rPr>
          <w:b/>
        </w:rPr>
      </w:pPr>
      <w:r>
        <w:rPr>
          <w:b/>
        </w:rPr>
        <w:t>2/15</w:t>
      </w:r>
      <w:r w:rsidR="005C05D0">
        <w:rPr>
          <w:b/>
        </w:rPr>
        <w:tab/>
      </w:r>
      <w:r w:rsidR="00121494">
        <w:rPr>
          <w:b/>
        </w:rPr>
        <w:t xml:space="preserve">Women Doing “Men’s” Work I: </w:t>
      </w:r>
      <w:r w:rsidR="005C05D0">
        <w:rPr>
          <w:b/>
        </w:rPr>
        <w:t>White</w:t>
      </w:r>
      <w:r w:rsidR="00121494">
        <w:rPr>
          <w:b/>
        </w:rPr>
        <w:t xml:space="preserve"> Collar Professionals</w:t>
      </w:r>
    </w:p>
    <w:p w:rsidR="008250D4" w:rsidRDefault="008250D4" w:rsidP="008250D4">
      <w:pPr>
        <w:spacing w:after="0"/>
        <w:rPr>
          <w:i/>
        </w:rPr>
      </w:pPr>
    </w:p>
    <w:p w:rsidR="00E3630E" w:rsidRDefault="00E3630E" w:rsidP="008250D4">
      <w:pPr>
        <w:spacing w:after="0"/>
      </w:pPr>
      <w:r>
        <w:tab/>
        <w:t xml:space="preserve">“Career Commitments: Women and Men Law School Graduates” by </w:t>
      </w:r>
      <w:proofErr w:type="spellStart"/>
      <w:r>
        <w:t>Schrimsher</w:t>
      </w:r>
      <w:proofErr w:type="spellEnd"/>
      <w:r>
        <w:t xml:space="preserve"> in</w:t>
      </w:r>
    </w:p>
    <w:p w:rsidR="00E3630E" w:rsidRPr="00E3630E" w:rsidRDefault="00E3630E" w:rsidP="00E3630E">
      <w:pPr>
        <w:spacing w:after="0"/>
        <w:ind w:left="720" w:firstLine="720"/>
      </w:pPr>
      <w:r>
        <w:rPr>
          <w:b/>
        </w:rPr>
        <w:t>G&amp;W</w:t>
      </w:r>
      <w:r w:rsidRPr="00E3630E">
        <w:t>, pages</w:t>
      </w:r>
      <w:r>
        <w:t xml:space="preserve"> 243-264</w:t>
      </w:r>
    </w:p>
    <w:p w:rsidR="001B5B5F" w:rsidRDefault="001B5B5F" w:rsidP="008250D4">
      <w:pPr>
        <w:spacing w:after="0"/>
        <w:rPr>
          <w:i/>
        </w:rPr>
      </w:pPr>
    </w:p>
    <w:p w:rsidR="00993892" w:rsidRDefault="00993892" w:rsidP="008250D4">
      <w:pPr>
        <w:spacing w:after="0"/>
        <w:rPr>
          <w:i/>
        </w:rPr>
      </w:pPr>
    </w:p>
    <w:p w:rsidR="00993A88" w:rsidRDefault="00993A88" w:rsidP="008250D4">
      <w:pPr>
        <w:spacing w:after="0"/>
        <w:rPr>
          <w:i/>
        </w:rPr>
      </w:pPr>
    </w:p>
    <w:p w:rsidR="00111EAD" w:rsidRDefault="00111EAD" w:rsidP="00F7791F">
      <w:pPr>
        <w:spacing w:after="0"/>
        <w:rPr>
          <w:i/>
        </w:rPr>
      </w:pPr>
    </w:p>
    <w:p w:rsidR="008250D4" w:rsidRDefault="008250D4" w:rsidP="00F7791F">
      <w:pPr>
        <w:spacing w:after="0"/>
        <w:rPr>
          <w:i/>
        </w:rPr>
      </w:pPr>
      <w:r>
        <w:rPr>
          <w:i/>
        </w:rPr>
        <w:lastRenderedPageBreak/>
        <w:t>Week 7</w:t>
      </w:r>
    </w:p>
    <w:p w:rsidR="0008706B" w:rsidRDefault="0008706B" w:rsidP="0008706B">
      <w:pPr>
        <w:spacing w:after="0"/>
        <w:rPr>
          <w:i/>
        </w:rPr>
      </w:pPr>
    </w:p>
    <w:p w:rsidR="0008706B" w:rsidRDefault="0008706B" w:rsidP="0008706B">
      <w:pPr>
        <w:spacing w:after="0"/>
        <w:rPr>
          <w:b/>
        </w:rPr>
      </w:pPr>
      <w:r>
        <w:rPr>
          <w:b/>
        </w:rPr>
        <w:t>2/2</w:t>
      </w:r>
      <w:r w:rsidR="00381E81">
        <w:rPr>
          <w:b/>
        </w:rPr>
        <w:t>0</w:t>
      </w:r>
      <w:r w:rsidR="00121494">
        <w:rPr>
          <w:b/>
        </w:rPr>
        <w:t xml:space="preserve"> </w:t>
      </w:r>
      <w:r w:rsidR="00121494">
        <w:rPr>
          <w:b/>
        </w:rPr>
        <w:tab/>
        <w:t>Women Doing “Men’s” Work II: Blue Collar Laborers</w:t>
      </w:r>
    </w:p>
    <w:p w:rsidR="0008706B" w:rsidRDefault="0008706B" w:rsidP="0008706B">
      <w:pPr>
        <w:spacing w:after="0"/>
        <w:rPr>
          <w:b/>
        </w:rPr>
      </w:pPr>
    </w:p>
    <w:p w:rsidR="00DC0155" w:rsidRDefault="00DC0155" w:rsidP="0008706B">
      <w:pPr>
        <w:spacing w:after="0"/>
      </w:pPr>
      <w:r>
        <w:rPr>
          <w:b/>
        </w:rPr>
        <w:tab/>
      </w:r>
      <w:r>
        <w:t xml:space="preserve">“Marking Gender Boundaries: Porn, Piss, Power Tools” by Eisenberg in </w:t>
      </w:r>
      <w:r>
        <w:rPr>
          <w:b/>
        </w:rPr>
        <w:t>G&amp;W</w:t>
      </w:r>
      <w:r>
        <w:t xml:space="preserve">, pages </w:t>
      </w:r>
    </w:p>
    <w:p w:rsidR="00DC0155" w:rsidRPr="00DC0155" w:rsidRDefault="00DC0155" w:rsidP="00DC0155">
      <w:pPr>
        <w:spacing w:after="0"/>
        <w:ind w:left="720" w:firstLine="720"/>
      </w:pPr>
      <w:r>
        <w:t>286-300</w:t>
      </w:r>
    </w:p>
    <w:p w:rsidR="00DC0155" w:rsidRDefault="00DC0155" w:rsidP="0008706B">
      <w:pPr>
        <w:spacing w:after="0"/>
        <w:rPr>
          <w:b/>
        </w:rPr>
      </w:pPr>
    </w:p>
    <w:p w:rsidR="0008706B" w:rsidRPr="008250D4" w:rsidRDefault="00381E81" w:rsidP="0008706B">
      <w:pPr>
        <w:spacing w:after="0"/>
        <w:rPr>
          <w:b/>
        </w:rPr>
      </w:pPr>
      <w:r>
        <w:rPr>
          <w:b/>
        </w:rPr>
        <w:t>2/22</w:t>
      </w:r>
      <w:r w:rsidR="00121494">
        <w:rPr>
          <w:b/>
        </w:rPr>
        <w:tab/>
        <w:t>Men Doing “Women’s” Work: The Glass Escalator</w:t>
      </w:r>
    </w:p>
    <w:p w:rsidR="0008706B" w:rsidRDefault="0008706B" w:rsidP="0008706B">
      <w:pPr>
        <w:spacing w:after="0"/>
        <w:rPr>
          <w:i/>
        </w:rPr>
      </w:pPr>
    </w:p>
    <w:p w:rsidR="006D799D" w:rsidRDefault="006D799D" w:rsidP="0008706B">
      <w:pPr>
        <w:spacing w:after="0"/>
      </w:pPr>
      <w:r>
        <w:rPr>
          <w:i/>
        </w:rPr>
        <w:tab/>
      </w:r>
      <w:r>
        <w:t xml:space="preserve">“The Glass Escalator: Men Who Do Women’s Work” by Williams in </w:t>
      </w:r>
      <w:r>
        <w:rPr>
          <w:b/>
        </w:rPr>
        <w:t>G&amp;W</w:t>
      </w:r>
      <w:r>
        <w:t>, pages 105-</w:t>
      </w:r>
    </w:p>
    <w:p w:rsidR="006D799D" w:rsidRPr="006D799D" w:rsidRDefault="006D799D" w:rsidP="006D799D">
      <w:pPr>
        <w:spacing w:after="0"/>
        <w:ind w:left="720" w:firstLine="720"/>
      </w:pPr>
      <w:r>
        <w:t>123</w:t>
      </w:r>
    </w:p>
    <w:p w:rsidR="008250D4" w:rsidRDefault="008250D4" w:rsidP="00F7791F">
      <w:pPr>
        <w:spacing w:after="0"/>
        <w:rPr>
          <w:i/>
        </w:rPr>
      </w:pPr>
    </w:p>
    <w:p w:rsidR="008250D4" w:rsidRDefault="008250D4" w:rsidP="00F7791F">
      <w:pPr>
        <w:spacing w:after="0"/>
        <w:rPr>
          <w:i/>
        </w:rPr>
      </w:pPr>
      <w:r>
        <w:rPr>
          <w:i/>
        </w:rPr>
        <w:t>Week 8</w:t>
      </w:r>
    </w:p>
    <w:p w:rsidR="0008706B" w:rsidRDefault="0008706B" w:rsidP="0008706B">
      <w:pPr>
        <w:spacing w:after="0"/>
        <w:rPr>
          <w:i/>
        </w:rPr>
      </w:pPr>
    </w:p>
    <w:p w:rsidR="00B24E0C" w:rsidRDefault="0008706B" w:rsidP="0008706B">
      <w:pPr>
        <w:spacing w:after="0"/>
        <w:rPr>
          <w:b/>
        </w:rPr>
      </w:pPr>
      <w:r>
        <w:rPr>
          <w:b/>
        </w:rPr>
        <w:t>2/2</w:t>
      </w:r>
      <w:r w:rsidR="00381E81">
        <w:rPr>
          <w:b/>
        </w:rPr>
        <w:t>7</w:t>
      </w:r>
      <w:r w:rsidR="00D20A7F">
        <w:rPr>
          <w:b/>
        </w:rPr>
        <w:tab/>
        <w:t>Review</w:t>
      </w:r>
      <w:r w:rsidR="005C05D0">
        <w:rPr>
          <w:b/>
        </w:rPr>
        <w:t xml:space="preserve"> for Midterm</w:t>
      </w:r>
      <w:r w:rsidR="0077743B">
        <w:rPr>
          <w:b/>
        </w:rPr>
        <w:t xml:space="preserve"> </w:t>
      </w:r>
    </w:p>
    <w:p w:rsidR="00B24E0C" w:rsidRDefault="00B24E0C" w:rsidP="0008706B">
      <w:pPr>
        <w:spacing w:after="0"/>
        <w:rPr>
          <w:b/>
        </w:rPr>
      </w:pPr>
    </w:p>
    <w:p w:rsidR="0008706B" w:rsidRPr="0077743B" w:rsidRDefault="00B24E0C" w:rsidP="0008706B">
      <w:pPr>
        <w:spacing w:after="0"/>
      </w:pPr>
      <w:r>
        <w:rPr>
          <w:b/>
        </w:rPr>
        <w:tab/>
      </w:r>
      <w:r>
        <w:t>No Assigned Reading</w:t>
      </w:r>
    </w:p>
    <w:p w:rsidR="0008706B" w:rsidRDefault="0008706B" w:rsidP="0008706B">
      <w:pPr>
        <w:spacing w:after="0"/>
        <w:rPr>
          <w:b/>
        </w:rPr>
      </w:pPr>
    </w:p>
    <w:p w:rsidR="0008706B" w:rsidRPr="008250D4" w:rsidRDefault="00381E81" w:rsidP="0008706B">
      <w:pPr>
        <w:spacing w:after="0"/>
        <w:rPr>
          <w:b/>
        </w:rPr>
      </w:pPr>
      <w:r>
        <w:rPr>
          <w:b/>
        </w:rPr>
        <w:t>3/1</w:t>
      </w:r>
      <w:r w:rsidR="00D20A7F">
        <w:rPr>
          <w:b/>
        </w:rPr>
        <w:tab/>
        <w:t>Midterm</w:t>
      </w:r>
    </w:p>
    <w:p w:rsidR="006B001D" w:rsidRDefault="006B001D" w:rsidP="00F7791F">
      <w:pPr>
        <w:spacing w:after="0"/>
        <w:rPr>
          <w:b/>
        </w:rPr>
      </w:pPr>
    </w:p>
    <w:p w:rsidR="00111EAD" w:rsidRDefault="00111EAD" w:rsidP="00F7791F">
      <w:pPr>
        <w:spacing w:after="0"/>
        <w:rPr>
          <w:b/>
        </w:rPr>
      </w:pPr>
    </w:p>
    <w:p w:rsidR="008250D4" w:rsidRPr="008250D4" w:rsidRDefault="008250D4" w:rsidP="00F7791F">
      <w:pPr>
        <w:spacing w:after="0"/>
        <w:rPr>
          <w:b/>
        </w:rPr>
      </w:pPr>
      <w:r>
        <w:rPr>
          <w:b/>
        </w:rPr>
        <w:t xml:space="preserve">SPRING BREAK – MARCH </w:t>
      </w:r>
      <w:r w:rsidR="00381E81">
        <w:rPr>
          <w:b/>
        </w:rPr>
        <w:t>6</w:t>
      </w:r>
      <w:r>
        <w:rPr>
          <w:b/>
        </w:rPr>
        <w:t xml:space="preserve"> and </w:t>
      </w:r>
      <w:r w:rsidR="00381E81">
        <w:rPr>
          <w:b/>
        </w:rPr>
        <w:t>8</w:t>
      </w:r>
      <w:r>
        <w:rPr>
          <w:b/>
        </w:rPr>
        <w:t xml:space="preserve"> – No Class</w:t>
      </w:r>
    </w:p>
    <w:p w:rsidR="00111EAD" w:rsidRDefault="00111EAD" w:rsidP="00F7791F">
      <w:pPr>
        <w:spacing w:after="0"/>
        <w:rPr>
          <w:i/>
        </w:rPr>
      </w:pPr>
    </w:p>
    <w:p w:rsidR="00111EAD" w:rsidRDefault="00111EAD" w:rsidP="00F7791F">
      <w:pPr>
        <w:spacing w:after="0"/>
        <w:rPr>
          <w:i/>
        </w:rPr>
      </w:pPr>
    </w:p>
    <w:p w:rsidR="008250D4" w:rsidRDefault="008250D4" w:rsidP="00F7791F">
      <w:pPr>
        <w:spacing w:after="0"/>
        <w:rPr>
          <w:i/>
        </w:rPr>
      </w:pPr>
      <w:r>
        <w:rPr>
          <w:i/>
        </w:rPr>
        <w:t>Week 9</w:t>
      </w:r>
    </w:p>
    <w:p w:rsidR="0008706B" w:rsidRDefault="0008706B" w:rsidP="0008706B">
      <w:pPr>
        <w:spacing w:after="0"/>
        <w:rPr>
          <w:i/>
        </w:rPr>
      </w:pPr>
    </w:p>
    <w:p w:rsidR="0008706B" w:rsidRDefault="00381E81" w:rsidP="0008706B">
      <w:pPr>
        <w:spacing w:after="0"/>
        <w:rPr>
          <w:b/>
        </w:rPr>
      </w:pPr>
      <w:r>
        <w:rPr>
          <w:b/>
        </w:rPr>
        <w:t>3/13</w:t>
      </w:r>
      <w:r w:rsidR="00121494">
        <w:rPr>
          <w:b/>
        </w:rPr>
        <w:tab/>
        <w:t>Emotional Labor I: Women Being Nice</w:t>
      </w:r>
    </w:p>
    <w:p w:rsidR="0008706B" w:rsidRDefault="0008706B" w:rsidP="0008706B">
      <w:pPr>
        <w:spacing w:after="0"/>
        <w:rPr>
          <w:b/>
        </w:rPr>
      </w:pPr>
    </w:p>
    <w:p w:rsidR="00110F18" w:rsidRPr="00110F18" w:rsidRDefault="00110F18" w:rsidP="00111EAD">
      <w:pPr>
        <w:spacing w:after="0"/>
      </w:pPr>
      <w:r>
        <w:rPr>
          <w:b/>
        </w:rPr>
        <w:tab/>
      </w:r>
      <w:r w:rsidR="00111EAD">
        <w:t>“The Managed Heart” by Hochschild, pages 29-</w:t>
      </w:r>
      <w:r w:rsidR="00D9050B">
        <w:t>36</w:t>
      </w:r>
      <w:r w:rsidR="005C7385" w:rsidRPr="00111EAD">
        <w:t xml:space="preserve"> </w:t>
      </w:r>
      <w:r w:rsidR="005C7385" w:rsidRPr="00111EAD">
        <w:rPr>
          <w:b/>
        </w:rPr>
        <w:t>(C)</w:t>
      </w:r>
    </w:p>
    <w:p w:rsidR="00EC1B7F" w:rsidRDefault="00EC1B7F" w:rsidP="00EC1B7F">
      <w:pPr>
        <w:spacing w:after="0"/>
      </w:pPr>
      <w:r>
        <w:rPr>
          <w:b/>
        </w:rPr>
        <w:tab/>
      </w:r>
      <w:r>
        <w:t xml:space="preserve">“Peaks and Valleys: The Gendered Emotional Culture of Rescue Workers” by Lois in </w:t>
      </w:r>
    </w:p>
    <w:p w:rsidR="00EC1B7F" w:rsidRPr="007D6782" w:rsidRDefault="00EC1B7F" w:rsidP="00EC1B7F">
      <w:pPr>
        <w:spacing w:after="0"/>
        <w:ind w:left="720" w:firstLine="720"/>
      </w:pPr>
      <w:r>
        <w:rPr>
          <w:b/>
        </w:rPr>
        <w:t>G&amp;W</w:t>
      </w:r>
      <w:r>
        <w:t>, pages 222-243</w:t>
      </w:r>
    </w:p>
    <w:p w:rsidR="00EC1B7F" w:rsidRDefault="00EC1B7F" w:rsidP="0008706B">
      <w:pPr>
        <w:spacing w:after="0"/>
        <w:rPr>
          <w:b/>
        </w:rPr>
      </w:pPr>
    </w:p>
    <w:p w:rsidR="0008706B" w:rsidRPr="008250D4" w:rsidRDefault="00381E81" w:rsidP="0008706B">
      <w:pPr>
        <w:spacing w:after="0"/>
        <w:rPr>
          <w:b/>
        </w:rPr>
      </w:pPr>
      <w:r>
        <w:rPr>
          <w:b/>
        </w:rPr>
        <w:t>3/15</w:t>
      </w:r>
      <w:r w:rsidR="00121494">
        <w:rPr>
          <w:b/>
        </w:rPr>
        <w:tab/>
        <w:t>Emotional Labor II: Men Being Angry</w:t>
      </w:r>
    </w:p>
    <w:p w:rsidR="006D799D" w:rsidRDefault="006D799D" w:rsidP="00F7791F">
      <w:pPr>
        <w:spacing w:after="0"/>
        <w:rPr>
          <w:i/>
        </w:rPr>
      </w:pPr>
    </w:p>
    <w:p w:rsidR="006D799D" w:rsidRDefault="006D799D" w:rsidP="00F7791F">
      <w:pPr>
        <w:spacing w:after="0"/>
      </w:pPr>
      <w:r>
        <w:rPr>
          <w:i/>
        </w:rPr>
        <w:tab/>
      </w:r>
      <w:r>
        <w:t xml:space="preserve">“Rambo Litigators: Emotional Labor in a Male-Dominated Occupation” by Pierce in </w:t>
      </w:r>
    </w:p>
    <w:p w:rsidR="006D799D" w:rsidRPr="006D799D" w:rsidRDefault="006D799D" w:rsidP="006D799D">
      <w:pPr>
        <w:spacing w:after="0"/>
        <w:ind w:left="720" w:firstLine="720"/>
        <w:rPr>
          <w:b/>
          <w:i/>
        </w:rPr>
      </w:pPr>
      <w:r>
        <w:rPr>
          <w:b/>
        </w:rPr>
        <w:t>G&amp;W</w:t>
      </w:r>
      <w:r>
        <w:t>, pages 65-87</w:t>
      </w:r>
      <w:r>
        <w:rPr>
          <w:i/>
        </w:rPr>
        <w:tab/>
      </w:r>
    </w:p>
    <w:p w:rsidR="00F43C82" w:rsidRDefault="00F43C82" w:rsidP="00F7791F">
      <w:pPr>
        <w:spacing w:after="0"/>
        <w:rPr>
          <w:i/>
        </w:rPr>
      </w:pPr>
    </w:p>
    <w:p w:rsidR="008250D4" w:rsidRDefault="008250D4" w:rsidP="00F7791F">
      <w:pPr>
        <w:spacing w:after="0"/>
        <w:rPr>
          <w:i/>
        </w:rPr>
      </w:pPr>
      <w:r>
        <w:rPr>
          <w:i/>
        </w:rPr>
        <w:t>Week 10</w:t>
      </w:r>
    </w:p>
    <w:p w:rsidR="0008706B" w:rsidRDefault="0008706B" w:rsidP="0008706B">
      <w:pPr>
        <w:spacing w:after="0"/>
        <w:rPr>
          <w:i/>
        </w:rPr>
      </w:pPr>
    </w:p>
    <w:p w:rsidR="0008706B" w:rsidRDefault="00381E81" w:rsidP="0008706B">
      <w:pPr>
        <w:spacing w:after="0"/>
        <w:rPr>
          <w:b/>
        </w:rPr>
      </w:pPr>
      <w:r>
        <w:rPr>
          <w:b/>
        </w:rPr>
        <w:t>3/20</w:t>
      </w:r>
      <w:r w:rsidR="00121494">
        <w:rPr>
          <w:b/>
        </w:rPr>
        <w:tab/>
        <w:t>Women in STEM I:</w:t>
      </w:r>
      <w:r w:rsidR="00C43FBF">
        <w:rPr>
          <w:b/>
        </w:rPr>
        <w:t xml:space="preserve"> History of Gender and Computing</w:t>
      </w:r>
    </w:p>
    <w:p w:rsidR="0008706B" w:rsidRDefault="0008706B" w:rsidP="0008706B">
      <w:pPr>
        <w:spacing w:after="0"/>
        <w:rPr>
          <w:b/>
        </w:rPr>
      </w:pPr>
    </w:p>
    <w:p w:rsidR="00BF30C9" w:rsidRDefault="00BF30C9" w:rsidP="0008706B">
      <w:pPr>
        <w:spacing w:after="0"/>
        <w:rPr>
          <w:b/>
        </w:rPr>
      </w:pPr>
      <w:r>
        <w:rPr>
          <w:b/>
        </w:rPr>
        <w:tab/>
      </w:r>
      <w:r w:rsidR="00CB02BF">
        <w:t xml:space="preserve">“What Gender Is Science?” by Charles, pages 22-28 </w:t>
      </w:r>
      <w:r w:rsidR="00CB02BF">
        <w:rPr>
          <w:b/>
        </w:rPr>
        <w:t>(C)</w:t>
      </w:r>
    </w:p>
    <w:p w:rsidR="00BF30C9" w:rsidRDefault="00BF30C9" w:rsidP="0008706B">
      <w:pPr>
        <w:spacing w:after="0"/>
        <w:rPr>
          <w:b/>
        </w:rPr>
      </w:pPr>
    </w:p>
    <w:p w:rsidR="00D9050B" w:rsidRDefault="00D9050B" w:rsidP="00121494">
      <w:pPr>
        <w:spacing w:after="0"/>
        <w:rPr>
          <w:b/>
        </w:rPr>
      </w:pPr>
    </w:p>
    <w:p w:rsidR="00121494" w:rsidRDefault="00381E81" w:rsidP="00121494">
      <w:pPr>
        <w:spacing w:after="0"/>
        <w:rPr>
          <w:b/>
        </w:rPr>
      </w:pPr>
      <w:r>
        <w:rPr>
          <w:b/>
        </w:rPr>
        <w:t>3/22</w:t>
      </w:r>
      <w:r w:rsidR="00121494">
        <w:rPr>
          <w:b/>
        </w:rPr>
        <w:tab/>
        <w:t>Women in STEM II:</w:t>
      </w:r>
      <w:r w:rsidR="00C43FBF">
        <w:rPr>
          <w:b/>
        </w:rPr>
        <w:t xml:space="preserve"> Leaky Pipelines</w:t>
      </w:r>
    </w:p>
    <w:p w:rsidR="00BF30C9" w:rsidRDefault="00BF30C9" w:rsidP="00121494">
      <w:pPr>
        <w:spacing w:after="0"/>
        <w:rPr>
          <w:b/>
        </w:rPr>
      </w:pPr>
    </w:p>
    <w:p w:rsidR="00A44DC5" w:rsidRPr="00A44DC5" w:rsidRDefault="00A44DC5" w:rsidP="00121494">
      <w:pPr>
        <w:spacing w:after="0"/>
        <w:rPr>
          <w:b/>
        </w:rPr>
      </w:pPr>
      <w:r>
        <w:rPr>
          <w:b/>
        </w:rPr>
        <w:tab/>
        <w:t>Interview Notes Due</w:t>
      </w:r>
    </w:p>
    <w:p w:rsidR="00A44DC5" w:rsidRDefault="00A44DC5" w:rsidP="00121494">
      <w:pPr>
        <w:spacing w:after="0"/>
        <w:rPr>
          <w:b/>
        </w:rPr>
      </w:pPr>
    </w:p>
    <w:p w:rsidR="00BF30C9" w:rsidRPr="00A44DC5" w:rsidRDefault="00BF30C9" w:rsidP="00121494">
      <w:pPr>
        <w:spacing w:after="0"/>
      </w:pPr>
      <w:r>
        <w:rPr>
          <w:b/>
        </w:rPr>
        <w:tab/>
      </w:r>
      <w:r w:rsidR="00A44DC5">
        <w:t xml:space="preserve">“Living among the Programming Gods” by Margolis and Fisher, pages 77-92 </w:t>
      </w:r>
      <w:r w:rsidR="00A44DC5">
        <w:rPr>
          <w:b/>
        </w:rPr>
        <w:t>(C)</w:t>
      </w:r>
    </w:p>
    <w:p w:rsidR="00A47B15" w:rsidRPr="00A44DC5" w:rsidRDefault="00A47B15" w:rsidP="00A47B15">
      <w:pPr>
        <w:spacing w:after="0"/>
      </w:pPr>
      <w:r>
        <w:rPr>
          <w:b/>
        </w:rPr>
        <w:tab/>
      </w:r>
      <w:r>
        <w:t xml:space="preserve">“Geek Mythology” by Margolis and Fisher, pages 61-75 </w:t>
      </w:r>
      <w:r>
        <w:rPr>
          <w:b/>
        </w:rPr>
        <w:t>(C)</w:t>
      </w:r>
    </w:p>
    <w:p w:rsidR="0008706B" w:rsidRDefault="0008706B" w:rsidP="0008706B">
      <w:pPr>
        <w:spacing w:after="0"/>
        <w:rPr>
          <w:b/>
        </w:rPr>
      </w:pPr>
    </w:p>
    <w:p w:rsidR="008250D4" w:rsidRDefault="008250D4" w:rsidP="00F7791F">
      <w:pPr>
        <w:spacing w:after="0"/>
        <w:rPr>
          <w:i/>
        </w:rPr>
      </w:pPr>
      <w:r>
        <w:rPr>
          <w:i/>
        </w:rPr>
        <w:t>Week 11</w:t>
      </w:r>
    </w:p>
    <w:p w:rsidR="0008706B" w:rsidRDefault="0008706B" w:rsidP="0008706B">
      <w:pPr>
        <w:spacing w:after="0"/>
        <w:rPr>
          <w:i/>
        </w:rPr>
      </w:pPr>
    </w:p>
    <w:p w:rsidR="0008706B" w:rsidRDefault="0008706B" w:rsidP="0008706B">
      <w:pPr>
        <w:spacing w:after="0"/>
        <w:rPr>
          <w:b/>
        </w:rPr>
      </w:pPr>
      <w:r>
        <w:rPr>
          <w:b/>
        </w:rPr>
        <w:t>3/2</w:t>
      </w:r>
      <w:r w:rsidR="00381E81">
        <w:rPr>
          <w:b/>
        </w:rPr>
        <w:t>7</w:t>
      </w:r>
      <w:r w:rsidR="00121494">
        <w:rPr>
          <w:b/>
        </w:rPr>
        <w:tab/>
        <w:t>Sexual Harassment I:</w:t>
      </w:r>
      <w:r w:rsidR="00C43FBF">
        <w:rPr>
          <w:b/>
        </w:rPr>
        <w:t xml:space="preserve"> Defining the Problem</w:t>
      </w:r>
    </w:p>
    <w:p w:rsidR="0008706B" w:rsidRDefault="0008706B" w:rsidP="0008706B">
      <w:pPr>
        <w:spacing w:after="0"/>
        <w:rPr>
          <w:b/>
        </w:rPr>
      </w:pPr>
    </w:p>
    <w:p w:rsidR="00C43FBF" w:rsidRDefault="006D1D99" w:rsidP="00C43FBF">
      <w:pPr>
        <w:spacing w:after="0"/>
      </w:pPr>
      <w:r>
        <w:rPr>
          <w:b/>
        </w:rPr>
        <w:tab/>
      </w:r>
      <w:r w:rsidR="00C43FBF">
        <w:t xml:space="preserve">“Boundary Lines: Labeling Sexual Harassment in Restaurants” by Giuffre and Williams, </w:t>
      </w:r>
    </w:p>
    <w:p w:rsidR="00C43FBF" w:rsidRPr="006D1D99" w:rsidRDefault="00C43FBF" w:rsidP="00C43FBF">
      <w:pPr>
        <w:spacing w:after="0"/>
        <w:ind w:left="720" w:firstLine="720"/>
      </w:pPr>
      <w:proofErr w:type="gramStart"/>
      <w:r>
        <w:t>pages</w:t>
      </w:r>
      <w:proofErr w:type="gramEnd"/>
      <w:r>
        <w:t xml:space="preserve"> 252-267 </w:t>
      </w:r>
      <w:r>
        <w:rPr>
          <w:b/>
        </w:rPr>
        <w:t>(C)</w:t>
      </w:r>
    </w:p>
    <w:p w:rsidR="00A47B15" w:rsidRDefault="00A47B15" w:rsidP="0008706B">
      <w:pPr>
        <w:spacing w:after="0"/>
        <w:rPr>
          <w:b/>
        </w:rPr>
      </w:pPr>
    </w:p>
    <w:p w:rsidR="0008706B" w:rsidRPr="008250D4" w:rsidRDefault="00381E81" w:rsidP="0008706B">
      <w:pPr>
        <w:spacing w:after="0"/>
        <w:rPr>
          <w:b/>
        </w:rPr>
      </w:pPr>
      <w:r>
        <w:rPr>
          <w:b/>
        </w:rPr>
        <w:t>3/29</w:t>
      </w:r>
      <w:r w:rsidR="00121494">
        <w:rPr>
          <w:b/>
        </w:rPr>
        <w:tab/>
        <w:t>Sexual Harassment II:</w:t>
      </w:r>
      <w:r w:rsidR="0077743B">
        <w:rPr>
          <w:b/>
        </w:rPr>
        <w:t xml:space="preserve"> Finding Solutions</w:t>
      </w:r>
    </w:p>
    <w:p w:rsidR="006D1D99" w:rsidRDefault="006D1D99" w:rsidP="00F7791F">
      <w:pPr>
        <w:spacing w:after="0"/>
        <w:rPr>
          <w:i/>
        </w:rPr>
      </w:pPr>
    </w:p>
    <w:p w:rsidR="00111EAD" w:rsidRDefault="00C43FBF" w:rsidP="00111EAD">
      <w:pPr>
        <w:spacing w:after="0"/>
      </w:pPr>
      <w:r>
        <w:tab/>
      </w:r>
      <w:r w:rsidR="00111EAD">
        <w:t xml:space="preserve">“Men Behaving Badly” by Talbot, pages 432-443 </w:t>
      </w:r>
      <w:r w:rsidR="00111EAD">
        <w:rPr>
          <w:b/>
        </w:rPr>
        <w:t>(C)</w:t>
      </w:r>
    </w:p>
    <w:p w:rsidR="00C43FBF" w:rsidRPr="006802DE" w:rsidRDefault="00C43FBF" w:rsidP="00C43FBF">
      <w:pPr>
        <w:spacing w:after="0"/>
      </w:pPr>
    </w:p>
    <w:p w:rsidR="008250D4" w:rsidRDefault="0008706B" w:rsidP="00F7791F">
      <w:pPr>
        <w:spacing w:after="0"/>
        <w:rPr>
          <w:i/>
        </w:rPr>
      </w:pPr>
      <w:r>
        <w:rPr>
          <w:i/>
        </w:rPr>
        <w:br/>
      </w:r>
      <w:r w:rsidR="008250D4">
        <w:rPr>
          <w:i/>
        </w:rPr>
        <w:t>Week 12</w:t>
      </w:r>
    </w:p>
    <w:p w:rsidR="0008706B" w:rsidRDefault="0008706B" w:rsidP="0008706B">
      <w:pPr>
        <w:spacing w:after="0"/>
        <w:rPr>
          <w:i/>
        </w:rPr>
      </w:pPr>
    </w:p>
    <w:p w:rsidR="0008706B" w:rsidRDefault="00381E81" w:rsidP="0008706B">
      <w:pPr>
        <w:spacing w:after="0"/>
        <w:rPr>
          <w:b/>
        </w:rPr>
      </w:pPr>
      <w:r>
        <w:rPr>
          <w:b/>
        </w:rPr>
        <w:t>4/3</w:t>
      </w:r>
      <w:r w:rsidR="00B24E0C">
        <w:rPr>
          <w:b/>
        </w:rPr>
        <w:tab/>
        <w:t>Work-Life Balance</w:t>
      </w:r>
      <w:r w:rsidR="00121494">
        <w:rPr>
          <w:b/>
        </w:rPr>
        <w:t xml:space="preserve">: </w:t>
      </w:r>
      <w:r w:rsidR="00331EAA">
        <w:rPr>
          <w:b/>
        </w:rPr>
        <w:t>Opting Out?</w:t>
      </w:r>
    </w:p>
    <w:p w:rsidR="0008706B" w:rsidRPr="00331EAA" w:rsidRDefault="0008706B" w:rsidP="0008706B">
      <w:pPr>
        <w:spacing w:after="0"/>
      </w:pPr>
    </w:p>
    <w:p w:rsidR="00331EAA" w:rsidRDefault="00331EAA" w:rsidP="0008706B">
      <w:pPr>
        <w:spacing w:after="0"/>
        <w:rPr>
          <w:b/>
        </w:rPr>
      </w:pPr>
      <w:r w:rsidRPr="00331EAA">
        <w:tab/>
        <w:t>“The Rhetoric and Reality of ‘Opting Out’” by</w:t>
      </w:r>
      <w:r w:rsidR="006D1D99">
        <w:t xml:space="preserve"> Stone</w:t>
      </w:r>
      <w:r>
        <w:t xml:space="preserve">, pages 14-19 </w:t>
      </w:r>
      <w:r>
        <w:rPr>
          <w:b/>
        </w:rPr>
        <w:t>(C)</w:t>
      </w:r>
    </w:p>
    <w:p w:rsidR="006802DE" w:rsidRPr="00D14D52" w:rsidRDefault="006802DE" w:rsidP="0008706B">
      <w:pPr>
        <w:spacing w:after="0"/>
      </w:pPr>
      <w:r>
        <w:rPr>
          <w:b/>
        </w:rPr>
        <w:tab/>
      </w:r>
      <w:r w:rsidRPr="00D14D52">
        <w:t>“Work and Family in the 21</w:t>
      </w:r>
      <w:r w:rsidRPr="00D14D52">
        <w:rPr>
          <w:vertAlign w:val="superscript"/>
        </w:rPr>
        <w:t>st</w:t>
      </w:r>
      <w:r w:rsidRPr="00D14D52">
        <w:t xml:space="preserve"> Century: Four Research Domains” by Wharton, pages 219-</w:t>
      </w:r>
    </w:p>
    <w:p w:rsidR="006802DE" w:rsidRPr="006802DE" w:rsidRDefault="006802DE" w:rsidP="006802DE">
      <w:pPr>
        <w:spacing w:after="0"/>
        <w:ind w:left="720" w:firstLine="720"/>
      </w:pPr>
      <w:r w:rsidRPr="00D14D52">
        <w:t xml:space="preserve">235 </w:t>
      </w:r>
      <w:r w:rsidRPr="00D14D52">
        <w:rPr>
          <w:b/>
        </w:rPr>
        <w:t>(C)</w:t>
      </w:r>
    </w:p>
    <w:p w:rsidR="00331EAA" w:rsidRDefault="00331EAA" w:rsidP="0008706B">
      <w:pPr>
        <w:spacing w:after="0"/>
        <w:rPr>
          <w:b/>
        </w:rPr>
      </w:pPr>
    </w:p>
    <w:p w:rsidR="00B24E0C" w:rsidRDefault="0008706B" w:rsidP="00B24E0C">
      <w:pPr>
        <w:spacing w:after="0"/>
        <w:rPr>
          <w:b/>
        </w:rPr>
      </w:pPr>
      <w:r>
        <w:rPr>
          <w:b/>
        </w:rPr>
        <w:t>4/</w:t>
      </w:r>
      <w:r w:rsidR="00381E81">
        <w:rPr>
          <w:b/>
        </w:rPr>
        <w:t>5</w:t>
      </w:r>
      <w:r w:rsidR="00121494">
        <w:rPr>
          <w:b/>
        </w:rPr>
        <w:tab/>
      </w:r>
      <w:r w:rsidR="00B24E0C">
        <w:rPr>
          <w:b/>
        </w:rPr>
        <w:t>Solutions I: Equal Rights Amendment</w:t>
      </w:r>
    </w:p>
    <w:p w:rsidR="00B24E0C" w:rsidRDefault="00B24E0C" w:rsidP="00B24E0C">
      <w:pPr>
        <w:spacing w:after="0"/>
        <w:rPr>
          <w:b/>
        </w:rPr>
      </w:pPr>
    </w:p>
    <w:p w:rsidR="00B24E0C" w:rsidRDefault="00B24E0C" w:rsidP="00B24E0C">
      <w:pPr>
        <w:spacing w:after="0"/>
      </w:pPr>
      <w:r>
        <w:rPr>
          <w:b/>
        </w:rPr>
        <w:tab/>
      </w:r>
      <w:r>
        <w:t>No Assigned Reading</w:t>
      </w:r>
    </w:p>
    <w:p w:rsidR="00B24E0C" w:rsidRDefault="00B24E0C" w:rsidP="00B24E0C">
      <w:pPr>
        <w:spacing w:after="0"/>
      </w:pPr>
    </w:p>
    <w:p w:rsidR="00B24E0C" w:rsidRPr="00B24E0C" w:rsidRDefault="00B24E0C" w:rsidP="00B24E0C">
      <w:pPr>
        <w:spacing w:after="0"/>
        <w:rPr>
          <w:i/>
        </w:rPr>
      </w:pPr>
      <w:r>
        <w:tab/>
        <w:t xml:space="preserve">Movie: </w:t>
      </w:r>
      <w:r>
        <w:rPr>
          <w:i/>
        </w:rPr>
        <w:t>Equal Is Equal</w:t>
      </w:r>
    </w:p>
    <w:p w:rsidR="00F43C82" w:rsidRDefault="00F43C82" w:rsidP="00B24E0C">
      <w:pPr>
        <w:spacing w:after="0"/>
        <w:rPr>
          <w:i/>
        </w:rPr>
      </w:pPr>
    </w:p>
    <w:p w:rsidR="008250D4" w:rsidRDefault="008250D4" w:rsidP="0077743B">
      <w:pPr>
        <w:spacing w:after="0"/>
        <w:rPr>
          <w:i/>
        </w:rPr>
      </w:pPr>
      <w:r>
        <w:rPr>
          <w:i/>
        </w:rPr>
        <w:t>Week 13</w:t>
      </w:r>
    </w:p>
    <w:p w:rsidR="0008706B" w:rsidRDefault="0008706B" w:rsidP="0008706B">
      <w:pPr>
        <w:spacing w:after="0"/>
        <w:rPr>
          <w:i/>
        </w:rPr>
      </w:pPr>
    </w:p>
    <w:p w:rsidR="0008706B" w:rsidRDefault="00381E81" w:rsidP="0008706B">
      <w:pPr>
        <w:spacing w:after="0"/>
        <w:rPr>
          <w:b/>
        </w:rPr>
      </w:pPr>
      <w:r>
        <w:rPr>
          <w:b/>
        </w:rPr>
        <w:t>4/10</w:t>
      </w:r>
      <w:r w:rsidR="00121494">
        <w:rPr>
          <w:b/>
        </w:rPr>
        <w:tab/>
        <w:t>Solutions I</w:t>
      </w:r>
      <w:r w:rsidR="00B24E0C">
        <w:rPr>
          <w:b/>
        </w:rPr>
        <w:t>I</w:t>
      </w:r>
      <w:r w:rsidR="00121494">
        <w:rPr>
          <w:b/>
        </w:rPr>
        <w:t>: Government and Organizational Policy</w:t>
      </w:r>
    </w:p>
    <w:p w:rsidR="0008706B" w:rsidRDefault="0008706B" w:rsidP="0008706B">
      <w:pPr>
        <w:spacing w:after="0"/>
        <w:rPr>
          <w:b/>
        </w:rPr>
      </w:pPr>
    </w:p>
    <w:p w:rsidR="006D1D99" w:rsidRDefault="00331EAA" w:rsidP="006D1D99">
      <w:pPr>
        <w:spacing w:after="0"/>
      </w:pPr>
      <w:r>
        <w:rPr>
          <w:b/>
        </w:rPr>
        <w:tab/>
      </w:r>
      <w:r>
        <w:t>“Diversity Management in Corporate America”</w:t>
      </w:r>
      <w:r w:rsidR="006D1D99">
        <w:t xml:space="preserve"> by Dobbin, </w:t>
      </w:r>
      <w:proofErr w:type="spellStart"/>
      <w:r w:rsidR="006D1D99">
        <w:t>Kalev</w:t>
      </w:r>
      <w:proofErr w:type="spellEnd"/>
      <w:r w:rsidR="006D1D99">
        <w:t>, and Kelly</w:t>
      </w:r>
      <w:r>
        <w:t>,</w:t>
      </w:r>
      <w:r w:rsidR="006D1D99">
        <w:t xml:space="preserve"> </w:t>
      </w:r>
      <w:r>
        <w:t>pages 21-</w:t>
      </w:r>
    </w:p>
    <w:p w:rsidR="00D14D52" w:rsidRDefault="00331EAA" w:rsidP="006D1D99">
      <w:pPr>
        <w:spacing w:after="0"/>
        <w:ind w:left="720" w:firstLine="720"/>
        <w:rPr>
          <w:b/>
        </w:rPr>
      </w:pPr>
      <w:r>
        <w:t xml:space="preserve">27 </w:t>
      </w:r>
      <w:r>
        <w:rPr>
          <w:b/>
        </w:rPr>
        <w:t>(C)</w:t>
      </w:r>
    </w:p>
    <w:p w:rsidR="00D14D52" w:rsidRDefault="00D14D52" w:rsidP="00D14D52">
      <w:pPr>
        <w:spacing w:after="0"/>
        <w:ind w:firstLine="720"/>
        <w:rPr>
          <w:b/>
        </w:rPr>
      </w:pPr>
      <w:r>
        <w:t xml:space="preserve">“Support for Working Families” by </w:t>
      </w:r>
      <w:proofErr w:type="spellStart"/>
      <w:r>
        <w:t>Gornick</w:t>
      </w:r>
      <w:proofErr w:type="spellEnd"/>
      <w:r>
        <w:t xml:space="preserve"> and Meyers, pages 531-538 </w:t>
      </w:r>
      <w:r>
        <w:rPr>
          <w:b/>
        </w:rPr>
        <w:t>(C)</w:t>
      </w:r>
    </w:p>
    <w:p w:rsidR="00331EAA" w:rsidRDefault="005D2E0F" w:rsidP="0008706B">
      <w:pPr>
        <w:spacing w:after="0"/>
      </w:pPr>
      <w:r>
        <w:tab/>
      </w:r>
    </w:p>
    <w:p w:rsidR="00D14D52" w:rsidRDefault="00D14D52" w:rsidP="0008706B">
      <w:pPr>
        <w:spacing w:after="0"/>
      </w:pPr>
    </w:p>
    <w:p w:rsidR="00D14D52" w:rsidRDefault="00D14D52" w:rsidP="0008706B">
      <w:pPr>
        <w:spacing w:after="0"/>
      </w:pPr>
    </w:p>
    <w:p w:rsidR="0008706B" w:rsidRPr="008250D4" w:rsidRDefault="00381E81" w:rsidP="0008706B">
      <w:pPr>
        <w:spacing w:after="0"/>
        <w:rPr>
          <w:b/>
        </w:rPr>
      </w:pPr>
      <w:r>
        <w:rPr>
          <w:b/>
        </w:rPr>
        <w:t>4/12</w:t>
      </w:r>
      <w:r w:rsidR="00121494">
        <w:rPr>
          <w:b/>
        </w:rPr>
        <w:tab/>
        <w:t>Solutions II</w:t>
      </w:r>
      <w:r w:rsidR="00B24E0C">
        <w:rPr>
          <w:b/>
        </w:rPr>
        <w:t>I</w:t>
      </w:r>
      <w:r w:rsidR="00121494">
        <w:rPr>
          <w:b/>
        </w:rPr>
        <w:t>: Leaning In</w:t>
      </w:r>
      <w:r w:rsidR="005D379E">
        <w:rPr>
          <w:b/>
        </w:rPr>
        <w:t>?</w:t>
      </w:r>
    </w:p>
    <w:p w:rsidR="005D379E" w:rsidRDefault="005D379E" w:rsidP="0008706B">
      <w:pPr>
        <w:spacing w:after="0"/>
        <w:rPr>
          <w:i/>
        </w:rPr>
      </w:pPr>
    </w:p>
    <w:p w:rsidR="00A44DC5" w:rsidRPr="00A44DC5" w:rsidRDefault="00A44DC5" w:rsidP="0008706B">
      <w:pPr>
        <w:spacing w:after="0"/>
        <w:rPr>
          <w:b/>
        </w:rPr>
      </w:pPr>
      <w:r>
        <w:rPr>
          <w:i/>
        </w:rPr>
        <w:tab/>
      </w:r>
      <w:r>
        <w:rPr>
          <w:b/>
        </w:rPr>
        <w:t>Interview Project Paper Due</w:t>
      </w:r>
    </w:p>
    <w:p w:rsidR="00A44DC5" w:rsidRDefault="00A44DC5" w:rsidP="0008706B">
      <w:pPr>
        <w:spacing w:after="0"/>
        <w:rPr>
          <w:i/>
        </w:rPr>
      </w:pPr>
    </w:p>
    <w:p w:rsidR="008250D4" w:rsidRDefault="005D379E" w:rsidP="0008706B">
      <w:pPr>
        <w:spacing w:after="0"/>
      </w:pPr>
      <w:r>
        <w:rPr>
          <w:i/>
        </w:rPr>
        <w:tab/>
      </w:r>
      <w:r>
        <w:t xml:space="preserve">“The Leadership Ambition Gap” by Sandberg, pages 12-26 </w:t>
      </w:r>
      <w:r>
        <w:rPr>
          <w:b/>
        </w:rPr>
        <w:t>(C)</w:t>
      </w:r>
    </w:p>
    <w:p w:rsidR="005D379E" w:rsidRDefault="005D379E" w:rsidP="0008706B">
      <w:pPr>
        <w:spacing w:after="0"/>
      </w:pPr>
      <w:r>
        <w:tab/>
        <w:t xml:space="preserve">“Sit at the Table” by Sandberg, pages 27-38 </w:t>
      </w:r>
      <w:r>
        <w:rPr>
          <w:b/>
        </w:rPr>
        <w:t>(C)</w:t>
      </w:r>
    </w:p>
    <w:p w:rsidR="0077743B" w:rsidRDefault="0077743B" w:rsidP="00F7791F">
      <w:pPr>
        <w:spacing w:after="0"/>
        <w:rPr>
          <w:i/>
        </w:rPr>
      </w:pPr>
    </w:p>
    <w:p w:rsidR="008250D4" w:rsidRDefault="008250D4" w:rsidP="00F7791F">
      <w:pPr>
        <w:spacing w:after="0"/>
        <w:rPr>
          <w:i/>
        </w:rPr>
      </w:pPr>
      <w:r>
        <w:rPr>
          <w:i/>
        </w:rPr>
        <w:t>Week 14</w:t>
      </w:r>
    </w:p>
    <w:p w:rsidR="0008706B" w:rsidRDefault="0008706B" w:rsidP="0008706B">
      <w:pPr>
        <w:spacing w:after="0"/>
        <w:rPr>
          <w:i/>
        </w:rPr>
      </w:pPr>
    </w:p>
    <w:p w:rsidR="0008706B" w:rsidRDefault="00381E81" w:rsidP="0008706B">
      <w:pPr>
        <w:spacing w:after="0"/>
        <w:rPr>
          <w:b/>
        </w:rPr>
      </w:pPr>
      <w:r>
        <w:rPr>
          <w:b/>
        </w:rPr>
        <w:t>4/17</w:t>
      </w:r>
      <w:r w:rsidR="00B24E0C">
        <w:rPr>
          <w:b/>
        </w:rPr>
        <w:tab/>
        <w:t>Solutions IV</w:t>
      </w:r>
      <w:r w:rsidR="00121494">
        <w:rPr>
          <w:b/>
        </w:rPr>
        <w:t>:</w:t>
      </w:r>
      <w:r w:rsidR="00B62BF3">
        <w:rPr>
          <w:b/>
        </w:rPr>
        <w:t xml:space="preserve"> </w:t>
      </w:r>
      <w:r w:rsidR="005C7385">
        <w:rPr>
          <w:b/>
        </w:rPr>
        <w:t xml:space="preserve">Devising Alternatives </w:t>
      </w:r>
    </w:p>
    <w:p w:rsidR="005D379E" w:rsidRPr="005D379E" w:rsidRDefault="005D379E" w:rsidP="00A36652">
      <w:pPr>
        <w:spacing w:before="240" w:after="0"/>
      </w:pPr>
      <w:r>
        <w:rPr>
          <w:b/>
        </w:rPr>
        <w:tab/>
      </w:r>
      <w:r>
        <w:t xml:space="preserve"> </w:t>
      </w:r>
      <w:r w:rsidR="000C5474">
        <w:t xml:space="preserve">“The Perfect Workplace” by Slaughter, pages 207-230 </w:t>
      </w:r>
      <w:r w:rsidR="000C5474">
        <w:rPr>
          <w:b/>
        </w:rPr>
        <w:t>(C)</w:t>
      </w:r>
    </w:p>
    <w:p w:rsidR="005D379E" w:rsidRDefault="005D379E" w:rsidP="0008706B">
      <w:pPr>
        <w:spacing w:after="0"/>
        <w:rPr>
          <w:b/>
        </w:rPr>
      </w:pPr>
    </w:p>
    <w:p w:rsidR="00B24E0C" w:rsidRDefault="00381E81" w:rsidP="0008706B">
      <w:pPr>
        <w:spacing w:after="0"/>
      </w:pPr>
      <w:r>
        <w:rPr>
          <w:b/>
        </w:rPr>
        <w:t>4/19</w:t>
      </w:r>
      <w:r w:rsidR="005C05D0">
        <w:rPr>
          <w:b/>
        </w:rPr>
        <w:tab/>
        <w:t>Review for Final</w:t>
      </w:r>
      <w:r w:rsidR="0077743B">
        <w:rPr>
          <w:b/>
        </w:rPr>
        <w:t xml:space="preserve"> </w:t>
      </w:r>
    </w:p>
    <w:p w:rsidR="00B24E0C" w:rsidRDefault="00B24E0C" w:rsidP="0008706B">
      <w:pPr>
        <w:spacing w:after="0"/>
      </w:pPr>
    </w:p>
    <w:p w:rsidR="0008706B" w:rsidRPr="008250D4" w:rsidRDefault="00B24E0C" w:rsidP="0008706B">
      <w:pPr>
        <w:spacing w:after="0"/>
        <w:rPr>
          <w:b/>
        </w:rPr>
      </w:pPr>
      <w:r>
        <w:tab/>
        <w:t>No Assigned Reading</w:t>
      </w:r>
    </w:p>
    <w:p w:rsidR="005D379E" w:rsidRDefault="005D379E" w:rsidP="0008706B">
      <w:pPr>
        <w:spacing w:after="0" w:line="240" w:lineRule="auto"/>
        <w:rPr>
          <w:i/>
        </w:rPr>
      </w:pPr>
    </w:p>
    <w:p w:rsidR="0008706B" w:rsidRDefault="0008706B" w:rsidP="0077743B">
      <w:pPr>
        <w:spacing w:after="0" w:line="240" w:lineRule="auto"/>
        <w:rPr>
          <w:rFonts w:cs="Times New Roman"/>
          <w:i/>
          <w:szCs w:val="24"/>
        </w:rPr>
      </w:pPr>
      <w:r w:rsidRPr="00E74765">
        <w:rPr>
          <w:rFonts w:cs="Times New Roman"/>
          <w:i/>
          <w:szCs w:val="24"/>
        </w:rPr>
        <w:t>Final</w:t>
      </w:r>
      <w:r>
        <w:rPr>
          <w:rFonts w:cs="Times New Roman"/>
          <w:i/>
          <w:szCs w:val="24"/>
        </w:rPr>
        <w:t>s Week</w:t>
      </w:r>
      <w:r w:rsidRPr="00E74765">
        <w:rPr>
          <w:rFonts w:cs="Times New Roman"/>
          <w:i/>
          <w:szCs w:val="24"/>
        </w:rPr>
        <w:t xml:space="preserve"> </w:t>
      </w:r>
    </w:p>
    <w:p w:rsidR="0008706B" w:rsidRPr="00E74765" w:rsidRDefault="0008706B" w:rsidP="0008706B">
      <w:pPr>
        <w:spacing w:after="0" w:line="240" w:lineRule="auto"/>
        <w:rPr>
          <w:rFonts w:cs="Times New Roman"/>
          <w:i/>
          <w:szCs w:val="24"/>
        </w:rPr>
      </w:pPr>
    </w:p>
    <w:p w:rsidR="0008706B" w:rsidRPr="008250D4" w:rsidRDefault="0008706B" w:rsidP="0077743B">
      <w:pPr>
        <w:spacing w:after="0" w:line="240" w:lineRule="auto"/>
        <w:rPr>
          <w:i/>
        </w:rPr>
      </w:pPr>
      <w:r>
        <w:rPr>
          <w:rFonts w:cs="Times New Roman"/>
          <w:b/>
          <w:szCs w:val="24"/>
        </w:rPr>
        <w:t xml:space="preserve">Final Exam: </w:t>
      </w:r>
      <w:r w:rsidR="00B5165B">
        <w:rPr>
          <w:rFonts w:cs="Times New Roman"/>
          <w:b/>
          <w:szCs w:val="24"/>
        </w:rPr>
        <w:t xml:space="preserve">Tuesday, May 1, </w:t>
      </w:r>
      <w:r>
        <w:rPr>
          <w:rFonts w:cs="Times New Roman"/>
          <w:b/>
          <w:szCs w:val="24"/>
        </w:rPr>
        <w:t>10.30am – 1.</w:t>
      </w:r>
      <w:r w:rsidRPr="00336CCB">
        <w:rPr>
          <w:rFonts w:cs="Times New Roman"/>
          <w:b/>
          <w:szCs w:val="24"/>
        </w:rPr>
        <w:t>00pm</w:t>
      </w:r>
    </w:p>
    <w:sectPr w:rsidR="0008706B" w:rsidRPr="00825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1F"/>
    <w:rsid w:val="00043771"/>
    <w:rsid w:val="0008706B"/>
    <w:rsid w:val="00087F78"/>
    <w:rsid w:val="000A0B42"/>
    <w:rsid w:val="000A777D"/>
    <w:rsid w:val="000C5474"/>
    <w:rsid w:val="00110F18"/>
    <w:rsid w:val="00111EAD"/>
    <w:rsid w:val="00121494"/>
    <w:rsid w:val="001646F3"/>
    <w:rsid w:val="001B5B5F"/>
    <w:rsid w:val="001D1ED4"/>
    <w:rsid w:val="001E576A"/>
    <w:rsid w:val="00224393"/>
    <w:rsid w:val="00255CD7"/>
    <w:rsid w:val="002579D4"/>
    <w:rsid w:val="002615EE"/>
    <w:rsid w:val="002A6BB9"/>
    <w:rsid w:val="002B4FCD"/>
    <w:rsid w:val="00331EAA"/>
    <w:rsid w:val="00377964"/>
    <w:rsid w:val="00381E81"/>
    <w:rsid w:val="003C7EF2"/>
    <w:rsid w:val="003F7CE8"/>
    <w:rsid w:val="004A78EA"/>
    <w:rsid w:val="00530B46"/>
    <w:rsid w:val="005C05D0"/>
    <w:rsid w:val="005C7385"/>
    <w:rsid w:val="005D2E0F"/>
    <w:rsid w:val="005D379E"/>
    <w:rsid w:val="005E65B9"/>
    <w:rsid w:val="00636CC5"/>
    <w:rsid w:val="006658E6"/>
    <w:rsid w:val="00676120"/>
    <w:rsid w:val="006802DE"/>
    <w:rsid w:val="006B001D"/>
    <w:rsid w:val="006B6AC2"/>
    <w:rsid w:val="006D1D99"/>
    <w:rsid w:val="006D799D"/>
    <w:rsid w:val="0077743B"/>
    <w:rsid w:val="007A0B24"/>
    <w:rsid w:val="007D31A5"/>
    <w:rsid w:val="007D6782"/>
    <w:rsid w:val="008250D4"/>
    <w:rsid w:val="00825952"/>
    <w:rsid w:val="00856F65"/>
    <w:rsid w:val="00893B32"/>
    <w:rsid w:val="008C4C14"/>
    <w:rsid w:val="008D07EC"/>
    <w:rsid w:val="00905EA2"/>
    <w:rsid w:val="00993892"/>
    <w:rsid w:val="00993A88"/>
    <w:rsid w:val="009A283C"/>
    <w:rsid w:val="009C0C24"/>
    <w:rsid w:val="009F13E0"/>
    <w:rsid w:val="00A36652"/>
    <w:rsid w:val="00A44DC5"/>
    <w:rsid w:val="00A47B15"/>
    <w:rsid w:val="00A85170"/>
    <w:rsid w:val="00B1153A"/>
    <w:rsid w:val="00B24E0C"/>
    <w:rsid w:val="00B5165B"/>
    <w:rsid w:val="00B62BF3"/>
    <w:rsid w:val="00B85F0B"/>
    <w:rsid w:val="00BF30C9"/>
    <w:rsid w:val="00C24A51"/>
    <w:rsid w:val="00C40C2F"/>
    <w:rsid w:val="00C43FBF"/>
    <w:rsid w:val="00C52483"/>
    <w:rsid w:val="00CB02BF"/>
    <w:rsid w:val="00D14D52"/>
    <w:rsid w:val="00D20A7F"/>
    <w:rsid w:val="00D87483"/>
    <w:rsid w:val="00D9050B"/>
    <w:rsid w:val="00DA7830"/>
    <w:rsid w:val="00DC0155"/>
    <w:rsid w:val="00DC5D87"/>
    <w:rsid w:val="00DF434E"/>
    <w:rsid w:val="00E166D5"/>
    <w:rsid w:val="00E3630E"/>
    <w:rsid w:val="00EA75CD"/>
    <w:rsid w:val="00EC1B7F"/>
    <w:rsid w:val="00ED0120"/>
    <w:rsid w:val="00ED7F99"/>
    <w:rsid w:val="00F116F3"/>
    <w:rsid w:val="00F27250"/>
    <w:rsid w:val="00F43C82"/>
    <w:rsid w:val="00F7791F"/>
    <w:rsid w:val="00F90540"/>
    <w:rsid w:val="00FD1A58"/>
    <w:rsid w:val="00FF4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E9063-CBBE-4A7E-87EA-3D14607F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1F"/>
    <w:pPr>
      <w:spacing w:after="160"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Seeley</dc:creator>
  <cp:keywords/>
  <dc:description/>
  <cp:lastModifiedBy>Maria Jennings</cp:lastModifiedBy>
  <cp:revision>2</cp:revision>
  <dcterms:created xsi:type="dcterms:W3CDTF">2018-01-23T21:40:00Z</dcterms:created>
  <dcterms:modified xsi:type="dcterms:W3CDTF">2018-01-23T21:40:00Z</dcterms:modified>
</cp:coreProperties>
</file>