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B2C" w:rsidRPr="006D3B39" w:rsidRDefault="00B24B2C" w:rsidP="00B24B2C">
      <w:pPr>
        <w:jc w:val="center"/>
        <w:rPr>
          <w:b/>
          <w:sz w:val="30"/>
          <w:szCs w:val="30"/>
        </w:rPr>
      </w:pPr>
      <w:r w:rsidRPr="006D3B39">
        <w:rPr>
          <w:b/>
          <w:sz w:val="30"/>
          <w:szCs w:val="30"/>
        </w:rPr>
        <w:t>SY</w:t>
      </w:r>
      <w:r w:rsidR="004700F4">
        <w:rPr>
          <w:b/>
          <w:sz w:val="30"/>
          <w:szCs w:val="30"/>
        </w:rPr>
        <w:t>P 4112</w:t>
      </w:r>
      <w:r w:rsidRPr="006D3B39">
        <w:rPr>
          <w:b/>
          <w:sz w:val="30"/>
          <w:szCs w:val="30"/>
        </w:rPr>
        <w:t>:</w:t>
      </w:r>
      <w:r w:rsidR="00A35B92">
        <w:rPr>
          <w:b/>
          <w:sz w:val="30"/>
          <w:szCs w:val="30"/>
        </w:rPr>
        <w:t xml:space="preserve"> </w:t>
      </w:r>
      <w:r w:rsidRPr="006D3B39">
        <w:rPr>
          <w:b/>
          <w:sz w:val="30"/>
          <w:szCs w:val="30"/>
        </w:rPr>
        <w:t>Microsociology</w:t>
      </w:r>
    </w:p>
    <w:p w:rsidR="00B24B2C" w:rsidRPr="006D3B39" w:rsidRDefault="00B24B2C" w:rsidP="00B24B2C">
      <w:pPr>
        <w:jc w:val="center"/>
        <w:rPr>
          <w:b/>
          <w:sz w:val="30"/>
          <w:szCs w:val="30"/>
        </w:rPr>
      </w:pPr>
      <w:r w:rsidRPr="006D3B39">
        <w:rPr>
          <w:b/>
          <w:sz w:val="30"/>
          <w:szCs w:val="30"/>
        </w:rPr>
        <w:t>Department of Sociology</w:t>
      </w:r>
    </w:p>
    <w:p w:rsidR="00B24B2C" w:rsidRPr="00A35B92" w:rsidRDefault="00B24B2C" w:rsidP="00B24B2C">
      <w:pPr>
        <w:jc w:val="center"/>
        <w:rPr>
          <w:sz w:val="30"/>
          <w:szCs w:val="30"/>
        </w:rPr>
      </w:pPr>
      <w:r w:rsidRPr="00A35B92">
        <w:rPr>
          <w:sz w:val="30"/>
          <w:szCs w:val="30"/>
        </w:rPr>
        <w:t>Florida Atlantic University</w:t>
      </w:r>
    </w:p>
    <w:p w:rsidR="00A35B92" w:rsidRPr="00A35B92" w:rsidRDefault="00AB4AB3" w:rsidP="00B24B2C">
      <w:pPr>
        <w:jc w:val="center"/>
        <w:rPr>
          <w:sz w:val="30"/>
          <w:szCs w:val="30"/>
        </w:rPr>
      </w:pPr>
      <w:r>
        <w:rPr>
          <w:sz w:val="30"/>
          <w:szCs w:val="30"/>
        </w:rPr>
        <w:t>Summer 2018</w:t>
      </w:r>
    </w:p>
    <w:p w:rsidR="00A35B92" w:rsidRPr="00A35B92" w:rsidRDefault="00A35B92" w:rsidP="00B24B2C">
      <w:pPr>
        <w:jc w:val="center"/>
        <w:rPr>
          <w:szCs w:val="24"/>
        </w:rPr>
      </w:pPr>
    </w:p>
    <w:p w:rsidR="00B24B2C" w:rsidRDefault="00B24B2C" w:rsidP="00B24B2C">
      <w:pPr>
        <w:jc w:val="center"/>
      </w:pPr>
    </w:p>
    <w:p w:rsidR="00B24B2C" w:rsidRDefault="00B24B2C" w:rsidP="00B24B2C">
      <w:pPr>
        <w:jc w:val="center"/>
      </w:pPr>
    </w:p>
    <w:p w:rsidR="00B24B2C" w:rsidRPr="00ED0B9E" w:rsidRDefault="00B24B2C" w:rsidP="00B24B2C">
      <w:pPr>
        <w:rPr>
          <w:b/>
        </w:rPr>
      </w:pPr>
      <w:r w:rsidRPr="00ED0B9E">
        <w:rPr>
          <w:b/>
        </w:rPr>
        <w:t xml:space="preserve">Instructor:  </w:t>
      </w:r>
      <w:r>
        <w:rPr>
          <w:b/>
        </w:rPr>
        <w:t xml:space="preserve">Dr. J. </w:t>
      </w:r>
      <w:r w:rsidRPr="00ED0B9E">
        <w:rPr>
          <w:b/>
        </w:rPr>
        <w:t>Lotus Seeley</w:t>
      </w:r>
      <w:r>
        <w:rPr>
          <w:b/>
        </w:rPr>
        <w:tab/>
      </w:r>
      <w:r>
        <w:rPr>
          <w:b/>
        </w:rPr>
        <w:tab/>
      </w:r>
      <w:r>
        <w:rPr>
          <w:b/>
        </w:rPr>
        <w:tab/>
      </w:r>
      <w:r w:rsidRPr="00ED0B9E">
        <w:rPr>
          <w:b/>
        </w:rPr>
        <w:t xml:space="preserve">Email: </w:t>
      </w:r>
      <w:r>
        <w:rPr>
          <w:b/>
        </w:rPr>
        <w:t>seeleyj</w:t>
      </w:r>
      <w:r w:rsidRPr="00ED0B9E">
        <w:rPr>
          <w:b/>
        </w:rPr>
        <w:t>@</w:t>
      </w:r>
      <w:r>
        <w:rPr>
          <w:b/>
        </w:rPr>
        <w:t>fau</w:t>
      </w:r>
      <w:r w:rsidRPr="00ED0B9E">
        <w:rPr>
          <w:b/>
        </w:rPr>
        <w:t>.edu</w:t>
      </w:r>
    </w:p>
    <w:p w:rsidR="00B24B2C" w:rsidRDefault="00B24B2C" w:rsidP="00B24B2C">
      <w:pPr>
        <w:rPr>
          <w:b/>
        </w:rPr>
      </w:pPr>
      <w:r>
        <w:rPr>
          <w:b/>
        </w:rPr>
        <w:t xml:space="preserve">Day/Times: Monday/Wednesday </w:t>
      </w:r>
      <w:r w:rsidR="005B594C">
        <w:rPr>
          <w:b/>
        </w:rPr>
        <w:t>1.15-4.25pm</w:t>
      </w:r>
      <w:r>
        <w:rPr>
          <w:b/>
        </w:rPr>
        <w:tab/>
      </w:r>
      <w:r w:rsidRPr="00ED0B9E">
        <w:rPr>
          <w:b/>
        </w:rPr>
        <w:t>Phone: 404.402.8740</w:t>
      </w:r>
      <w:r>
        <w:rPr>
          <w:b/>
        </w:rPr>
        <w:t xml:space="preserve"> (calls only)</w:t>
      </w:r>
    </w:p>
    <w:p w:rsidR="00B24B2C" w:rsidRDefault="00B24B2C" w:rsidP="00B24B2C">
      <w:pPr>
        <w:rPr>
          <w:b/>
        </w:rPr>
      </w:pPr>
      <w:r>
        <w:rPr>
          <w:b/>
        </w:rPr>
        <w:t xml:space="preserve">Classroom: </w:t>
      </w:r>
      <w:r w:rsidR="00AB4AB3">
        <w:rPr>
          <w:b/>
        </w:rPr>
        <w:tab/>
      </w:r>
      <w:r w:rsidR="00AB4AB3">
        <w:rPr>
          <w:b/>
        </w:rPr>
        <w:tab/>
      </w:r>
      <w:r w:rsidR="00AB4AB3">
        <w:rPr>
          <w:b/>
        </w:rPr>
        <w:tab/>
      </w:r>
      <w:r w:rsidR="00AB4AB3">
        <w:rPr>
          <w:b/>
        </w:rPr>
        <w:tab/>
      </w:r>
      <w:r w:rsidR="005B594C">
        <w:rPr>
          <w:b/>
        </w:rPr>
        <w:tab/>
      </w:r>
      <w:r>
        <w:rPr>
          <w:b/>
        </w:rPr>
        <w:tab/>
      </w:r>
      <w:r w:rsidRPr="00ED0B9E">
        <w:rPr>
          <w:b/>
        </w:rPr>
        <w:t xml:space="preserve">Office: </w:t>
      </w:r>
      <w:r>
        <w:rPr>
          <w:b/>
        </w:rPr>
        <w:t>261 Culture and Society Building</w:t>
      </w:r>
    </w:p>
    <w:p w:rsidR="005B594C" w:rsidRDefault="00A35B92" w:rsidP="005B594C">
      <w:pPr>
        <w:ind w:left="5040" w:hanging="5040"/>
        <w:rPr>
          <w:b/>
        </w:rPr>
      </w:pPr>
      <w:r>
        <w:rPr>
          <w:b/>
        </w:rPr>
        <w:t>Details: CRN62694, 3 credits</w:t>
      </w:r>
      <w:r w:rsidR="00B24B2C" w:rsidRPr="00ED0B9E">
        <w:rPr>
          <w:b/>
        </w:rPr>
        <w:tab/>
        <w:t xml:space="preserve">Office Hours: </w:t>
      </w:r>
    </w:p>
    <w:p w:rsidR="00B24B2C" w:rsidRDefault="00B24B2C" w:rsidP="005B594C">
      <w:pPr>
        <w:ind w:left="6480"/>
        <w:rPr>
          <w:b/>
        </w:rPr>
      </w:pPr>
    </w:p>
    <w:p w:rsidR="00AB4AB3" w:rsidRDefault="00AB4AB3" w:rsidP="005B594C">
      <w:pPr>
        <w:ind w:left="6480"/>
      </w:pPr>
    </w:p>
    <w:p w:rsidR="00B24B2C" w:rsidRPr="007376E9" w:rsidRDefault="00B24B2C" w:rsidP="00B24B2C">
      <w:pPr>
        <w:rPr>
          <w:b/>
        </w:rPr>
      </w:pPr>
      <w:r w:rsidRPr="007376E9">
        <w:rPr>
          <w:b/>
        </w:rPr>
        <w:t>Course Description:</w:t>
      </w:r>
    </w:p>
    <w:p w:rsidR="00105A17" w:rsidRDefault="00105A17"/>
    <w:p w:rsidR="006D3B39" w:rsidRDefault="005F6135">
      <w:r>
        <w:t>This course will provide students with an overview of the subfield of microsociology, which focuses on social construction of reality</w:t>
      </w:r>
      <w:r w:rsidRPr="005F6135">
        <w:t xml:space="preserve"> </w:t>
      </w:r>
      <w:r>
        <w:t xml:space="preserve">through local and interactional processes.  </w:t>
      </w:r>
      <w:r w:rsidRPr="005F6135">
        <w:t>We will examine the micro-level processes through which individual identities and selves are socially produced as well as how individuals in interaction pro</w:t>
      </w:r>
      <w:r>
        <w:t xml:space="preserve">duce social life.  </w:t>
      </w:r>
      <w:r w:rsidR="00E65012">
        <w:t>The foundational theories of</w:t>
      </w:r>
      <w:r w:rsidR="00645107">
        <w:t xml:space="preserve"> </w:t>
      </w:r>
      <w:r>
        <w:t xml:space="preserve">Harold Garfinkel </w:t>
      </w:r>
      <w:r w:rsidR="00645107">
        <w:t xml:space="preserve">(ethnomethodology) </w:t>
      </w:r>
      <w:r>
        <w:t>and Erving Goffman</w:t>
      </w:r>
      <w:r w:rsidR="00645107">
        <w:t xml:space="preserve"> (symbolic interactionism)</w:t>
      </w:r>
      <w:r w:rsidR="00E65012">
        <w:t xml:space="preserve"> will be explored</w:t>
      </w:r>
      <w:r>
        <w:t xml:space="preserve">.  </w:t>
      </w:r>
      <w:r w:rsidR="00E65012">
        <w:t xml:space="preserve">Special attention will be paid to </w:t>
      </w:r>
      <w:r w:rsidRPr="005F6135">
        <w:t xml:space="preserve">microsociological theories </w:t>
      </w:r>
      <w:r w:rsidR="00645107">
        <w:t xml:space="preserve">of categorical identities, which argue that race, gender, and class </w:t>
      </w:r>
      <w:r w:rsidRPr="005F6135">
        <w:t>a</w:t>
      </w:r>
      <w:r w:rsidR="00645107">
        <w:t>re</w:t>
      </w:r>
      <w:r w:rsidRPr="005F6135">
        <w:t xml:space="preserve"> something we </w:t>
      </w:r>
      <w:r w:rsidRPr="005F6135">
        <w:rPr>
          <w:i/>
        </w:rPr>
        <w:t>do</w:t>
      </w:r>
      <w:r w:rsidRPr="005F6135">
        <w:t xml:space="preserve">, not something we essentially or inherently </w:t>
      </w:r>
      <w:r w:rsidRPr="005F6135">
        <w:rPr>
          <w:i/>
        </w:rPr>
        <w:t>are</w:t>
      </w:r>
      <w:r w:rsidRPr="005F6135">
        <w:t>.</w:t>
      </w:r>
    </w:p>
    <w:p w:rsidR="006D3B39" w:rsidRDefault="006D3B39"/>
    <w:p w:rsidR="003604EB" w:rsidRDefault="003604EB"/>
    <w:p w:rsidR="00B24B2C" w:rsidRPr="007376E9" w:rsidRDefault="00B24B2C" w:rsidP="00B24B2C">
      <w:pPr>
        <w:rPr>
          <w:b/>
        </w:rPr>
      </w:pPr>
      <w:r w:rsidRPr="007376E9">
        <w:rPr>
          <w:b/>
        </w:rPr>
        <w:t>Course Objectives:</w:t>
      </w:r>
    </w:p>
    <w:p w:rsidR="00B24B2C" w:rsidRDefault="00B24B2C"/>
    <w:p w:rsidR="00E65012" w:rsidRDefault="00E65012">
      <w:r>
        <w:t xml:space="preserve">- Students will be able to distinguish between macro and micro perspectives in sociology as well </w:t>
      </w:r>
    </w:p>
    <w:p w:rsidR="00E65012" w:rsidRDefault="00E65012" w:rsidP="00E65012">
      <w:pPr>
        <w:ind w:firstLine="720"/>
      </w:pPr>
      <w:proofErr w:type="gramStart"/>
      <w:r>
        <w:t>as</w:t>
      </w:r>
      <w:proofErr w:type="gramEnd"/>
      <w:r>
        <w:t xml:space="preserve"> the strengths and weaknesses of each approach.</w:t>
      </w:r>
    </w:p>
    <w:p w:rsidR="00E65012" w:rsidRDefault="00E65012"/>
    <w:p w:rsidR="003604EB" w:rsidRDefault="00645107" w:rsidP="003604EB">
      <w:r>
        <w:t xml:space="preserve">- Students will </w:t>
      </w:r>
      <w:r w:rsidR="003604EB">
        <w:t xml:space="preserve">understand </w:t>
      </w:r>
      <w:r w:rsidR="00E65012">
        <w:t>the</w:t>
      </w:r>
      <w:r>
        <w:t xml:space="preserve"> major foci </w:t>
      </w:r>
      <w:r w:rsidR="00E65012">
        <w:t>of</w:t>
      </w:r>
      <w:r>
        <w:t xml:space="preserve"> microsociology, including the social construction of </w:t>
      </w:r>
    </w:p>
    <w:p w:rsidR="00645107" w:rsidRDefault="00645107" w:rsidP="003604EB">
      <w:pPr>
        <w:ind w:left="720"/>
      </w:pPr>
      <w:proofErr w:type="gramStart"/>
      <w:r>
        <w:t>reality</w:t>
      </w:r>
      <w:proofErr w:type="gramEnd"/>
      <w:r>
        <w:t>, the social construction of emotions, the interactional (re)production of social life and inequality, and the self as social construction.</w:t>
      </w:r>
    </w:p>
    <w:p w:rsidR="00645107" w:rsidRDefault="00645107" w:rsidP="00645107"/>
    <w:p w:rsidR="00E65012" w:rsidRDefault="00645107" w:rsidP="00E65012">
      <w:r>
        <w:t xml:space="preserve">- Students will </w:t>
      </w:r>
      <w:r w:rsidR="00E65012">
        <w:t xml:space="preserve">know the main ideas </w:t>
      </w:r>
      <w:r w:rsidR="003604EB">
        <w:t xml:space="preserve">of </w:t>
      </w:r>
      <w:r w:rsidR="00E65012">
        <w:t xml:space="preserve">and differences between </w:t>
      </w:r>
      <w:r>
        <w:t xml:space="preserve">the microsociological theories of </w:t>
      </w:r>
    </w:p>
    <w:p w:rsidR="00645107" w:rsidRDefault="00645107" w:rsidP="00E65012">
      <w:pPr>
        <w:ind w:firstLine="720"/>
      </w:pPr>
      <w:r>
        <w:t>Harold Garfinkel (ethnomethodology) and Erving Goffman (symbol interactionism).</w:t>
      </w:r>
    </w:p>
    <w:p w:rsidR="00645107" w:rsidRDefault="00645107" w:rsidP="00645107"/>
    <w:p w:rsidR="003604EB" w:rsidRDefault="00645107" w:rsidP="003604EB">
      <w:r>
        <w:t xml:space="preserve">- Students will </w:t>
      </w:r>
      <w:r w:rsidR="00E65012">
        <w:t>understand</w:t>
      </w:r>
      <w:r>
        <w:t xml:space="preserve"> sociological theories of “doing gender” and applications of the doing </w:t>
      </w:r>
    </w:p>
    <w:p w:rsidR="00645107" w:rsidRDefault="00645107" w:rsidP="003604EB">
      <w:pPr>
        <w:ind w:firstLine="720"/>
      </w:pPr>
      <w:proofErr w:type="gramStart"/>
      <w:r>
        <w:t>gender</w:t>
      </w:r>
      <w:proofErr w:type="gramEnd"/>
      <w:r>
        <w:t xml:space="preserve"> approach to studying race, class, and other identities.</w:t>
      </w:r>
    </w:p>
    <w:p w:rsidR="00645107" w:rsidRDefault="00645107" w:rsidP="00645107"/>
    <w:p w:rsidR="00290132" w:rsidRDefault="003604EB" w:rsidP="00290132">
      <w:r>
        <w:t xml:space="preserve">- Students will gain an appreciation for how microsociological theories </w:t>
      </w:r>
      <w:r w:rsidR="00290132">
        <w:t>can provide insight</w:t>
      </w:r>
      <w:r>
        <w:t xml:space="preserve"> </w:t>
      </w:r>
      <w:r w:rsidR="00290132">
        <w:t xml:space="preserve">into </w:t>
      </w:r>
    </w:p>
    <w:p w:rsidR="00645107" w:rsidRDefault="003604EB" w:rsidP="00290132">
      <w:pPr>
        <w:ind w:firstLine="720"/>
      </w:pPr>
      <w:proofErr w:type="gramStart"/>
      <w:r>
        <w:t>their</w:t>
      </w:r>
      <w:proofErr w:type="gramEnd"/>
      <w:r>
        <w:t xml:space="preserve"> own experiences.</w:t>
      </w:r>
    </w:p>
    <w:p w:rsidR="00B24B2C" w:rsidRPr="00AA58CC" w:rsidRDefault="00B24B2C" w:rsidP="00B24B2C">
      <w:pPr>
        <w:spacing w:line="240" w:lineRule="auto"/>
        <w:rPr>
          <w:rFonts w:cs="Times New Roman"/>
          <w:b/>
          <w:szCs w:val="24"/>
        </w:rPr>
      </w:pPr>
      <w:r w:rsidRPr="00AA58CC">
        <w:rPr>
          <w:rFonts w:cs="Times New Roman"/>
          <w:b/>
          <w:szCs w:val="24"/>
        </w:rPr>
        <w:lastRenderedPageBreak/>
        <w:t>Course Context:</w:t>
      </w:r>
    </w:p>
    <w:p w:rsidR="00B24B2C" w:rsidRDefault="00B24B2C" w:rsidP="00B24B2C">
      <w:pPr>
        <w:spacing w:line="240" w:lineRule="auto"/>
        <w:rPr>
          <w:rFonts w:cs="Times New Roman"/>
          <w:szCs w:val="24"/>
        </w:rPr>
      </w:pPr>
    </w:p>
    <w:p w:rsidR="00B24B2C" w:rsidRDefault="00B24B2C" w:rsidP="00B24B2C">
      <w:pPr>
        <w:spacing w:line="240" w:lineRule="auto"/>
        <w:rPr>
          <w:rFonts w:cs="Times New Roman"/>
          <w:szCs w:val="24"/>
        </w:rPr>
      </w:pPr>
      <w:r w:rsidRPr="006D3B39">
        <w:rPr>
          <w:rFonts w:cs="Times New Roman"/>
          <w:bCs/>
          <w:i/>
          <w:iCs/>
          <w:szCs w:val="24"/>
        </w:rPr>
        <w:t>Prerequisites</w:t>
      </w:r>
      <w:r>
        <w:rPr>
          <w:rFonts w:cs="Times New Roman"/>
          <w:bCs/>
          <w:iCs/>
          <w:szCs w:val="24"/>
        </w:rPr>
        <w:t>: T</w:t>
      </w:r>
      <w:r w:rsidRPr="009D1DCC">
        <w:rPr>
          <w:rFonts w:cs="Times New Roman"/>
          <w:szCs w:val="24"/>
        </w:rPr>
        <w:t>hree Sociology courses at the 1000</w:t>
      </w:r>
      <w:r>
        <w:rPr>
          <w:rFonts w:cs="Times New Roman"/>
          <w:szCs w:val="24"/>
        </w:rPr>
        <w:t>-</w:t>
      </w:r>
      <w:r w:rsidRPr="009D1DCC">
        <w:rPr>
          <w:rFonts w:cs="Times New Roman"/>
          <w:szCs w:val="24"/>
        </w:rPr>
        <w:t>3000 level</w:t>
      </w:r>
      <w:r>
        <w:rPr>
          <w:rFonts w:cs="Times New Roman"/>
          <w:szCs w:val="24"/>
        </w:rPr>
        <w:t xml:space="preserve"> </w:t>
      </w:r>
      <w:r w:rsidRPr="009D1DCC">
        <w:rPr>
          <w:rFonts w:cs="Times New Roman"/>
          <w:szCs w:val="24"/>
        </w:rPr>
        <w:t>or</w:t>
      </w:r>
      <w:r>
        <w:rPr>
          <w:rFonts w:cs="Times New Roman"/>
          <w:szCs w:val="24"/>
        </w:rPr>
        <w:t xml:space="preserve"> </w:t>
      </w:r>
      <w:r w:rsidRPr="009D1DCC">
        <w:rPr>
          <w:rFonts w:cs="Times New Roman"/>
          <w:szCs w:val="24"/>
        </w:rPr>
        <w:t xml:space="preserve">permission of the instructor. </w:t>
      </w:r>
    </w:p>
    <w:p w:rsidR="00B718BE" w:rsidRDefault="00B718BE" w:rsidP="00B24B2C">
      <w:pPr>
        <w:spacing w:line="240" w:lineRule="auto"/>
        <w:rPr>
          <w:rFonts w:cs="Times New Roman"/>
          <w:bCs/>
          <w:iCs/>
          <w:szCs w:val="24"/>
        </w:rPr>
      </w:pPr>
    </w:p>
    <w:p w:rsidR="00B24B2C" w:rsidRPr="009D1DCC" w:rsidRDefault="00B24B2C" w:rsidP="00B24B2C">
      <w:pPr>
        <w:spacing w:line="240" w:lineRule="auto"/>
        <w:rPr>
          <w:rFonts w:cs="Times New Roman"/>
          <w:bCs/>
          <w:iCs/>
          <w:szCs w:val="24"/>
        </w:rPr>
      </w:pPr>
      <w:r w:rsidRPr="009D1DCC">
        <w:rPr>
          <w:rFonts w:cs="Times New Roman"/>
          <w:bCs/>
          <w:iCs/>
          <w:szCs w:val="24"/>
        </w:rPr>
        <w:t>This course can be counted towards the sociology major or minor.</w:t>
      </w:r>
    </w:p>
    <w:p w:rsidR="00B24B2C" w:rsidRDefault="00B24B2C" w:rsidP="00B24B2C"/>
    <w:p w:rsidR="00B24B2C" w:rsidRDefault="00B24B2C" w:rsidP="00B24B2C"/>
    <w:p w:rsidR="00B24B2C" w:rsidRPr="007E109C" w:rsidRDefault="00B24B2C" w:rsidP="00B24B2C">
      <w:pPr>
        <w:spacing w:line="240" w:lineRule="auto"/>
        <w:rPr>
          <w:rFonts w:cs="Times New Roman"/>
          <w:b/>
          <w:szCs w:val="24"/>
        </w:rPr>
      </w:pPr>
      <w:r w:rsidRPr="007E109C">
        <w:rPr>
          <w:rFonts w:cs="Times New Roman"/>
          <w:b/>
          <w:szCs w:val="24"/>
        </w:rPr>
        <w:t>Required Texts:</w:t>
      </w:r>
    </w:p>
    <w:p w:rsidR="00B24B2C" w:rsidRDefault="00B24B2C"/>
    <w:p w:rsidR="00B24B2C" w:rsidRDefault="00B24B2C" w:rsidP="00B24B2C">
      <w:pPr>
        <w:spacing w:line="240" w:lineRule="auto"/>
        <w:rPr>
          <w:rFonts w:cs="Times New Roman"/>
          <w:szCs w:val="24"/>
        </w:rPr>
      </w:pPr>
      <w:r>
        <w:rPr>
          <w:rFonts w:cs="Times New Roman"/>
          <w:szCs w:val="24"/>
        </w:rPr>
        <w:t xml:space="preserve">All </w:t>
      </w:r>
      <w:r w:rsidRPr="00E90E8C">
        <w:rPr>
          <w:rFonts w:cs="Times New Roman"/>
          <w:szCs w:val="24"/>
        </w:rPr>
        <w:t xml:space="preserve">readings will be posted to </w:t>
      </w:r>
      <w:r>
        <w:rPr>
          <w:rFonts w:cs="Times New Roman"/>
          <w:szCs w:val="24"/>
        </w:rPr>
        <w:t>Canvas</w:t>
      </w:r>
      <w:r w:rsidRPr="00E90E8C">
        <w:rPr>
          <w:rFonts w:cs="Times New Roman"/>
          <w:szCs w:val="24"/>
        </w:rPr>
        <w:t>.</w:t>
      </w:r>
      <w:r>
        <w:rPr>
          <w:rFonts w:cs="Times New Roman"/>
          <w:szCs w:val="24"/>
        </w:rPr>
        <w:t xml:space="preserve">  </w:t>
      </w:r>
    </w:p>
    <w:p w:rsidR="00B24B2C" w:rsidRDefault="00B24B2C" w:rsidP="00B24B2C">
      <w:pPr>
        <w:spacing w:line="240" w:lineRule="auto"/>
        <w:rPr>
          <w:rFonts w:cs="Times New Roman"/>
          <w:szCs w:val="24"/>
        </w:rPr>
      </w:pPr>
    </w:p>
    <w:p w:rsidR="00B24B2C" w:rsidRDefault="00B24B2C" w:rsidP="00B24B2C">
      <w:pPr>
        <w:spacing w:line="240" w:lineRule="auto"/>
        <w:rPr>
          <w:rFonts w:cs="Times New Roman"/>
          <w:szCs w:val="24"/>
        </w:rPr>
      </w:pPr>
    </w:p>
    <w:p w:rsidR="00B24B2C" w:rsidRPr="00AA58CC" w:rsidRDefault="00B24B2C" w:rsidP="00B24B2C">
      <w:pPr>
        <w:spacing w:line="240" w:lineRule="auto"/>
        <w:rPr>
          <w:rFonts w:cs="Times New Roman"/>
          <w:b/>
          <w:szCs w:val="24"/>
        </w:rPr>
      </w:pPr>
      <w:r w:rsidRPr="00AA58CC">
        <w:rPr>
          <w:rFonts w:cs="Times New Roman"/>
          <w:b/>
          <w:szCs w:val="24"/>
        </w:rPr>
        <w:t>Assignments and Grading:</w:t>
      </w:r>
    </w:p>
    <w:p w:rsidR="00B24B2C" w:rsidRPr="00307217" w:rsidRDefault="00B24B2C" w:rsidP="00B24B2C">
      <w:pPr>
        <w:spacing w:line="240" w:lineRule="auto"/>
        <w:rPr>
          <w:rFonts w:cs="Times New Roman"/>
          <w:szCs w:val="24"/>
        </w:rPr>
      </w:pPr>
    </w:p>
    <w:p w:rsidR="005B594C" w:rsidRPr="00B63026" w:rsidRDefault="005B594C" w:rsidP="005B594C">
      <w:pPr>
        <w:spacing w:line="240" w:lineRule="auto"/>
        <w:rPr>
          <w:rFonts w:cs="Times New Roman"/>
          <w:b/>
          <w:szCs w:val="24"/>
        </w:rPr>
      </w:pPr>
      <w:r w:rsidRPr="00B63026">
        <w:rPr>
          <w:rFonts w:cs="Times New Roman"/>
          <w:b/>
          <w:szCs w:val="24"/>
        </w:rPr>
        <w:t>Attendance and Participation:</w:t>
      </w:r>
      <w:r>
        <w:rPr>
          <w:rFonts w:cs="Times New Roman"/>
          <w:b/>
          <w:szCs w:val="24"/>
        </w:rPr>
        <w:t xml:space="preserve"> 16% </w:t>
      </w:r>
    </w:p>
    <w:p w:rsidR="005B594C" w:rsidRDefault="005B594C" w:rsidP="005B594C">
      <w:pPr>
        <w:spacing w:line="240" w:lineRule="auto"/>
        <w:rPr>
          <w:rFonts w:cs="Times New Roman"/>
          <w:szCs w:val="24"/>
        </w:rPr>
      </w:pPr>
    </w:p>
    <w:p w:rsidR="005B594C" w:rsidRPr="00A125A6" w:rsidRDefault="005B594C" w:rsidP="005B594C">
      <w:pPr>
        <w:spacing w:line="240" w:lineRule="auto"/>
        <w:rPr>
          <w:rFonts w:cs="Times New Roman"/>
          <w:szCs w:val="24"/>
        </w:rPr>
      </w:pPr>
      <w:r w:rsidRPr="00A125A6">
        <w:rPr>
          <w:rFonts w:cs="Times New Roman"/>
          <w:szCs w:val="24"/>
        </w:rPr>
        <w:t xml:space="preserve">Student engagement is essential for the success of the class.  Students must commit to reading carefully, thinking deeply, being present, listening attentively to each other, and participating in class discussions.  Each student is expected to be fully engaged with the day’s activities and make meaningful contributions to class discussion on a regular basis.  Failure to be engaged will result in the lowering of your grade; being brave enough to contribute your ideas – even if you’re unsure of them – will be rewarded.  </w:t>
      </w:r>
    </w:p>
    <w:p w:rsidR="005B594C" w:rsidRPr="00A125A6" w:rsidRDefault="005B594C" w:rsidP="005B594C">
      <w:pPr>
        <w:spacing w:line="240" w:lineRule="auto"/>
        <w:rPr>
          <w:rFonts w:cs="Times New Roman"/>
          <w:b/>
          <w:szCs w:val="24"/>
        </w:rPr>
      </w:pPr>
    </w:p>
    <w:p w:rsidR="005B594C" w:rsidRPr="00A125A6" w:rsidRDefault="005B594C" w:rsidP="005B594C">
      <w:pPr>
        <w:spacing w:line="240" w:lineRule="auto"/>
        <w:rPr>
          <w:rFonts w:cs="Times New Roman"/>
          <w:szCs w:val="24"/>
        </w:rPr>
      </w:pPr>
      <w:r>
        <w:rPr>
          <w:rFonts w:cs="Times New Roman"/>
          <w:szCs w:val="24"/>
        </w:rPr>
        <w:t>Attending</w:t>
      </w:r>
      <w:r w:rsidRPr="00A125A6">
        <w:rPr>
          <w:rFonts w:cs="Times New Roman"/>
          <w:szCs w:val="24"/>
        </w:rPr>
        <w:t xml:space="preserve"> class is </w:t>
      </w:r>
      <w:r>
        <w:rPr>
          <w:rFonts w:cs="Times New Roman"/>
          <w:szCs w:val="24"/>
        </w:rPr>
        <w:t>essential</w:t>
      </w:r>
      <w:r w:rsidRPr="00A125A6">
        <w:rPr>
          <w:rFonts w:cs="Times New Roman"/>
          <w:szCs w:val="24"/>
        </w:rPr>
        <w:t xml:space="preserve"> to your success.  Missing class means missing activities</w:t>
      </w:r>
      <w:r w:rsidR="00290132">
        <w:rPr>
          <w:rFonts w:cs="Times New Roman"/>
          <w:szCs w:val="24"/>
        </w:rPr>
        <w:t>, movies,</w:t>
      </w:r>
      <w:r w:rsidRPr="00A125A6">
        <w:rPr>
          <w:rFonts w:cs="Times New Roman"/>
          <w:szCs w:val="24"/>
        </w:rPr>
        <w:t xml:space="preserve"> and discussions </w:t>
      </w:r>
      <w:r w:rsidR="00290132">
        <w:rPr>
          <w:rFonts w:cs="Times New Roman"/>
          <w:szCs w:val="24"/>
        </w:rPr>
        <w:t>about which questions may be asked</w:t>
      </w:r>
      <w:r>
        <w:rPr>
          <w:rFonts w:cs="Times New Roman"/>
          <w:szCs w:val="24"/>
        </w:rPr>
        <w:t xml:space="preserve"> on the final exam</w:t>
      </w:r>
      <w:r w:rsidRPr="00A125A6">
        <w:rPr>
          <w:rFonts w:cs="Times New Roman"/>
          <w:szCs w:val="24"/>
        </w:rPr>
        <w:t>.  If you are absent, please check our Canvas site for posted materials, talk to a classmate about what you missed, and then come see me for questions and clarifications.</w:t>
      </w:r>
    </w:p>
    <w:p w:rsidR="005B594C" w:rsidRPr="00F65D7E" w:rsidRDefault="005B594C" w:rsidP="005B594C">
      <w:pPr>
        <w:spacing w:line="240" w:lineRule="auto"/>
        <w:rPr>
          <w:rFonts w:cs="Times New Roman"/>
          <w:b/>
          <w:szCs w:val="24"/>
        </w:rPr>
      </w:pPr>
    </w:p>
    <w:p w:rsidR="005B594C" w:rsidRPr="00F65D7E" w:rsidRDefault="005B594C" w:rsidP="005B594C">
      <w:pPr>
        <w:spacing w:line="240" w:lineRule="auto"/>
        <w:rPr>
          <w:rFonts w:cs="Times New Roman"/>
          <w:szCs w:val="24"/>
        </w:rPr>
      </w:pPr>
      <w:r>
        <w:rPr>
          <w:rFonts w:cs="Times New Roman"/>
          <w:szCs w:val="24"/>
        </w:rPr>
        <w:t xml:space="preserve">Each unexcused absence in excess of </w:t>
      </w:r>
      <w:r>
        <w:rPr>
          <w:rFonts w:cs="Times New Roman"/>
          <w:b/>
          <w:szCs w:val="24"/>
        </w:rPr>
        <w:t>one</w:t>
      </w:r>
      <w:r w:rsidRPr="005B594C">
        <w:rPr>
          <w:rFonts w:cs="Times New Roman"/>
          <w:b/>
          <w:szCs w:val="24"/>
        </w:rPr>
        <w:t xml:space="preserve"> </w:t>
      </w:r>
      <w:r>
        <w:rPr>
          <w:rFonts w:cs="Times New Roman"/>
          <w:szCs w:val="24"/>
        </w:rPr>
        <w:t>absence</w:t>
      </w:r>
      <w:r w:rsidRPr="00F65D7E">
        <w:rPr>
          <w:rFonts w:cs="Times New Roman"/>
          <w:szCs w:val="24"/>
        </w:rPr>
        <w:t xml:space="preserve"> will result in a reduction of your overall grade for this class by </w:t>
      </w:r>
      <w:r>
        <w:rPr>
          <w:rFonts w:cs="Times New Roman"/>
          <w:b/>
          <w:szCs w:val="24"/>
        </w:rPr>
        <w:t>one point.</w:t>
      </w:r>
      <w:r w:rsidRPr="00F65D7E">
        <w:rPr>
          <w:rFonts w:cs="Times New Roman"/>
          <w:szCs w:val="24"/>
        </w:rPr>
        <w:t xml:space="preserve">  </w:t>
      </w:r>
    </w:p>
    <w:p w:rsidR="005B594C" w:rsidRPr="00F65D7E" w:rsidRDefault="005B594C" w:rsidP="005B594C">
      <w:pPr>
        <w:spacing w:line="240" w:lineRule="auto"/>
        <w:rPr>
          <w:rFonts w:cs="Times New Roman"/>
          <w:szCs w:val="24"/>
        </w:rPr>
      </w:pPr>
    </w:p>
    <w:p w:rsidR="005B594C" w:rsidRPr="00F65D7E" w:rsidRDefault="005B594C" w:rsidP="005B594C">
      <w:pPr>
        <w:spacing w:line="240" w:lineRule="auto"/>
        <w:rPr>
          <w:rFonts w:cs="Times New Roman"/>
          <w:szCs w:val="24"/>
        </w:rPr>
      </w:pPr>
      <w:r w:rsidRPr="00F65D7E">
        <w:rPr>
          <w:rFonts w:cs="Times New Roman"/>
          <w:szCs w:val="24"/>
        </w:rPr>
        <w:t xml:space="preserve">Being caught texting during class 2 or more times will result in a reduction of your overall grade for this class by </w:t>
      </w:r>
      <w:r>
        <w:rPr>
          <w:rFonts w:cs="Times New Roman"/>
          <w:b/>
          <w:szCs w:val="24"/>
        </w:rPr>
        <w:t>2</w:t>
      </w:r>
      <w:r w:rsidRPr="00F65D7E">
        <w:rPr>
          <w:rFonts w:cs="Times New Roman"/>
          <w:b/>
          <w:szCs w:val="24"/>
        </w:rPr>
        <w:t>%</w:t>
      </w:r>
      <w:r w:rsidRPr="00F65D7E">
        <w:rPr>
          <w:rFonts w:cs="Times New Roman"/>
          <w:szCs w:val="24"/>
        </w:rPr>
        <w:t xml:space="preserve">.  </w:t>
      </w:r>
    </w:p>
    <w:p w:rsidR="00105A17" w:rsidRDefault="00105A17"/>
    <w:p w:rsidR="003604EB" w:rsidRDefault="003604EB"/>
    <w:p w:rsidR="005B594C" w:rsidRPr="00C87D39" w:rsidRDefault="005B594C" w:rsidP="005B594C">
      <w:pPr>
        <w:spacing w:line="240" w:lineRule="auto"/>
        <w:rPr>
          <w:rFonts w:cs="Times New Roman"/>
          <w:b/>
          <w:szCs w:val="24"/>
        </w:rPr>
      </w:pPr>
      <w:r>
        <w:rPr>
          <w:rFonts w:cs="Times New Roman"/>
          <w:b/>
          <w:szCs w:val="24"/>
        </w:rPr>
        <w:t>Journal Entries: 24%</w:t>
      </w:r>
    </w:p>
    <w:p w:rsidR="005B594C" w:rsidRDefault="00F92B3B">
      <w:r>
        <w:t xml:space="preserve">Due </w:t>
      </w:r>
      <w:r w:rsidRPr="005B594C">
        <w:rPr>
          <w:b/>
        </w:rPr>
        <w:t>May 31</w:t>
      </w:r>
      <w:r>
        <w:t xml:space="preserve"> and </w:t>
      </w:r>
      <w:r w:rsidRPr="005B594C">
        <w:rPr>
          <w:b/>
        </w:rPr>
        <w:t>June 12</w:t>
      </w:r>
      <w:r>
        <w:t>.</w:t>
      </w:r>
    </w:p>
    <w:p w:rsidR="00F92B3B" w:rsidRDefault="00F92B3B"/>
    <w:p w:rsidR="00105A17" w:rsidRDefault="005B594C">
      <w:r w:rsidRPr="005B594C">
        <w:t xml:space="preserve">Students will write </w:t>
      </w:r>
      <w:r w:rsidRPr="005B594C">
        <w:rPr>
          <w:b/>
        </w:rPr>
        <w:t>2</w:t>
      </w:r>
      <w:r>
        <w:t xml:space="preserve"> </w:t>
      </w:r>
      <w:r w:rsidRPr="005B594C">
        <w:t>short</w:t>
      </w:r>
      <w:r>
        <w:t xml:space="preserve"> (2-3 pages)</w:t>
      </w:r>
      <w:r w:rsidRPr="005B594C">
        <w:t xml:space="preserve"> informal </w:t>
      </w:r>
      <w:r>
        <w:t>journal entries</w:t>
      </w:r>
      <w:r w:rsidRPr="005B594C">
        <w:t xml:space="preserve"> reflecting on the applicability and utility of class readings and concepts for understanding their own lives.  These </w:t>
      </w:r>
      <w:r>
        <w:t>writings</w:t>
      </w:r>
      <w:r w:rsidRPr="005B594C">
        <w:t xml:space="preserve"> </w:t>
      </w:r>
      <w:r>
        <w:t>should document your</w:t>
      </w:r>
      <w:r w:rsidRPr="005B594C">
        <w:t xml:space="preserve"> thinking while reading and</w:t>
      </w:r>
      <w:r>
        <w:t xml:space="preserve"> engaging with class concepts</w:t>
      </w:r>
      <w:r w:rsidR="00290132">
        <w:t>, not summaries of the material</w:t>
      </w:r>
      <w:r>
        <w:t xml:space="preserve">.  Each journal entry is worth </w:t>
      </w:r>
      <w:r w:rsidRPr="005B594C">
        <w:rPr>
          <w:b/>
        </w:rPr>
        <w:t>12%</w:t>
      </w:r>
      <w:r>
        <w:t xml:space="preserve"> of your grade.</w:t>
      </w:r>
      <w:r w:rsidR="00F92B3B">
        <w:t xml:space="preserve">  </w:t>
      </w:r>
    </w:p>
    <w:p w:rsidR="00B60E74" w:rsidRDefault="00B60E74"/>
    <w:p w:rsidR="00B60E74" w:rsidRDefault="00B60E74"/>
    <w:p w:rsidR="00F92B3B" w:rsidRDefault="00F92B3B"/>
    <w:p w:rsidR="00F92B3B" w:rsidRDefault="00F92B3B">
      <w:pPr>
        <w:rPr>
          <w:b/>
        </w:rPr>
      </w:pPr>
      <w:r>
        <w:rPr>
          <w:b/>
        </w:rPr>
        <w:lastRenderedPageBreak/>
        <w:t>Breaching Experiment: 30%</w:t>
      </w:r>
    </w:p>
    <w:p w:rsidR="00F92B3B" w:rsidRPr="00F92B3B" w:rsidRDefault="00F92B3B">
      <w:r>
        <w:t xml:space="preserve">Due </w:t>
      </w:r>
      <w:r w:rsidRPr="00F92B3B">
        <w:rPr>
          <w:b/>
        </w:rPr>
        <w:t>June 26</w:t>
      </w:r>
    </w:p>
    <w:p w:rsidR="00F92B3B" w:rsidRDefault="00F92B3B"/>
    <w:p w:rsidR="005B594C" w:rsidRDefault="00F92B3B">
      <w:r>
        <w:t xml:space="preserve">Students will engage in breaching experiments in order to examine the social construction of daily life.  Students will write a short paper (3-4 pages) detailing </w:t>
      </w:r>
      <w:r w:rsidR="006D3B39">
        <w:t>their experiences and reactions.</w:t>
      </w:r>
      <w:r>
        <w:t xml:space="preserve">   </w:t>
      </w:r>
    </w:p>
    <w:p w:rsidR="00F92B3B" w:rsidRDefault="00F92B3B"/>
    <w:p w:rsidR="003604EB" w:rsidRDefault="003604EB"/>
    <w:p w:rsidR="005B594C" w:rsidRPr="00B63026" w:rsidRDefault="005B594C" w:rsidP="005B594C">
      <w:pPr>
        <w:spacing w:line="240" w:lineRule="auto"/>
        <w:rPr>
          <w:rFonts w:cs="Times New Roman"/>
          <w:b/>
          <w:szCs w:val="24"/>
        </w:rPr>
      </w:pPr>
      <w:r w:rsidRPr="00B63026">
        <w:rPr>
          <w:rFonts w:cs="Times New Roman"/>
          <w:b/>
          <w:szCs w:val="24"/>
        </w:rPr>
        <w:t>Final Exam:</w:t>
      </w:r>
      <w:r w:rsidR="00F92B3B">
        <w:rPr>
          <w:rFonts w:cs="Times New Roman"/>
          <w:b/>
          <w:szCs w:val="24"/>
        </w:rPr>
        <w:t xml:space="preserve"> 30</w:t>
      </w:r>
      <w:r w:rsidRPr="00B63026">
        <w:rPr>
          <w:rFonts w:cs="Times New Roman"/>
          <w:b/>
          <w:szCs w:val="24"/>
        </w:rPr>
        <w:t>%</w:t>
      </w:r>
    </w:p>
    <w:p w:rsidR="005B594C" w:rsidRDefault="00F92B3B" w:rsidP="005B594C">
      <w:pPr>
        <w:spacing w:line="240" w:lineRule="auto"/>
        <w:rPr>
          <w:rFonts w:cs="Times New Roman"/>
          <w:szCs w:val="24"/>
        </w:rPr>
      </w:pPr>
      <w:r w:rsidRPr="00F92B3B">
        <w:rPr>
          <w:rFonts w:cs="Times New Roman"/>
          <w:b/>
          <w:szCs w:val="24"/>
        </w:rPr>
        <w:t>June 26</w:t>
      </w:r>
      <w:r>
        <w:rPr>
          <w:rFonts w:cs="Times New Roman"/>
          <w:szCs w:val="24"/>
        </w:rPr>
        <w:t xml:space="preserve"> (during class)</w:t>
      </w:r>
    </w:p>
    <w:p w:rsidR="005B594C" w:rsidRDefault="005B594C" w:rsidP="005B594C">
      <w:pPr>
        <w:spacing w:line="240" w:lineRule="auto"/>
        <w:rPr>
          <w:rFonts w:cs="Times New Roman"/>
          <w:szCs w:val="24"/>
        </w:rPr>
      </w:pPr>
    </w:p>
    <w:p w:rsidR="005B594C" w:rsidRDefault="005B594C" w:rsidP="005B594C">
      <w:pPr>
        <w:spacing w:line="240" w:lineRule="auto"/>
        <w:rPr>
          <w:rFonts w:cs="Times New Roman"/>
          <w:szCs w:val="24"/>
        </w:rPr>
      </w:pPr>
      <w:r>
        <w:rPr>
          <w:rFonts w:cs="Times New Roman"/>
          <w:szCs w:val="24"/>
        </w:rPr>
        <w:t xml:space="preserve">The final will cover all material </w:t>
      </w:r>
      <w:r w:rsidR="00290132">
        <w:rPr>
          <w:rFonts w:cs="Times New Roman"/>
          <w:szCs w:val="24"/>
        </w:rPr>
        <w:t>from this</w:t>
      </w:r>
      <w:r>
        <w:rPr>
          <w:rFonts w:cs="Times New Roman"/>
          <w:szCs w:val="24"/>
        </w:rPr>
        <w:t xml:space="preserve"> class, including assigned readings, films, and lectures.  </w:t>
      </w:r>
      <w:r w:rsidR="006D3B39">
        <w:rPr>
          <w:rFonts w:cs="Times New Roman"/>
          <w:szCs w:val="24"/>
        </w:rPr>
        <w:t>A f</w:t>
      </w:r>
      <w:r w:rsidR="00F92B3B">
        <w:rPr>
          <w:rFonts w:cs="Times New Roman"/>
          <w:szCs w:val="24"/>
        </w:rPr>
        <w:t xml:space="preserve">ormal excuse </w:t>
      </w:r>
      <w:r w:rsidR="006D3B39">
        <w:rPr>
          <w:rFonts w:cs="Times New Roman"/>
          <w:szCs w:val="24"/>
        </w:rPr>
        <w:t xml:space="preserve">is </w:t>
      </w:r>
      <w:r w:rsidR="00F92B3B">
        <w:rPr>
          <w:rFonts w:cs="Times New Roman"/>
          <w:szCs w:val="24"/>
        </w:rPr>
        <w:t xml:space="preserve">required to make up </w:t>
      </w:r>
      <w:r w:rsidR="006D3B39">
        <w:rPr>
          <w:rFonts w:cs="Times New Roman"/>
          <w:szCs w:val="24"/>
        </w:rPr>
        <w:t xml:space="preserve">a </w:t>
      </w:r>
      <w:r w:rsidR="00F92B3B">
        <w:rPr>
          <w:rFonts w:cs="Times New Roman"/>
          <w:szCs w:val="24"/>
        </w:rPr>
        <w:t>missed exam.</w:t>
      </w:r>
    </w:p>
    <w:p w:rsidR="00F92B3B" w:rsidRDefault="00F92B3B" w:rsidP="005B594C">
      <w:pPr>
        <w:spacing w:line="240" w:lineRule="auto"/>
        <w:rPr>
          <w:rFonts w:cs="Times New Roman"/>
          <w:szCs w:val="24"/>
        </w:rPr>
      </w:pPr>
    </w:p>
    <w:p w:rsidR="003604EB" w:rsidRDefault="003604EB" w:rsidP="006D3B39">
      <w:pPr>
        <w:spacing w:line="240" w:lineRule="auto"/>
        <w:rPr>
          <w:rFonts w:cs="Times New Roman"/>
          <w:b/>
          <w:szCs w:val="24"/>
        </w:rPr>
      </w:pPr>
    </w:p>
    <w:p w:rsidR="003604EB" w:rsidRDefault="003604EB" w:rsidP="006D3B39">
      <w:pPr>
        <w:spacing w:line="240" w:lineRule="auto"/>
        <w:rPr>
          <w:rFonts w:cs="Times New Roman"/>
          <w:b/>
          <w:szCs w:val="24"/>
        </w:rPr>
      </w:pPr>
    </w:p>
    <w:p w:rsidR="006D3B39" w:rsidRPr="00E90E8C" w:rsidRDefault="006D3B39" w:rsidP="006D3B39">
      <w:pPr>
        <w:spacing w:line="240" w:lineRule="auto"/>
        <w:rPr>
          <w:rFonts w:cs="Times New Roman"/>
          <w:b/>
          <w:szCs w:val="24"/>
        </w:rPr>
      </w:pPr>
      <w:r w:rsidRPr="00E90E8C">
        <w:rPr>
          <w:rFonts w:cs="Times New Roman"/>
          <w:b/>
          <w:szCs w:val="24"/>
        </w:rPr>
        <w:t>Grading Scale:</w:t>
      </w:r>
    </w:p>
    <w:p w:rsidR="006D3B39" w:rsidRPr="00E90E8C" w:rsidRDefault="006D3B39" w:rsidP="006D3B39">
      <w:pPr>
        <w:spacing w:line="240" w:lineRule="auto"/>
        <w:rPr>
          <w:rFonts w:cs="Times New Roman"/>
          <w:szCs w:val="24"/>
        </w:rPr>
      </w:pPr>
    </w:p>
    <w:p w:rsidR="006D3B39" w:rsidRPr="00E90E8C" w:rsidRDefault="006D3B39" w:rsidP="006D3B39">
      <w:pPr>
        <w:spacing w:line="240" w:lineRule="auto"/>
        <w:rPr>
          <w:rFonts w:cs="Times New Roman"/>
          <w:szCs w:val="24"/>
        </w:rPr>
      </w:pPr>
      <w:r w:rsidRPr="00E90E8C">
        <w:rPr>
          <w:rFonts w:cs="Times New Roman"/>
          <w:szCs w:val="24"/>
        </w:rPr>
        <w:t>A</w:t>
      </w:r>
      <w:r w:rsidRPr="00E90E8C">
        <w:rPr>
          <w:rFonts w:cs="Times New Roman"/>
          <w:szCs w:val="24"/>
        </w:rPr>
        <w:tab/>
        <w:t>93-100%</w:t>
      </w:r>
      <w:r w:rsidRPr="00E90E8C">
        <w:rPr>
          <w:rFonts w:cs="Times New Roman"/>
          <w:szCs w:val="24"/>
        </w:rPr>
        <w:tab/>
        <w:t>B+</w:t>
      </w:r>
      <w:r w:rsidRPr="00E90E8C">
        <w:rPr>
          <w:rFonts w:cs="Times New Roman"/>
          <w:szCs w:val="24"/>
        </w:rPr>
        <w:tab/>
        <w:t>87-89%</w:t>
      </w:r>
      <w:r w:rsidRPr="00E90E8C">
        <w:rPr>
          <w:rFonts w:cs="Times New Roman"/>
          <w:szCs w:val="24"/>
        </w:rPr>
        <w:tab/>
        <w:t>C+</w:t>
      </w:r>
      <w:r w:rsidRPr="00E90E8C">
        <w:rPr>
          <w:rFonts w:cs="Times New Roman"/>
          <w:szCs w:val="24"/>
        </w:rPr>
        <w:tab/>
        <w:t>77-79%</w:t>
      </w:r>
      <w:r w:rsidRPr="00E90E8C">
        <w:rPr>
          <w:rFonts w:cs="Times New Roman"/>
          <w:szCs w:val="24"/>
        </w:rPr>
        <w:tab/>
        <w:t xml:space="preserve">D </w:t>
      </w:r>
      <w:r w:rsidRPr="00E90E8C">
        <w:rPr>
          <w:rFonts w:cs="Times New Roman"/>
          <w:szCs w:val="24"/>
        </w:rPr>
        <w:tab/>
        <w:t>60-69%</w:t>
      </w:r>
    </w:p>
    <w:p w:rsidR="006D3B39" w:rsidRPr="00E90E8C" w:rsidRDefault="006D3B39" w:rsidP="006D3B39">
      <w:pPr>
        <w:spacing w:line="240" w:lineRule="auto"/>
        <w:rPr>
          <w:rFonts w:cs="Times New Roman"/>
          <w:szCs w:val="24"/>
        </w:rPr>
      </w:pPr>
      <w:r w:rsidRPr="00E90E8C">
        <w:rPr>
          <w:rFonts w:cs="Times New Roman"/>
          <w:szCs w:val="24"/>
        </w:rPr>
        <w:t>A-</w:t>
      </w:r>
      <w:r w:rsidRPr="00E90E8C">
        <w:rPr>
          <w:rFonts w:cs="Times New Roman"/>
          <w:szCs w:val="24"/>
        </w:rPr>
        <w:tab/>
        <w:t>90-92%</w:t>
      </w:r>
      <w:r w:rsidRPr="00E90E8C">
        <w:rPr>
          <w:rFonts w:cs="Times New Roman"/>
          <w:szCs w:val="24"/>
        </w:rPr>
        <w:tab/>
        <w:t>B</w:t>
      </w:r>
      <w:r w:rsidRPr="00E90E8C">
        <w:rPr>
          <w:rFonts w:cs="Times New Roman"/>
          <w:szCs w:val="24"/>
        </w:rPr>
        <w:tab/>
        <w:t>83-86%</w:t>
      </w:r>
      <w:r w:rsidRPr="00E90E8C">
        <w:rPr>
          <w:rFonts w:cs="Times New Roman"/>
          <w:szCs w:val="24"/>
        </w:rPr>
        <w:tab/>
        <w:t>C</w:t>
      </w:r>
      <w:r w:rsidRPr="00E90E8C">
        <w:rPr>
          <w:rFonts w:cs="Times New Roman"/>
          <w:szCs w:val="24"/>
        </w:rPr>
        <w:tab/>
        <w:t>73-76%</w:t>
      </w:r>
      <w:r w:rsidRPr="00E90E8C">
        <w:rPr>
          <w:rFonts w:cs="Times New Roman"/>
          <w:szCs w:val="24"/>
        </w:rPr>
        <w:tab/>
        <w:t>F</w:t>
      </w:r>
      <w:r w:rsidRPr="00E90E8C">
        <w:rPr>
          <w:rFonts w:cs="Times New Roman"/>
          <w:szCs w:val="24"/>
        </w:rPr>
        <w:tab/>
        <w:t xml:space="preserve">  0-59%</w:t>
      </w:r>
    </w:p>
    <w:p w:rsidR="006D3B39" w:rsidRPr="00E90E8C" w:rsidRDefault="006D3B39" w:rsidP="006D3B39">
      <w:pPr>
        <w:spacing w:line="240" w:lineRule="auto"/>
        <w:rPr>
          <w:rFonts w:cs="Times New Roman"/>
          <w:szCs w:val="24"/>
        </w:rPr>
      </w:pPr>
      <w:r w:rsidRPr="00E90E8C">
        <w:rPr>
          <w:rFonts w:cs="Times New Roman"/>
          <w:szCs w:val="24"/>
        </w:rPr>
        <w:tab/>
      </w:r>
      <w:r w:rsidRPr="00E90E8C">
        <w:rPr>
          <w:rFonts w:cs="Times New Roman"/>
          <w:szCs w:val="24"/>
        </w:rPr>
        <w:tab/>
      </w:r>
      <w:r w:rsidRPr="00E90E8C">
        <w:rPr>
          <w:rFonts w:cs="Times New Roman"/>
          <w:szCs w:val="24"/>
        </w:rPr>
        <w:tab/>
        <w:t>B-</w:t>
      </w:r>
      <w:r w:rsidRPr="00E90E8C">
        <w:rPr>
          <w:rFonts w:cs="Times New Roman"/>
          <w:szCs w:val="24"/>
        </w:rPr>
        <w:tab/>
        <w:t>80-82%</w:t>
      </w:r>
      <w:r w:rsidRPr="00E90E8C">
        <w:rPr>
          <w:rFonts w:cs="Times New Roman"/>
          <w:szCs w:val="24"/>
        </w:rPr>
        <w:tab/>
        <w:t>C-</w:t>
      </w:r>
      <w:r w:rsidRPr="00E90E8C">
        <w:rPr>
          <w:rFonts w:cs="Times New Roman"/>
          <w:szCs w:val="24"/>
        </w:rPr>
        <w:tab/>
        <w:t>70-72%</w:t>
      </w:r>
      <w:r w:rsidRPr="00E90E8C">
        <w:rPr>
          <w:rFonts w:cs="Times New Roman"/>
          <w:szCs w:val="24"/>
        </w:rPr>
        <w:tab/>
      </w:r>
    </w:p>
    <w:p w:rsidR="006D3B39" w:rsidRDefault="006D3B39" w:rsidP="006D3B39">
      <w:pPr>
        <w:spacing w:line="240" w:lineRule="auto"/>
        <w:rPr>
          <w:rFonts w:cs="Times New Roman"/>
          <w:szCs w:val="24"/>
        </w:rPr>
      </w:pPr>
    </w:p>
    <w:p w:rsidR="006D3B39" w:rsidRDefault="006D3B39" w:rsidP="006D3B39">
      <w:pPr>
        <w:spacing w:line="240" w:lineRule="auto"/>
        <w:rPr>
          <w:rFonts w:cs="Times New Roman"/>
          <w:szCs w:val="24"/>
        </w:rPr>
      </w:pPr>
    </w:p>
    <w:p w:rsidR="003604EB" w:rsidRPr="00E90E8C" w:rsidRDefault="003604EB" w:rsidP="006D3B39">
      <w:pPr>
        <w:spacing w:line="240" w:lineRule="auto"/>
        <w:rPr>
          <w:rFonts w:cs="Times New Roman"/>
          <w:szCs w:val="24"/>
        </w:rPr>
      </w:pPr>
    </w:p>
    <w:p w:rsidR="006D3B39" w:rsidRPr="00AA58CC" w:rsidRDefault="006D3B39" w:rsidP="006D3B39">
      <w:pPr>
        <w:spacing w:line="240" w:lineRule="auto"/>
        <w:rPr>
          <w:rFonts w:cs="Times New Roman"/>
          <w:b/>
          <w:szCs w:val="24"/>
        </w:rPr>
      </w:pPr>
      <w:r w:rsidRPr="00AA58CC">
        <w:rPr>
          <w:rFonts w:cs="Times New Roman"/>
          <w:b/>
          <w:szCs w:val="24"/>
        </w:rPr>
        <w:t>Class Policies and Etiquette:</w:t>
      </w:r>
    </w:p>
    <w:p w:rsidR="006D3B39" w:rsidRPr="00E90E8C" w:rsidRDefault="006D3B39" w:rsidP="006D3B39">
      <w:pPr>
        <w:spacing w:line="240" w:lineRule="auto"/>
        <w:rPr>
          <w:rFonts w:cs="Times New Roman"/>
          <w:szCs w:val="24"/>
        </w:rPr>
      </w:pPr>
    </w:p>
    <w:p w:rsidR="006D3B39" w:rsidRPr="00E90E8C" w:rsidRDefault="006D3B39" w:rsidP="006D3B39">
      <w:pPr>
        <w:spacing w:line="240" w:lineRule="auto"/>
        <w:rPr>
          <w:rFonts w:cs="Times New Roman"/>
          <w:szCs w:val="24"/>
        </w:rPr>
      </w:pPr>
      <w:r w:rsidRPr="006D3B39">
        <w:rPr>
          <w:rFonts w:cs="Times New Roman"/>
          <w:i/>
          <w:szCs w:val="24"/>
        </w:rPr>
        <w:t>Attendance</w:t>
      </w:r>
      <w:r w:rsidRPr="00E90E8C">
        <w:rPr>
          <w:rFonts w:cs="Times New Roman"/>
          <w:szCs w:val="24"/>
        </w:rPr>
        <w:t>: In accord with university policy, absence from class will be excused for reasons that include religious observances, required and documented participation in a university-sponsored activity (such as athletic competition</w:t>
      </w:r>
      <w:r>
        <w:rPr>
          <w:rFonts w:cs="Times New Roman"/>
          <w:szCs w:val="24"/>
        </w:rPr>
        <w:t>s or academic conferences</w:t>
      </w:r>
      <w:r w:rsidRPr="00E90E8C">
        <w:rPr>
          <w:rFonts w:cs="Times New Roman"/>
          <w:szCs w:val="24"/>
        </w:rPr>
        <w:t>), and certain documented c</w:t>
      </w:r>
      <w:r>
        <w:rPr>
          <w:rFonts w:cs="Times New Roman"/>
          <w:szCs w:val="24"/>
        </w:rPr>
        <w:t>ivic and military obligations.</w:t>
      </w:r>
      <w:r w:rsidRPr="00E90E8C">
        <w:rPr>
          <w:rFonts w:cs="Times New Roman"/>
          <w:szCs w:val="24"/>
        </w:rPr>
        <w:t xml:space="preserve">  Students should notify Dr. Seeley </w:t>
      </w:r>
      <w:r w:rsidRPr="00E90E8C">
        <w:rPr>
          <w:rFonts w:cs="Times New Roman"/>
          <w:i/>
          <w:szCs w:val="24"/>
        </w:rPr>
        <w:t xml:space="preserve">in advance </w:t>
      </w:r>
      <w:r w:rsidRPr="00E90E8C">
        <w:rPr>
          <w:rFonts w:cs="Times New Roman"/>
          <w:szCs w:val="24"/>
        </w:rPr>
        <w:t xml:space="preserve">of these absences, and they will be accommodated on an individual basis. </w:t>
      </w:r>
    </w:p>
    <w:p w:rsidR="006D3B39" w:rsidRPr="00E90E8C" w:rsidRDefault="006D3B39" w:rsidP="006D3B39">
      <w:pPr>
        <w:spacing w:line="240" w:lineRule="auto"/>
        <w:rPr>
          <w:rFonts w:cs="Times New Roman"/>
          <w:szCs w:val="24"/>
        </w:rPr>
      </w:pPr>
    </w:p>
    <w:p w:rsidR="006D3B39" w:rsidRPr="00C94C6E" w:rsidRDefault="006D3B39" w:rsidP="006D3B39">
      <w:pPr>
        <w:spacing w:line="240" w:lineRule="auto"/>
        <w:rPr>
          <w:rFonts w:cs="Times New Roman"/>
          <w:szCs w:val="24"/>
        </w:rPr>
      </w:pPr>
      <w:r w:rsidRPr="00C94C6E">
        <w:rPr>
          <w:rFonts w:cs="Times New Roman"/>
          <w:i/>
          <w:szCs w:val="24"/>
        </w:rPr>
        <w:t>Special Circumstances</w:t>
      </w:r>
      <w:r w:rsidRPr="00C94C6E">
        <w:rPr>
          <w:rFonts w:cs="Times New Roman"/>
          <w:szCs w:val="24"/>
        </w:rPr>
        <w:t xml:space="preserve">: Proactivity will always be looked upon positively, so please let Dr. Seeley know as soon as possible if you think you will have any problems related to this class for which we will need to devise solutions.  I am willing to provide accommodations that are reasonable as well as fair to your classmates, but this requires timely communication with me.  Waiting until the last minute or after the fact will produce less optimal outcomes.  </w:t>
      </w:r>
    </w:p>
    <w:p w:rsidR="006D3B39" w:rsidRPr="00E90E8C" w:rsidRDefault="006D3B39" w:rsidP="006D3B39">
      <w:pPr>
        <w:spacing w:line="240" w:lineRule="auto"/>
        <w:rPr>
          <w:rFonts w:cs="Times New Roman"/>
          <w:szCs w:val="24"/>
        </w:rPr>
      </w:pPr>
    </w:p>
    <w:p w:rsidR="006D3B39" w:rsidRPr="00E90E8C" w:rsidRDefault="006D3B39" w:rsidP="006D3B39">
      <w:pPr>
        <w:spacing w:line="240" w:lineRule="auto"/>
        <w:rPr>
          <w:rFonts w:cs="Times New Roman"/>
          <w:szCs w:val="24"/>
        </w:rPr>
      </w:pPr>
      <w:r w:rsidRPr="007554E9">
        <w:rPr>
          <w:rFonts w:cs="Times New Roman"/>
          <w:i/>
          <w:szCs w:val="24"/>
        </w:rPr>
        <w:t>Grade Contestation</w:t>
      </w:r>
      <w:r w:rsidRPr="00E90E8C">
        <w:rPr>
          <w:rFonts w:cs="Times New Roman"/>
          <w:szCs w:val="24"/>
        </w:rPr>
        <w:t>: You must wait 48 hours from the time it is handed back to you to contact me with your dispute.  I will not take complaints after class except regarding bad math or clarification of my handwriting.  To put forth your grade dispute you must send me a formal email detailing what you think was graded unfairly, what your original answer was, what my comments were, and a logical argument about why you think you should have your original grade changed.  If you fail to follow these instructions, your dispute will not be considered.  Contesting a grade may result in the raising or lowering of your grade.</w:t>
      </w:r>
    </w:p>
    <w:p w:rsidR="006D3B39" w:rsidRDefault="006D3B39" w:rsidP="006D3B39">
      <w:pPr>
        <w:spacing w:line="240" w:lineRule="auto"/>
        <w:rPr>
          <w:rFonts w:cs="Times New Roman"/>
          <w:szCs w:val="24"/>
        </w:rPr>
      </w:pPr>
    </w:p>
    <w:p w:rsidR="006D3B39" w:rsidRDefault="006D3B39" w:rsidP="006D3B39">
      <w:pPr>
        <w:spacing w:line="240" w:lineRule="auto"/>
        <w:rPr>
          <w:rFonts w:cs="Times New Roman"/>
          <w:szCs w:val="24"/>
        </w:rPr>
      </w:pPr>
      <w:r w:rsidRPr="007554E9">
        <w:rPr>
          <w:rFonts w:cs="Times New Roman"/>
          <w:i/>
          <w:szCs w:val="24"/>
        </w:rPr>
        <w:lastRenderedPageBreak/>
        <w:t>Late Work</w:t>
      </w:r>
      <w:r>
        <w:rPr>
          <w:rFonts w:cs="Times New Roman"/>
          <w:szCs w:val="24"/>
        </w:rPr>
        <w:t xml:space="preserve">: All work should be submitted on time and in the form (hard copy or online) indicated on the relevant instruction sheet.  Students submitting a late assignment will be penalized 10 points for every 24 hours it is late, meaning assignments submitted one day late (up to 24 hours after original due date/time) will lose 10 points, assignments submitted two days late (25-48 hours after the original due date/time) will lose 20 points, and late assignments three days late (49-72 hours after the original due date/time) will lose 30 points.  </w:t>
      </w:r>
      <w:r w:rsidRPr="000D7610">
        <w:rPr>
          <w:rFonts w:cs="Times New Roman"/>
          <w:b/>
          <w:szCs w:val="24"/>
        </w:rPr>
        <w:t>No late assignments will be accepted after 72 hours have passed from the original due date and time.</w:t>
      </w:r>
      <w:r>
        <w:rPr>
          <w:rFonts w:cs="Times New Roman"/>
          <w:szCs w:val="24"/>
        </w:rPr>
        <w:t xml:space="preserve">  </w:t>
      </w:r>
    </w:p>
    <w:p w:rsidR="006D3B39" w:rsidRPr="00E90E8C" w:rsidRDefault="006D3B39" w:rsidP="006D3B39">
      <w:pPr>
        <w:spacing w:line="240" w:lineRule="auto"/>
        <w:rPr>
          <w:rFonts w:cs="Times New Roman"/>
          <w:szCs w:val="24"/>
        </w:rPr>
      </w:pPr>
    </w:p>
    <w:p w:rsidR="006D3B39" w:rsidRPr="00E90E8C" w:rsidRDefault="006D3B39" w:rsidP="006D3B39">
      <w:pPr>
        <w:spacing w:line="240" w:lineRule="auto"/>
        <w:rPr>
          <w:rFonts w:cs="Times New Roman"/>
          <w:szCs w:val="24"/>
        </w:rPr>
      </w:pPr>
      <w:r w:rsidRPr="007554E9">
        <w:rPr>
          <w:rFonts w:cs="Times New Roman"/>
          <w:i/>
          <w:szCs w:val="24"/>
        </w:rPr>
        <w:t>Technology</w:t>
      </w:r>
      <w:r w:rsidRPr="00E90E8C">
        <w:rPr>
          <w:rFonts w:cs="Times New Roman"/>
          <w:szCs w:val="24"/>
        </w:rPr>
        <w:t xml:space="preserve">: No laptops or cell phone will be permitted except by express permission </w:t>
      </w:r>
      <w:r>
        <w:rPr>
          <w:rFonts w:cs="Times New Roman"/>
          <w:szCs w:val="24"/>
        </w:rPr>
        <w:t>from</w:t>
      </w:r>
      <w:r w:rsidRPr="00E90E8C">
        <w:rPr>
          <w:rFonts w:cs="Times New Roman"/>
          <w:szCs w:val="24"/>
        </w:rPr>
        <w:t xml:space="preserve"> instructor for class-relevant usage or accommodation.  Please keep your phones stowed during class time.</w:t>
      </w:r>
    </w:p>
    <w:p w:rsidR="006D3B39" w:rsidRDefault="006D3B39" w:rsidP="006D3B39">
      <w:pPr>
        <w:spacing w:line="240" w:lineRule="auto"/>
        <w:rPr>
          <w:rFonts w:cs="Times New Roman"/>
          <w:szCs w:val="24"/>
        </w:rPr>
      </w:pPr>
    </w:p>
    <w:p w:rsidR="006D3B39" w:rsidRPr="00E90E8C" w:rsidRDefault="006D3B39" w:rsidP="006D3B39">
      <w:pPr>
        <w:spacing w:line="240" w:lineRule="auto"/>
        <w:rPr>
          <w:rFonts w:cs="Times New Roman"/>
          <w:szCs w:val="24"/>
        </w:rPr>
      </w:pPr>
    </w:p>
    <w:p w:rsidR="006D3B39" w:rsidRPr="00AA58CC" w:rsidRDefault="006D3B39" w:rsidP="006D3B39">
      <w:pPr>
        <w:spacing w:line="240" w:lineRule="auto"/>
        <w:rPr>
          <w:rFonts w:cs="Times New Roman"/>
          <w:b/>
          <w:szCs w:val="24"/>
        </w:rPr>
      </w:pPr>
      <w:r w:rsidRPr="00AA58CC">
        <w:rPr>
          <w:rFonts w:cs="Times New Roman"/>
          <w:b/>
          <w:szCs w:val="24"/>
        </w:rPr>
        <w:t>Academic Integrity:</w:t>
      </w:r>
    </w:p>
    <w:p w:rsidR="006D3B39" w:rsidRDefault="006D3B39" w:rsidP="006D3B39">
      <w:pPr>
        <w:spacing w:line="240" w:lineRule="auto"/>
        <w:rPr>
          <w:rFonts w:cs="Times New Roman"/>
          <w:szCs w:val="24"/>
        </w:rPr>
      </w:pPr>
    </w:p>
    <w:p w:rsidR="006D3B39" w:rsidRPr="00E90E8C" w:rsidRDefault="006D3B39" w:rsidP="006D3B39">
      <w:pPr>
        <w:spacing w:line="240" w:lineRule="auto"/>
        <w:rPr>
          <w:rFonts w:cs="Times New Roman"/>
          <w:szCs w:val="24"/>
        </w:rPr>
      </w:pPr>
      <w:r w:rsidRPr="00FF4915">
        <w:rPr>
          <w:rFonts w:cs="Times New Roman"/>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http://www.fau.edu/regulations/chapter4/4.001_Code_of_Academic_Integrity.pdf</w:t>
      </w:r>
    </w:p>
    <w:p w:rsidR="006D3B39" w:rsidRDefault="006D3B39" w:rsidP="006D3B39">
      <w:pPr>
        <w:spacing w:line="240" w:lineRule="auto"/>
        <w:rPr>
          <w:rFonts w:cs="Times New Roman"/>
          <w:szCs w:val="24"/>
        </w:rPr>
      </w:pPr>
    </w:p>
    <w:p w:rsidR="006D3B39" w:rsidRPr="00E90E8C" w:rsidRDefault="006D3B39" w:rsidP="006D3B39">
      <w:pPr>
        <w:spacing w:line="240" w:lineRule="auto"/>
        <w:rPr>
          <w:rFonts w:cs="Times New Roman"/>
          <w:szCs w:val="24"/>
        </w:rPr>
      </w:pPr>
      <w:r w:rsidRPr="00E90E8C">
        <w:rPr>
          <w:rFonts w:cs="Times New Roman"/>
          <w:szCs w:val="24"/>
        </w:rPr>
        <w:t>All work (written or otherwise) for this course must be your own. Academic dishonesty of any sort – including (but not limited to) unintentional or intentional plagiarism, cheating, fabricating classmate’s attendance, falsifying absence documentation, and/or unapproved collaboration – will not be tolerated and will result in an automatic grade of F for the course. By registering for this class you acknowledge and agree to this policy and accept responsibility for educating yourself regarding FAU’s Code of Academic Integrity. Be advised that all cases of academic dishonesty will be reported to the appropriate administrators and may result in additional punishment beyond failing the course.</w:t>
      </w:r>
    </w:p>
    <w:p w:rsidR="006D3B39" w:rsidRDefault="006D3B39" w:rsidP="006D3B39">
      <w:pPr>
        <w:spacing w:line="240" w:lineRule="auto"/>
        <w:rPr>
          <w:rFonts w:cs="Times New Roman"/>
          <w:szCs w:val="24"/>
        </w:rPr>
      </w:pPr>
    </w:p>
    <w:p w:rsidR="006D3B39" w:rsidRPr="00E90E8C" w:rsidRDefault="006D3B39" w:rsidP="006D3B39">
      <w:pPr>
        <w:spacing w:line="240" w:lineRule="auto"/>
        <w:rPr>
          <w:rFonts w:cs="Times New Roman"/>
          <w:szCs w:val="24"/>
        </w:rPr>
      </w:pPr>
    </w:p>
    <w:p w:rsidR="006D3B39" w:rsidRPr="00AA58CC" w:rsidRDefault="006D3B39" w:rsidP="006D3B39">
      <w:pPr>
        <w:spacing w:line="240" w:lineRule="auto"/>
        <w:rPr>
          <w:rFonts w:cs="Times New Roman"/>
          <w:b/>
          <w:szCs w:val="24"/>
        </w:rPr>
      </w:pPr>
      <w:r w:rsidRPr="00FF4915">
        <w:rPr>
          <w:rFonts w:cs="Times New Roman"/>
          <w:b/>
          <w:szCs w:val="24"/>
        </w:rPr>
        <w:t>Students with Disabilities</w:t>
      </w:r>
      <w:r w:rsidRPr="00AA58CC">
        <w:rPr>
          <w:rFonts w:cs="Times New Roman"/>
          <w:b/>
          <w:szCs w:val="24"/>
        </w:rPr>
        <w:t xml:space="preserve"> </w:t>
      </w:r>
      <w:r>
        <w:rPr>
          <w:rFonts w:cs="Times New Roman"/>
          <w:b/>
          <w:szCs w:val="24"/>
        </w:rPr>
        <w:t>Accommodation Policy</w:t>
      </w:r>
      <w:r w:rsidRPr="00AA58CC">
        <w:rPr>
          <w:rFonts w:cs="Times New Roman"/>
          <w:b/>
          <w:szCs w:val="24"/>
        </w:rPr>
        <w:t>:</w:t>
      </w:r>
    </w:p>
    <w:p w:rsidR="006D3B39" w:rsidRPr="00E90E8C" w:rsidRDefault="006D3B39" w:rsidP="006D3B39">
      <w:pPr>
        <w:spacing w:line="240" w:lineRule="auto"/>
        <w:rPr>
          <w:rFonts w:cs="Times New Roman"/>
          <w:szCs w:val="24"/>
        </w:rPr>
      </w:pPr>
    </w:p>
    <w:p w:rsidR="006D3B39" w:rsidRPr="00E90E8C" w:rsidRDefault="006D3B39" w:rsidP="006D3B39">
      <w:pPr>
        <w:spacing w:line="240" w:lineRule="auto"/>
        <w:rPr>
          <w:rFonts w:cs="Times New Roman"/>
          <w:szCs w:val="24"/>
        </w:rPr>
      </w:pPr>
      <w:r w:rsidRPr="00FF4915">
        <w:rPr>
          <w:rFonts w:cs="Times New Roman"/>
          <w:szCs w:val="24"/>
        </w:rPr>
        <w:t xml:space="preserve">In compliance with the Americans with Disabilities Act Amendments Act (ADAAA), students who require reasonable accommodations due to a disability to properly execute coursework must register with Student Accessibility Services (SAS)—in Boca Raton, SU 133 </w:t>
      </w:r>
      <w:r w:rsidR="00E27E79">
        <w:rPr>
          <w:rFonts w:cs="Times New Roman"/>
          <w:szCs w:val="24"/>
        </w:rPr>
        <w:t>(561-297-3880); in Davie, LA 131</w:t>
      </w:r>
      <w:bookmarkStart w:id="0" w:name="_GoBack"/>
      <w:bookmarkEnd w:id="0"/>
      <w:r w:rsidRPr="00FF4915">
        <w:rPr>
          <w:rFonts w:cs="Times New Roman"/>
          <w:szCs w:val="24"/>
        </w:rPr>
        <w:t xml:space="preserve"> (954-236-1222); or in Jupiter, SR 110 (561-799-8585) —and follow all SAS procedures.  For more informat</w:t>
      </w:r>
      <w:r>
        <w:rPr>
          <w:rFonts w:cs="Times New Roman"/>
          <w:szCs w:val="24"/>
        </w:rPr>
        <w:t xml:space="preserve">ion, go to http://fau.edu/sas/ </w:t>
      </w:r>
    </w:p>
    <w:p w:rsidR="006D3B39" w:rsidRDefault="006D3B39" w:rsidP="006D3B39">
      <w:pPr>
        <w:spacing w:line="240" w:lineRule="auto"/>
        <w:rPr>
          <w:rFonts w:cs="Times New Roman"/>
          <w:szCs w:val="24"/>
        </w:rPr>
      </w:pPr>
    </w:p>
    <w:p w:rsidR="006D3B39" w:rsidRDefault="006D3B39" w:rsidP="006D3B39">
      <w:pPr>
        <w:spacing w:line="240" w:lineRule="auto"/>
        <w:rPr>
          <w:rFonts w:cs="Times New Roman"/>
          <w:szCs w:val="24"/>
        </w:rPr>
      </w:pPr>
    </w:p>
    <w:p w:rsidR="003604EB" w:rsidRDefault="003604EB" w:rsidP="006D3B39">
      <w:pPr>
        <w:spacing w:line="240" w:lineRule="auto"/>
        <w:rPr>
          <w:rFonts w:cs="Times New Roman"/>
          <w:b/>
          <w:szCs w:val="24"/>
        </w:rPr>
      </w:pPr>
    </w:p>
    <w:p w:rsidR="003604EB" w:rsidRDefault="003604EB" w:rsidP="006D3B39">
      <w:pPr>
        <w:spacing w:line="240" w:lineRule="auto"/>
        <w:rPr>
          <w:rFonts w:cs="Times New Roman"/>
          <w:b/>
          <w:szCs w:val="24"/>
        </w:rPr>
      </w:pPr>
    </w:p>
    <w:p w:rsidR="003604EB" w:rsidRDefault="003604EB" w:rsidP="006D3B39">
      <w:pPr>
        <w:spacing w:line="240" w:lineRule="auto"/>
        <w:rPr>
          <w:rFonts w:cs="Times New Roman"/>
          <w:b/>
          <w:szCs w:val="24"/>
        </w:rPr>
      </w:pPr>
    </w:p>
    <w:p w:rsidR="005B594C" w:rsidRPr="006D3B39" w:rsidRDefault="006D3B39" w:rsidP="006D3B39">
      <w:pPr>
        <w:spacing w:line="240" w:lineRule="auto"/>
        <w:rPr>
          <w:rFonts w:cs="Times New Roman"/>
          <w:b/>
          <w:szCs w:val="24"/>
        </w:rPr>
      </w:pPr>
      <w:r w:rsidRPr="00AA58CC">
        <w:rPr>
          <w:rFonts w:cs="Times New Roman"/>
          <w:b/>
          <w:szCs w:val="24"/>
        </w:rPr>
        <w:lastRenderedPageBreak/>
        <w:t>Class Schedule:</w:t>
      </w:r>
    </w:p>
    <w:p w:rsidR="005B594C" w:rsidRDefault="005B594C"/>
    <w:p w:rsidR="00D762C2" w:rsidRPr="006D3B39" w:rsidRDefault="00D762C2">
      <w:pPr>
        <w:rPr>
          <w:i/>
        </w:rPr>
      </w:pPr>
      <w:r w:rsidRPr="006D3B39">
        <w:rPr>
          <w:i/>
        </w:rPr>
        <w:t>Week 1</w:t>
      </w:r>
      <w:r w:rsidR="000E56A9" w:rsidRPr="006D3B39">
        <w:rPr>
          <w:i/>
        </w:rPr>
        <w:t xml:space="preserve"> </w:t>
      </w:r>
    </w:p>
    <w:p w:rsidR="00D762C2" w:rsidRDefault="00D762C2"/>
    <w:p w:rsidR="00342B31" w:rsidRPr="003347EA" w:rsidRDefault="00D762C2">
      <w:pPr>
        <w:rPr>
          <w:b/>
        </w:rPr>
      </w:pPr>
      <w:r w:rsidRPr="003347EA">
        <w:rPr>
          <w:b/>
        </w:rPr>
        <w:t>5/15</w:t>
      </w:r>
      <w:r w:rsidR="000E56A9" w:rsidRPr="003347EA">
        <w:rPr>
          <w:b/>
        </w:rPr>
        <w:tab/>
      </w:r>
      <w:r w:rsidR="00342B31" w:rsidRPr="003347EA">
        <w:rPr>
          <w:b/>
        </w:rPr>
        <w:t>Topic: What Is Microsociology?</w:t>
      </w:r>
    </w:p>
    <w:p w:rsidR="00342B31" w:rsidRDefault="00342B31"/>
    <w:p w:rsidR="00D762C2" w:rsidRDefault="000E56A9" w:rsidP="00342B31">
      <w:pPr>
        <w:ind w:firstLine="720"/>
      </w:pPr>
      <w:r>
        <w:t>Welcome (No Assigned Reading)</w:t>
      </w:r>
    </w:p>
    <w:p w:rsidR="00D762C2" w:rsidRDefault="00D762C2"/>
    <w:p w:rsidR="00342B31" w:rsidRPr="003347EA" w:rsidRDefault="00D762C2">
      <w:pPr>
        <w:rPr>
          <w:b/>
        </w:rPr>
      </w:pPr>
      <w:r w:rsidRPr="003347EA">
        <w:rPr>
          <w:b/>
        </w:rPr>
        <w:t>5/17</w:t>
      </w:r>
      <w:r w:rsidR="000E56A9" w:rsidRPr="003347EA">
        <w:rPr>
          <w:b/>
        </w:rPr>
        <w:tab/>
      </w:r>
      <w:r w:rsidR="00342B31" w:rsidRPr="003347EA">
        <w:rPr>
          <w:b/>
        </w:rPr>
        <w:t>Topic: What Is Microsociology II?</w:t>
      </w:r>
    </w:p>
    <w:p w:rsidR="00342B31" w:rsidRDefault="00342B31"/>
    <w:p w:rsidR="000E56A9" w:rsidRPr="00DF268C" w:rsidRDefault="000E56A9" w:rsidP="00342B31">
      <w:pPr>
        <w:ind w:firstLine="720"/>
        <w:rPr>
          <w:color w:val="000000" w:themeColor="text1"/>
        </w:rPr>
      </w:pPr>
      <w:r w:rsidRPr="00DF268C">
        <w:rPr>
          <w:color w:val="000000" w:themeColor="text1"/>
        </w:rPr>
        <w:t>“Emotion Work and Feeling Rules” by Hochschild (7p)</w:t>
      </w:r>
    </w:p>
    <w:p w:rsidR="000E56A9" w:rsidRPr="00DF268C" w:rsidRDefault="000E56A9">
      <w:pPr>
        <w:rPr>
          <w:color w:val="000000" w:themeColor="text1"/>
        </w:rPr>
      </w:pPr>
      <w:r w:rsidRPr="00DF268C">
        <w:rPr>
          <w:color w:val="000000" w:themeColor="text1"/>
        </w:rPr>
        <w:tab/>
      </w:r>
      <w:r w:rsidR="00DF268C" w:rsidRPr="00DF268C">
        <w:rPr>
          <w:color w:val="000000" w:themeColor="text1"/>
        </w:rPr>
        <w:t>“The</w:t>
      </w:r>
      <w:r w:rsidR="00DF268C">
        <w:rPr>
          <w:color w:val="000000" w:themeColor="text1"/>
        </w:rPr>
        <w:t xml:space="preserve"> Social Division of the World” by Zerubavel (15p)</w:t>
      </w:r>
    </w:p>
    <w:p w:rsidR="000E56A9" w:rsidRDefault="000E56A9">
      <w:pPr>
        <w:rPr>
          <w:color w:val="00B0F0"/>
        </w:rPr>
      </w:pPr>
    </w:p>
    <w:p w:rsidR="000E56A9" w:rsidRPr="000E56A9" w:rsidRDefault="000E56A9">
      <w:pPr>
        <w:rPr>
          <w:i/>
        </w:rPr>
      </w:pPr>
      <w:r>
        <w:rPr>
          <w:color w:val="00B0F0"/>
        </w:rPr>
        <w:tab/>
      </w:r>
      <w:r w:rsidR="003347EA">
        <w:rPr>
          <w:color w:val="000000" w:themeColor="text1"/>
        </w:rPr>
        <w:t xml:space="preserve">Movie: </w:t>
      </w:r>
      <w:r>
        <w:rPr>
          <w:i/>
        </w:rPr>
        <w:t>7 Up</w:t>
      </w:r>
    </w:p>
    <w:p w:rsidR="000E56A9" w:rsidRDefault="000E56A9">
      <w:r>
        <w:tab/>
      </w:r>
    </w:p>
    <w:p w:rsidR="00D762C2" w:rsidRDefault="00D762C2"/>
    <w:p w:rsidR="00D762C2" w:rsidRPr="006D3B39" w:rsidRDefault="00D762C2">
      <w:pPr>
        <w:rPr>
          <w:i/>
        </w:rPr>
      </w:pPr>
      <w:r w:rsidRPr="006D3B39">
        <w:rPr>
          <w:i/>
        </w:rPr>
        <w:t>Week 2</w:t>
      </w:r>
      <w:r w:rsidR="000E56A9" w:rsidRPr="006D3B39">
        <w:rPr>
          <w:i/>
        </w:rPr>
        <w:t xml:space="preserve"> </w:t>
      </w:r>
    </w:p>
    <w:p w:rsidR="00D762C2" w:rsidRDefault="00D762C2"/>
    <w:p w:rsidR="00342B31" w:rsidRDefault="00D762C2">
      <w:r w:rsidRPr="003347EA">
        <w:rPr>
          <w:b/>
        </w:rPr>
        <w:t>5/22</w:t>
      </w:r>
      <w:r w:rsidR="000E56A9" w:rsidRPr="003347EA">
        <w:rPr>
          <w:b/>
        </w:rPr>
        <w:tab/>
      </w:r>
      <w:r w:rsidR="00342B31" w:rsidRPr="003347EA">
        <w:rPr>
          <w:b/>
        </w:rPr>
        <w:t>Topic: Ethnomethodology I: Background Assumptions and Breaching Experiments</w:t>
      </w:r>
    </w:p>
    <w:p w:rsidR="00342B31" w:rsidRDefault="00342B31"/>
    <w:p w:rsidR="00B718BE" w:rsidRDefault="00B718BE">
      <w:r>
        <w:tab/>
        <w:t xml:space="preserve">“A Conception of and Experiments with ‘Trust’ as a Condition of Concerted Stable </w:t>
      </w:r>
    </w:p>
    <w:p w:rsidR="00B718BE" w:rsidRDefault="00B718BE">
      <w:r>
        <w:tab/>
      </w:r>
      <w:r>
        <w:tab/>
        <w:t>Actions” by Garfinkel (13p)</w:t>
      </w:r>
    </w:p>
    <w:p w:rsidR="00D762C2" w:rsidRDefault="00D762C2"/>
    <w:p w:rsidR="00342B31" w:rsidRPr="003347EA" w:rsidRDefault="00D762C2">
      <w:pPr>
        <w:rPr>
          <w:b/>
        </w:rPr>
      </w:pPr>
      <w:r w:rsidRPr="003347EA">
        <w:rPr>
          <w:b/>
        </w:rPr>
        <w:t>5/24</w:t>
      </w:r>
      <w:r w:rsidR="000E56A9" w:rsidRPr="003347EA">
        <w:rPr>
          <w:b/>
        </w:rPr>
        <w:tab/>
      </w:r>
      <w:r w:rsidR="00342B31" w:rsidRPr="003347EA">
        <w:rPr>
          <w:b/>
        </w:rPr>
        <w:t>Topic: Ethnomethodology II: Passing</w:t>
      </w:r>
    </w:p>
    <w:p w:rsidR="00342B31" w:rsidRDefault="00342B31"/>
    <w:p w:rsidR="00B718BE" w:rsidRPr="00DF268C" w:rsidRDefault="00B718BE" w:rsidP="00B718BE">
      <w:pPr>
        <w:rPr>
          <w:color w:val="000000" w:themeColor="text1"/>
        </w:rPr>
      </w:pPr>
      <w:r>
        <w:tab/>
        <w:t>“Doing Gender” (Selection I: Garfinkel and Agnes) by West and Zimmerman (5p)</w:t>
      </w:r>
    </w:p>
    <w:p w:rsidR="00D762C2" w:rsidRPr="000E56A9" w:rsidRDefault="000E56A9" w:rsidP="00342B31">
      <w:pPr>
        <w:ind w:firstLine="720"/>
        <w:rPr>
          <w:color w:val="7030A0"/>
        </w:rPr>
      </w:pPr>
      <w:r>
        <w:t xml:space="preserve">“Passing as Black” by Khanna and Johnson </w:t>
      </w:r>
      <w:r w:rsidR="00DF268C">
        <w:t>(14p)</w:t>
      </w:r>
    </w:p>
    <w:p w:rsidR="000E56A9" w:rsidRDefault="000E56A9"/>
    <w:p w:rsidR="000E56A9" w:rsidRDefault="00105A17">
      <w:pPr>
        <w:rPr>
          <w:i/>
          <w:color w:val="000000" w:themeColor="text1"/>
        </w:rPr>
      </w:pPr>
      <w:r>
        <w:tab/>
      </w:r>
      <w:r>
        <w:rPr>
          <w:color w:val="000000" w:themeColor="text1"/>
        </w:rPr>
        <w:t xml:space="preserve">Movie: </w:t>
      </w:r>
      <w:r w:rsidRPr="00342B31">
        <w:rPr>
          <w:i/>
          <w:color w:val="000000" w:themeColor="text1"/>
        </w:rPr>
        <w:t>21 Up</w:t>
      </w:r>
    </w:p>
    <w:p w:rsidR="00105A17" w:rsidRDefault="00105A17">
      <w:pPr>
        <w:rPr>
          <w:i/>
          <w:color w:val="000000" w:themeColor="text1"/>
        </w:rPr>
      </w:pPr>
    </w:p>
    <w:p w:rsidR="00105A17" w:rsidRDefault="00105A17"/>
    <w:p w:rsidR="00D762C2" w:rsidRPr="006D3B39" w:rsidRDefault="00D762C2">
      <w:pPr>
        <w:rPr>
          <w:i/>
        </w:rPr>
      </w:pPr>
      <w:r w:rsidRPr="006D3B39">
        <w:rPr>
          <w:i/>
        </w:rPr>
        <w:t>Week 3</w:t>
      </w:r>
    </w:p>
    <w:p w:rsidR="00D762C2" w:rsidRDefault="00D762C2"/>
    <w:p w:rsidR="00D762C2" w:rsidRPr="003347EA" w:rsidRDefault="00D762C2">
      <w:pPr>
        <w:rPr>
          <w:b/>
        </w:rPr>
      </w:pPr>
      <w:r w:rsidRPr="003347EA">
        <w:rPr>
          <w:b/>
        </w:rPr>
        <w:t>5/29</w:t>
      </w:r>
      <w:r w:rsidRPr="003347EA">
        <w:rPr>
          <w:b/>
        </w:rPr>
        <w:tab/>
        <w:t>MEMORIAL DAY – NO CLASS</w:t>
      </w:r>
    </w:p>
    <w:p w:rsidR="00D762C2" w:rsidRDefault="00D762C2"/>
    <w:p w:rsidR="00342B31" w:rsidRPr="003347EA" w:rsidRDefault="00D762C2">
      <w:pPr>
        <w:rPr>
          <w:b/>
        </w:rPr>
      </w:pPr>
      <w:r w:rsidRPr="003347EA">
        <w:rPr>
          <w:b/>
        </w:rPr>
        <w:t>5/31</w:t>
      </w:r>
      <w:r w:rsidR="000E56A9" w:rsidRPr="003347EA">
        <w:rPr>
          <w:b/>
        </w:rPr>
        <w:tab/>
      </w:r>
      <w:r w:rsidR="00342B31" w:rsidRPr="003347EA">
        <w:rPr>
          <w:b/>
        </w:rPr>
        <w:t>Topic: Symbolic Interactionism I: Presentation of Self</w:t>
      </w:r>
    </w:p>
    <w:p w:rsidR="00342B31" w:rsidRDefault="00342B31"/>
    <w:p w:rsidR="00D762C2" w:rsidRDefault="000E56A9" w:rsidP="00342B31">
      <w:pPr>
        <w:ind w:firstLine="720"/>
      </w:pPr>
      <w:r>
        <w:t>JOURNAL ENTRY #1 DUE</w:t>
      </w:r>
    </w:p>
    <w:p w:rsidR="00D762C2" w:rsidRDefault="00342B31">
      <w:r>
        <w:tab/>
      </w:r>
    </w:p>
    <w:p w:rsidR="00342B31" w:rsidRDefault="00342B31">
      <w:r>
        <w:tab/>
        <w:t>“The Presentation of Self in Everyday Life” by Goffman (15p)</w:t>
      </w:r>
    </w:p>
    <w:p w:rsidR="00342B31" w:rsidRDefault="00342B31">
      <w:pPr>
        <w:rPr>
          <w:color w:val="7030A0"/>
        </w:rPr>
      </w:pPr>
      <w:r>
        <w:tab/>
        <w:t>“</w:t>
      </w:r>
      <w:r w:rsidR="00C257E6">
        <w:t>Salvaging the Self</w:t>
      </w:r>
      <w:r>
        <w:t>” by Snow and Anderson</w:t>
      </w:r>
      <w:r w:rsidR="00991606">
        <w:t xml:space="preserve"> </w:t>
      </w:r>
      <w:r w:rsidR="00B718BE">
        <w:t>(15p)</w:t>
      </w:r>
    </w:p>
    <w:p w:rsidR="00342B31" w:rsidRDefault="00342B31">
      <w:pPr>
        <w:rPr>
          <w:color w:val="7030A0"/>
        </w:rPr>
      </w:pPr>
    </w:p>
    <w:p w:rsidR="00105A17" w:rsidRDefault="00105A17" w:rsidP="00105A17">
      <w:pPr>
        <w:rPr>
          <w:i/>
        </w:rPr>
      </w:pPr>
      <w:r>
        <w:tab/>
        <w:t xml:space="preserve">Movie: </w:t>
      </w:r>
      <w:r>
        <w:rPr>
          <w:i/>
        </w:rPr>
        <w:t>The Aggressives</w:t>
      </w:r>
    </w:p>
    <w:p w:rsidR="00D762C2" w:rsidRPr="006D3B39" w:rsidRDefault="00D762C2">
      <w:pPr>
        <w:rPr>
          <w:i/>
        </w:rPr>
      </w:pPr>
      <w:r w:rsidRPr="006D3B39">
        <w:rPr>
          <w:i/>
        </w:rPr>
        <w:lastRenderedPageBreak/>
        <w:t>Week 4</w:t>
      </w:r>
    </w:p>
    <w:p w:rsidR="00D762C2" w:rsidRDefault="00D762C2"/>
    <w:p w:rsidR="00D762C2" w:rsidRPr="00105A17" w:rsidRDefault="00D762C2">
      <w:pPr>
        <w:rPr>
          <w:b/>
        </w:rPr>
      </w:pPr>
      <w:r w:rsidRPr="00105A17">
        <w:rPr>
          <w:b/>
        </w:rPr>
        <w:t>6/5</w:t>
      </w:r>
      <w:r w:rsidR="00342B31" w:rsidRPr="00105A17">
        <w:rPr>
          <w:b/>
        </w:rPr>
        <w:tab/>
        <w:t>Topic: Symbolic Interactionism II: Stigma</w:t>
      </w:r>
    </w:p>
    <w:p w:rsidR="00342B31" w:rsidRPr="00DF268C" w:rsidRDefault="00342B31">
      <w:pPr>
        <w:rPr>
          <w:color w:val="000000" w:themeColor="text1"/>
        </w:rPr>
      </w:pPr>
      <w:r>
        <w:tab/>
      </w:r>
    </w:p>
    <w:p w:rsidR="00342B31" w:rsidRPr="00DF268C" w:rsidRDefault="00342B31">
      <w:pPr>
        <w:rPr>
          <w:color w:val="000000" w:themeColor="text1"/>
        </w:rPr>
      </w:pPr>
      <w:r w:rsidRPr="00DF268C">
        <w:rPr>
          <w:color w:val="000000" w:themeColor="text1"/>
        </w:rPr>
        <w:tab/>
      </w:r>
      <w:r w:rsidR="00DF268C">
        <w:rPr>
          <w:color w:val="000000" w:themeColor="text1"/>
        </w:rPr>
        <w:t>“</w:t>
      </w:r>
      <w:r w:rsidRPr="00DF268C">
        <w:rPr>
          <w:color w:val="000000" w:themeColor="text1"/>
        </w:rPr>
        <w:t>Stigma</w:t>
      </w:r>
      <w:r w:rsidR="00DF268C">
        <w:rPr>
          <w:color w:val="000000" w:themeColor="text1"/>
        </w:rPr>
        <w:t xml:space="preserve"> and Social Identity” by Goffman (19p)</w:t>
      </w:r>
    </w:p>
    <w:p w:rsidR="00342B31" w:rsidRPr="00342B31" w:rsidRDefault="00342B31">
      <w:pPr>
        <w:rPr>
          <w:color w:val="000000" w:themeColor="text1"/>
        </w:rPr>
      </w:pPr>
      <w:r>
        <w:rPr>
          <w:color w:val="00B0F0"/>
        </w:rPr>
        <w:tab/>
      </w:r>
      <w:r>
        <w:rPr>
          <w:color w:val="000000" w:themeColor="text1"/>
        </w:rPr>
        <w:t>“Salvaging Decency” by Kusenbach (11p)</w:t>
      </w:r>
    </w:p>
    <w:p w:rsidR="00D762C2" w:rsidRDefault="00D762C2"/>
    <w:p w:rsidR="00342B31" w:rsidRDefault="00342B31"/>
    <w:p w:rsidR="00D762C2" w:rsidRPr="00105A17" w:rsidRDefault="00D762C2">
      <w:pPr>
        <w:rPr>
          <w:b/>
        </w:rPr>
      </w:pPr>
      <w:r w:rsidRPr="00105A17">
        <w:rPr>
          <w:b/>
        </w:rPr>
        <w:t>6/7</w:t>
      </w:r>
      <w:r w:rsidR="00342B31" w:rsidRPr="00105A17">
        <w:rPr>
          <w:b/>
        </w:rPr>
        <w:tab/>
        <w:t>Topic: Doing Gender</w:t>
      </w:r>
    </w:p>
    <w:p w:rsidR="00105A17" w:rsidRDefault="00105A17"/>
    <w:p w:rsidR="00B718BE" w:rsidRDefault="00342B31">
      <w:r>
        <w:tab/>
        <w:t xml:space="preserve">“Doing Gender” </w:t>
      </w:r>
      <w:r w:rsidR="00B718BE">
        <w:t xml:space="preserve">(Selection II: Gender as Interactional Achievement) </w:t>
      </w:r>
      <w:r>
        <w:t xml:space="preserve">by West and </w:t>
      </w:r>
    </w:p>
    <w:p w:rsidR="00342B31" w:rsidRPr="00DF268C" w:rsidRDefault="00B718BE">
      <w:pPr>
        <w:rPr>
          <w:color w:val="000000" w:themeColor="text1"/>
        </w:rPr>
      </w:pPr>
      <w:r>
        <w:tab/>
      </w:r>
      <w:r>
        <w:tab/>
      </w:r>
      <w:r w:rsidR="00342B31">
        <w:t xml:space="preserve">Zimmerman </w:t>
      </w:r>
      <w:r w:rsidR="00DF268C">
        <w:t>(12p)</w:t>
      </w:r>
    </w:p>
    <w:p w:rsidR="00342B31" w:rsidRPr="00DF268C" w:rsidRDefault="00342B31">
      <w:pPr>
        <w:rPr>
          <w:color w:val="000000" w:themeColor="text1"/>
        </w:rPr>
      </w:pPr>
      <w:r>
        <w:rPr>
          <w:color w:val="7030A0"/>
        </w:rPr>
        <w:tab/>
      </w:r>
      <w:r w:rsidR="00DF268C" w:rsidRPr="00DF268C">
        <w:rPr>
          <w:color w:val="000000" w:themeColor="text1"/>
        </w:rPr>
        <w:t>“Becoming a Gendered Body” by</w:t>
      </w:r>
      <w:r w:rsidRPr="00DF268C">
        <w:rPr>
          <w:color w:val="000000" w:themeColor="text1"/>
        </w:rPr>
        <w:t xml:space="preserve"> Martin </w:t>
      </w:r>
      <w:r w:rsidR="00DF268C" w:rsidRPr="00DF268C">
        <w:rPr>
          <w:color w:val="000000" w:themeColor="text1"/>
        </w:rPr>
        <w:t>(16p)</w:t>
      </w:r>
    </w:p>
    <w:p w:rsidR="00342B31" w:rsidRDefault="00342B31"/>
    <w:p w:rsidR="00342B31" w:rsidRDefault="00105A17">
      <w:pPr>
        <w:rPr>
          <w:i/>
        </w:rPr>
      </w:pPr>
      <w:r>
        <w:tab/>
        <w:t xml:space="preserve">Movie: </w:t>
      </w:r>
      <w:r>
        <w:rPr>
          <w:i/>
        </w:rPr>
        <w:t>Merchants of Cool</w:t>
      </w:r>
    </w:p>
    <w:p w:rsidR="00105A17" w:rsidRDefault="00105A17">
      <w:pPr>
        <w:rPr>
          <w:i/>
        </w:rPr>
      </w:pPr>
    </w:p>
    <w:p w:rsidR="00105A17" w:rsidRPr="00105A17" w:rsidRDefault="00105A17">
      <w:pPr>
        <w:rPr>
          <w:i/>
        </w:rPr>
      </w:pPr>
    </w:p>
    <w:p w:rsidR="00D762C2" w:rsidRPr="006D3B39" w:rsidRDefault="00D762C2">
      <w:pPr>
        <w:rPr>
          <w:i/>
        </w:rPr>
      </w:pPr>
      <w:r w:rsidRPr="006D3B39">
        <w:rPr>
          <w:i/>
        </w:rPr>
        <w:t>Week 5</w:t>
      </w:r>
    </w:p>
    <w:p w:rsidR="00D762C2" w:rsidRDefault="00D762C2"/>
    <w:p w:rsidR="00D762C2" w:rsidRPr="00105A17" w:rsidRDefault="00D762C2">
      <w:pPr>
        <w:rPr>
          <w:b/>
        </w:rPr>
      </w:pPr>
      <w:r w:rsidRPr="00105A17">
        <w:rPr>
          <w:b/>
        </w:rPr>
        <w:t>6/12</w:t>
      </w:r>
      <w:r w:rsidR="00342B31" w:rsidRPr="00105A17">
        <w:rPr>
          <w:b/>
        </w:rPr>
        <w:t xml:space="preserve"> </w:t>
      </w:r>
      <w:r w:rsidR="00342B31" w:rsidRPr="00105A17">
        <w:rPr>
          <w:b/>
        </w:rPr>
        <w:tab/>
        <w:t xml:space="preserve">Topic: Doing Race </w:t>
      </w:r>
    </w:p>
    <w:p w:rsidR="003347EA" w:rsidRDefault="003347EA"/>
    <w:p w:rsidR="003347EA" w:rsidRDefault="003347EA">
      <w:r>
        <w:tab/>
      </w:r>
      <w:r w:rsidR="00105A17">
        <w:t>JOURNAL ENTRY #2 DUE</w:t>
      </w:r>
    </w:p>
    <w:p w:rsidR="003347EA" w:rsidRDefault="003347EA"/>
    <w:p w:rsidR="003347EA" w:rsidRPr="00DF268C" w:rsidRDefault="003347EA">
      <w:pPr>
        <w:rPr>
          <w:color w:val="000000" w:themeColor="text1"/>
        </w:rPr>
      </w:pPr>
      <w:r w:rsidRPr="00DF268C">
        <w:rPr>
          <w:color w:val="000000" w:themeColor="text1"/>
        </w:rPr>
        <w:tab/>
      </w:r>
      <w:r w:rsidR="00DF268C" w:rsidRPr="00DF268C">
        <w:rPr>
          <w:color w:val="000000" w:themeColor="text1"/>
        </w:rPr>
        <w:t xml:space="preserve">“Being </w:t>
      </w:r>
      <w:r w:rsidRPr="00DF268C">
        <w:rPr>
          <w:color w:val="000000" w:themeColor="text1"/>
        </w:rPr>
        <w:t xml:space="preserve">Middle Eastern </w:t>
      </w:r>
      <w:r w:rsidR="00DF268C" w:rsidRPr="00DF268C">
        <w:rPr>
          <w:color w:val="000000" w:themeColor="text1"/>
        </w:rPr>
        <w:t>American in the Context of the War on Terror” by Marvasti (13p)</w:t>
      </w:r>
    </w:p>
    <w:p w:rsidR="003347EA" w:rsidRPr="00DF268C" w:rsidRDefault="003347EA">
      <w:pPr>
        <w:rPr>
          <w:color w:val="000000" w:themeColor="text1"/>
        </w:rPr>
      </w:pPr>
      <w:r>
        <w:rPr>
          <w:color w:val="00B0F0"/>
        </w:rPr>
        <w:tab/>
      </w:r>
      <w:r w:rsidR="00DF268C">
        <w:rPr>
          <w:color w:val="000000" w:themeColor="text1"/>
        </w:rPr>
        <w:t>“We Don’t Sleep Around Like White Girls Do” by Espiritu (10p)</w:t>
      </w:r>
    </w:p>
    <w:p w:rsidR="003347EA" w:rsidRDefault="003347EA">
      <w:r>
        <w:tab/>
      </w:r>
    </w:p>
    <w:p w:rsidR="003347EA" w:rsidRPr="003347EA" w:rsidRDefault="003347EA">
      <w:pPr>
        <w:rPr>
          <w:i/>
        </w:rPr>
      </w:pPr>
      <w:r>
        <w:tab/>
      </w:r>
      <w:r>
        <w:rPr>
          <w:i/>
        </w:rPr>
        <w:t>Race: Power of an Illusion</w:t>
      </w:r>
    </w:p>
    <w:p w:rsidR="00D762C2" w:rsidRDefault="00D762C2"/>
    <w:p w:rsidR="00D762C2" w:rsidRPr="00105A17" w:rsidRDefault="00D762C2">
      <w:pPr>
        <w:rPr>
          <w:b/>
        </w:rPr>
      </w:pPr>
      <w:r w:rsidRPr="00105A17">
        <w:rPr>
          <w:b/>
        </w:rPr>
        <w:t>6/14</w:t>
      </w:r>
      <w:r w:rsidR="003347EA" w:rsidRPr="00105A17">
        <w:rPr>
          <w:b/>
        </w:rPr>
        <w:tab/>
        <w:t>Topic: Doing Class</w:t>
      </w:r>
    </w:p>
    <w:p w:rsidR="003347EA" w:rsidRDefault="003347EA"/>
    <w:p w:rsidR="003347EA" w:rsidRPr="00026718" w:rsidRDefault="003347EA">
      <w:pPr>
        <w:rPr>
          <w:color w:val="000000" w:themeColor="text1"/>
        </w:rPr>
      </w:pPr>
      <w:r>
        <w:tab/>
      </w:r>
      <w:r w:rsidR="00026718">
        <w:rPr>
          <w:color w:val="000000" w:themeColor="text1"/>
        </w:rPr>
        <w:t>“Birthdays, Basketball, and Breaking Bread” by Jackson Jr. (6p)</w:t>
      </w:r>
    </w:p>
    <w:p w:rsidR="003347EA" w:rsidRPr="00026718" w:rsidRDefault="00026718">
      <w:pPr>
        <w:rPr>
          <w:color w:val="000000" w:themeColor="text1"/>
        </w:rPr>
      </w:pPr>
      <w:r w:rsidRPr="00026718">
        <w:rPr>
          <w:color w:val="000000" w:themeColor="text1"/>
        </w:rPr>
        <w:tab/>
        <w:t>“Class Reproduction by Four Year Olds” by Streib (15p)</w:t>
      </w:r>
      <w:r w:rsidR="003347EA" w:rsidRPr="00026718">
        <w:rPr>
          <w:color w:val="000000" w:themeColor="text1"/>
        </w:rPr>
        <w:tab/>
      </w:r>
    </w:p>
    <w:p w:rsidR="003347EA" w:rsidRDefault="003347EA">
      <w:r>
        <w:tab/>
      </w:r>
    </w:p>
    <w:p w:rsidR="00D762C2" w:rsidRDefault="00D762C2"/>
    <w:p w:rsidR="00D762C2" w:rsidRPr="006D3B39" w:rsidRDefault="00D762C2">
      <w:pPr>
        <w:rPr>
          <w:i/>
        </w:rPr>
      </w:pPr>
      <w:r w:rsidRPr="006D3B39">
        <w:rPr>
          <w:i/>
        </w:rPr>
        <w:t xml:space="preserve">Week </w:t>
      </w:r>
      <w:r w:rsidR="009D1FA9">
        <w:rPr>
          <w:i/>
        </w:rPr>
        <w:t>6</w:t>
      </w:r>
    </w:p>
    <w:p w:rsidR="00D762C2" w:rsidRDefault="00D762C2"/>
    <w:p w:rsidR="00D762C2" w:rsidRPr="00105A17" w:rsidRDefault="00D762C2">
      <w:pPr>
        <w:rPr>
          <w:b/>
        </w:rPr>
      </w:pPr>
      <w:r w:rsidRPr="00105A17">
        <w:rPr>
          <w:b/>
        </w:rPr>
        <w:t>6/19</w:t>
      </w:r>
      <w:r w:rsidR="003347EA" w:rsidRPr="00105A17">
        <w:rPr>
          <w:b/>
        </w:rPr>
        <w:tab/>
        <w:t>Topic: Doing Class II</w:t>
      </w:r>
    </w:p>
    <w:p w:rsidR="003347EA" w:rsidRDefault="003347EA"/>
    <w:p w:rsidR="003347EA" w:rsidRDefault="003347EA">
      <w:r>
        <w:tab/>
        <w:t>No Assigned Reading</w:t>
      </w:r>
    </w:p>
    <w:p w:rsidR="003347EA" w:rsidRDefault="003347EA"/>
    <w:p w:rsidR="003347EA" w:rsidRPr="003347EA" w:rsidRDefault="00105A17">
      <w:r>
        <w:tab/>
        <w:t xml:space="preserve">Movie: </w:t>
      </w:r>
      <w:r w:rsidR="003347EA">
        <w:rPr>
          <w:i/>
        </w:rPr>
        <w:t>56 Up</w:t>
      </w:r>
      <w:r w:rsidR="003347EA">
        <w:t xml:space="preserve"> </w:t>
      </w:r>
    </w:p>
    <w:p w:rsidR="00D762C2" w:rsidRDefault="00D762C2"/>
    <w:p w:rsidR="003604EB" w:rsidRDefault="003604EB"/>
    <w:p w:rsidR="003604EB" w:rsidRDefault="003604EB"/>
    <w:p w:rsidR="00D762C2" w:rsidRPr="00105A17" w:rsidRDefault="00D762C2">
      <w:pPr>
        <w:rPr>
          <w:b/>
        </w:rPr>
      </w:pPr>
      <w:r w:rsidRPr="00105A17">
        <w:rPr>
          <w:b/>
        </w:rPr>
        <w:t>6/21</w:t>
      </w:r>
      <w:r w:rsidR="003347EA" w:rsidRPr="00105A17">
        <w:rPr>
          <w:b/>
        </w:rPr>
        <w:tab/>
        <w:t>Topic: Microaggression</w:t>
      </w:r>
    </w:p>
    <w:p w:rsidR="003347EA" w:rsidRDefault="003347EA"/>
    <w:p w:rsidR="003347EA" w:rsidRDefault="003347EA">
      <w:r>
        <w:tab/>
        <w:t xml:space="preserve">BREACHING </w:t>
      </w:r>
      <w:r w:rsidR="00105A17">
        <w:t>EXPERIMENT</w:t>
      </w:r>
      <w:r>
        <w:t xml:space="preserve"> PAPER DUE</w:t>
      </w:r>
    </w:p>
    <w:p w:rsidR="003347EA" w:rsidRDefault="003347EA"/>
    <w:p w:rsidR="003347EA" w:rsidRDefault="003347EA">
      <w:r>
        <w:tab/>
        <w:t>“Racial Microaggressions in Everyday Life” by Sue et al. (15p)</w:t>
      </w:r>
    </w:p>
    <w:p w:rsidR="003347EA" w:rsidRDefault="003347EA">
      <w:r>
        <w:tab/>
        <w:t xml:space="preserve">“‘They Think Minority Means Less Than’” by </w:t>
      </w:r>
      <w:r w:rsidRPr="00026718">
        <w:rPr>
          <w:color w:val="000000" w:themeColor="text1"/>
        </w:rPr>
        <w:t xml:space="preserve">Allen </w:t>
      </w:r>
      <w:r w:rsidR="00026718" w:rsidRPr="00026718">
        <w:rPr>
          <w:color w:val="000000" w:themeColor="text1"/>
        </w:rPr>
        <w:t>(14p)</w:t>
      </w:r>
    </w:p>
    <w:p w:rsidR="00D762C2" w:rsidRDefault="00D762C2"/>
    <w:p w:rsidR="00105A17" w:rsidRDefault="00105A17"/>
    <w:p w:rsidR="00D762C2" w:rsidRPr="006D3B39" w:rsidRDefault="009D1FA9">
      <w:pPr>
        <w:rPr>
          <w:i/>
        </w:rPr>
      </w:pPr>
      <w:r>
        <w:rPr>
          <w:i/>
        </w:rPr>
        <w:t>Week 7</w:t>
      </w:r>
    </w:p>
    <w:p w:rsidR="00D762C2" w:rsidRDefault="00D762C2"/>
    <w:p w:rsidR="00D762C2" w:rsidRPr="006D3B39" w:rsidRDefault="00D762C2">
      <w:pPr>
        <w:rPr>
          <w:b/>
        </w:rPr>
      </w:pPr>
      <w:r w:rsidRPr="006D3B39">
        <w:rPr>
          <w:b/>
        </w:rPr>
        <w:t>6/26</w:t>
      </w:r>
      <w:r w:rsidRPr="006D3B39">
        <w:rPr>
          <w:b/>
        </w:rPr>
        <w:tab/>
        <w:t>FINAL EXAM</w:t>
      </w:r>
    </w:p>
    <w:p w:rsidR="00D762C2" w:rsidRDefault="00D762C2"/>
    <w:p w:rsidR="00D762C2" w:rsidRDefault="00D762C2"/>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Pr="0004443F" w:rsidRDefault="0056184F" w:rsidP="0056184F">
      <w:pPr>
        <w:jc w:val="center"/>
        <w:rPr>
          <w:b/>
          <w:sz w:val="32"/>
          <w:szCs w:val="32"/>
        </w:rPr>
      </w:pPr>
      <w:r>
        <w:rPr>
          <w:b/>
          <w:sz w:val="32"/>
          <w:szCs w:val="32"/>
        </w:rPr>
        <w:lastRenderedPageBreak/>
        <w:t>Journal Entry Instructions</w:t>
      </w:r>
    </w:p>
    <w:p w:rsidR="0056184F" w:rsidRDefault="0056184F" w:rsidP="0056184F">
      <w:pPr>
        <w:jc w:val="center"/>
      </w:pPr>
      <w:r>
        <w:t>Micro</w:t>
      </w:r>
      <w:r w:rsidR="00C62AEA">
        <w:t xml:space="preserve">sociology – Seeley – </w:t>
      </w:r>
      <w:proofErr w:type="gramStart"/>
      <w:r w:rsidR="00C62AEA">
        <w:t>Summer</w:t>
      </w:r>
      <w:proofErr w:type="gramEnd"/>
      <w:r w:rsidR="00C62AEA">
        <w:t xml:space="preserve"> 2018</w:t>
      </w:r>
    </w:p>
    <w:p w:rsidR="0056184F" w:rsidRDefault="0056184F" w:rsidP="0056184F"/>
    <w:p w:rsidR="0056184F" w:rsidRDefault="0056184F" w:rsidP="0056184F"/>
    <w:p w:rsidR="0056184F" w:rsidRDefault="0056184F" w:rsidP="0056184F">
      <w:r>
        <w:rPr>
          <w:b/>
        </w:rPr>
        <w:t>D</w:t>
      </w:r>
      <w:r w:rsidRPr="00715F43">
        <w:rPr>
          <w:b/>
        </w:rPr>
        <w:t>ue</w:t>
      </w:r>
      <w:r>
        <w:rPr>
          <w:b/>
        </w:rPr>
        <w:t xml:space="preserve"> Dates</w:t>
      </w:r>
      <w:r w:rsidRPr="00715F43">
        <w:rPr>
          <w:b/>
        </w:rPr>
        <w:t>:</w:t>
      </w:r>
      <w:r>
        <w:t xml:space="preserve"> Journal Entry 1: May 31</w:t>
      </w:r>
    </w:p>
    <w:p w:rsidR="0056184F" w:rsidRDefault="0056184F" w:rsidP="0056184F">
      <w:pPr>
        <w:ind w:left="720"/>
      </w:pPr>
      <w:r>
        <w:t xml:space="preserve">        Journal Entry 2: June 12</w:t>
      </w:r>
    </w:p>
    <w:p w:rsidR="0056184F" w:rsidRDefault="0056184F" w:rsidP="0056184F"/>
    <w:p w:rsidR="0056184F" w:rsidRDefault="0056184F" w:rsidP="0056184F">
      <w:r>
        <w:t xml:space="preserve">Submit hard copy at </w:t>
      </w:r>
      <w:r w:rsidRPr="00190666">
        <w:rPr>
          <w:b/>
        </w:rPr>
        <w:t xml:space="preserve">start </w:t>
      </w:r>
      <w:r>
        <w:t>of class.</w:t>
      </w:r>
      <w:r>
        <w:tab/>
      </w:r>
    </w:p>
    <w:p w:rsidR="0056184F" w:rsidRDefault="0056184F" w:rsidP="0056184F"/>
    <w:p w:rsidR="0056184F" w:rsidRDefault="0056184F" w:rsidP="0056184F">
      <w:r>
        <w:t xml:space="preserve">Each journal entry is worth </w:t>
      </w:r>
      <w:r>
        <w:rPr>
          <w:b/>
        </w:rPr>
        <w:t>12</w:t>
      </w:r>
      <w:r w:rsidRPr="00190666">
        <w:rPr>
          <w:b/>
        </w:rPr>
        <w:t>%</w:t>
      </w:r>
      <w:r>
        <w:t xml:space="preserve"> of your grade.  </w:t>
      </w:r>
    </w:p>
    <w:p w:rsidR="0056184F" w:rsidRDefault="0056184F" w:rsidP="0056184F"/>
    <w:p w:rsidR="0056184F" w:rsidRDefault="0056184F" w:rsidP="0056184F">
      <w:pPr>
        <w:rPr>
          <w:b/>
        </w:rPr>
      </w:pPr>
    </w:p>
    <w:p w:rsidR="0056184F" w:rsidRPr="005A5123" w:rsidRDefault="0056184F" w:rsidP="0056184F">
      <w:pPr>
        <w:rPr>
          <w:b/>
        </w:rPr>
      </w:pPr>
      <w:r w:rsidRPr="005A5123">
        <w:rPr>
          <w:b/>
        </w:rPr>
        <w:t>Instructions:</w:t>
      </w:r>
    </w:p>
    <w:p w:rsidR="0056184F" w:rsidRDefault="0056184F" w:rsidP="0056184F"/>
    <w:p w:rsidR="0056184F" w:rsidRDefault="0056184F" w:rsidP="0056184F">
      <w:r>
        <w:t xml:space="preserve">Twice this term you will write and submit a </w:t>
      </w:r>
      <w:r w:rsidRPr="00DD56F2">
        <w:rPr>
          <w:b/>
        </w:rPr>
        <w:t>2-3 page</w:t>
      </w:r>
      <w:r>
        <w:t xml:space="preserve"> informal journal entry engaging with the course readings and materials.  After having read the assigned texts and attended lecture, you will write up your reactions to the author(s) and their ideas.  The goal is to show that you have not only read and attended class but also thought deeply about the material presented.  </w:t>
      </w:r>
    </w:p>
    <w:p w:rsidR="0056184F" w:rsidRDefault="0056184F" w:rsidP="0056184F"/>
    <w:p w:rsidR="0056184F" w:rsidRDefault="0056184F" w:rsidP="0056184F">
      <w:r>
        <w:t>Journal Entry 1 should cover readings, lectures, and/or movies from Weeks 1 and 2.</w:t>
      </w:r>
    </w:p>
    <w:p w:rsidR="0056184F" w:rsidRDefault="0056184F" w:rsidP="0056184F">
      <w:r>
        <w:t>Journal Entry 2 should cover readings, lectures, and/or movies from Weeks 3 and 4.</w:t>
      </w:r>
    </w:p>
    <w:p w:rsidR="0056184F" w:rsidRDefault="0056184F" w:rsidP="0056184F"/>
    <w:p w:rsidR="0056184F" w:rsidRDefault="0056184F" w:rsidP="0056184F">
      <w:r>
        <w:t xml:space="preserve">Journal entries must discuss at least </w:t>
      </w:r>
      <w:r w:rsidRPr="00DD56F2">
        <w:rPr>
          <w:b/>
        </w:rPr>
        <w:t>2</w:t>
      </w:r>
      <w:r>
        <w:t xml:space="preserve"> readings from the relevant weeks in addition to any lectures, activities, or movies you wish to address.</w:t>
      </w:r>
    </w:p>
    <w:p w:rsidR="0056184F" w:rsidRDefault="0056184F" w:rsidP="0056184F"/>
    <w:p w:rsidR="0056184F" w:rsidRDefault="0056184F" w:rsidP="0056184F">
      <w:r>
        <w:t xml:space="preserve">Possible topics include but are not limited to: why you did or did not enjoy the readings, things you agreed or disagreed with and why, the applicability or not of the readings to your own life and/or the lives of those around you, the utility or not of the readings to understanding your own life or current events, how things you saw or heard in the media relate to and/or make more (or less) sense because of the readings, quotes that resonated with you and why, and/or any other reactions to the texts that give evidence of your sustained engagement with the author(s) and ideas.  </w:t>
      </w:r>
    </w:p>
    <w:p w:rsidR="0056184F" w:rsidRDefault="0056184F" w:rsidP="0056184F"/>
    <w:p w:rsidR="0056184F" w:rsidRDefault="0056184F" w:rsidP="0056184F">
      <w:r>
        <w:t xml:space="preserve">You should </w:t>
      </w:r>
      <w:r w:rsidRPr="00477F9C">
        <w:rPr>
          <w:i/>
        </w:rPr>
        <w:t>not</w:t>
      </w:r>
      <w:r>
        <w:t xml:space="preserve"> summarize the readings.  Summarizing without reflecting will result in a loss of points.  Instead, you should take this opportunity to think critically about the ideas presented by the author(s).  You will not be graded on your opinions of the texts or authors; what matters is that you show to me that you have opinions about the texts and authors.</w:t>
      </w:r>
    </w:p>
    <w:p w:rsidR="0056184F" w:rsidRDefault="0056184F" w:rsidP="0056184F"/>
    <w:p w:rsidR="0056184F" w:rsidRDefault="0056184F" w:rsidP="0056184F">
      <w:r>
        <w:t>You will not be graded on grammar or mechanics; however, should your paper be difficult to understand because of being ungrammatical or poorly proofread, you may receive less than full points.</w:t>
      </w:r>
    </w:p>
    <w:p w:rsidR="0056184F" w:rsidRDefault="0056184F" w:rsidP="0056184F"/>
    <w:p w:rsidR="0056184F" w:rsidRDefault="0056184F" w:rsidP="0056184F">
      <w:pPr>
        <w:autoSpaceDE w:val="0"/>
        <w:autoSpaceDN w:val="0"/>
        <w:adjustRightInd w:val="0"/>
      </w:pPr>
      <w:r w:rsidRPr="005169A2">
        <w:rPr>
          <w:b/>
        </w:rPr>
        <w:lastRenderedPageBreak/>
        <w:t>Formatting</w:t>
      </w:r>
      <w:r w:rsidRPr="00F831C8">
        <w:t xml:space="preserve">: </w:t>
      </w:r>
      <w:r>
        <w:t xml:space="preserve"> D</w:t>
      </w:r>
      <w:r w:rsidRPr="00F831C8">
        <w:t xml:space="preserve">ouble-spaced, 1 inch margins, 12 point font, Times New Roman font, no cover page, </w:t>
      </w:r>
      <w:r>
        <w:t xml:space="preserve">remove extra spacing between paragraphs, label </w:t>
      </w:r>
      <w:r w:rsidRPr="00F831C8">
        <w:t>with just your name and the date</w:t>
      </w:r>
      <w:r>
        <w:t xml:space="preserve"> in the top left corner of the first page,</w:t>
      </w:r>
      <w:r w:rsidRPr="00723D0D">
        <w:t xml:space="preserve"> </w:t>
      </w:r>
      <w:r>
        <w:t>and staple.  Failure to follow these directions may result in a loss of points.</w:t>
      </w:r>
    </w:p>
    <w:p w:rsidR="00D55C6A" w:rsidRDefault="00D55C6A" w:rsidP="0056184F">
      <w:pPr>
        <w:autoSpaceDE w:val="0"/>
        <w:autoSpaceDN w:val="0"/>
        <w:adjustRightInd w:val="0"/>
      </w:pPr>
    </w:p>
    <w:p w:rsidR="0056184F" w:rsidRPr="005A5123" w:rsidRDefault="0056184F" w:rsidP="0056184F">
      <w:pPr>
        <w:rPr>
          <w:b/>
        </w:rPr>
      </w:pPr>
      <w:r w:rsidRPr="005A5123">
        <w:rPr>
          <w:b/>
        </w:rPr>
        <w:t>Grading Rubric:</w:t>
      </w:r>
    </w:p>
    <w:p w:rsidR="0056184F" w:rsidRDefault="0056184F" w:rsidP="0056184F"/>
    <w:p w:rsidR="0056184F" w:rsidRDefault="0056184F" w:rsidP="0056184F">
      <w:r w:rsidRPr="00DD56F2">
        <w:rPr>
          <w:b/>
          <w:szCs w:val="24"/>
        </w:rPr>
        <w:t>A:</w:t>
      </w:r>
      <w:r w:rsidRPr="00DD56F2">
        <w:rPr>
          <w:szCs w:val="24"/>
        </w:rPr>
        <w:t xml:space="preserve"> Demonstrates an accurate understanding of the materials</w:t>
      </w:r>
      <w:r>
        <w:t xml:space="preserve"> for the relevant weeks</w:t>
      </w:r>
      <w:r w:rsidRPr="00DD56F2">
        <w:rPr>
          <w:szCs w:val="24"/>
        </w:rPr>
        <w:t xml:space="preserve">, provides an </w:t>
      </w:r>
    </w:p>
    <w:p w:rsidR="0056184F" w:rsidRPr="00DD56F2" w:rsidRDefault="0056184F" w:rsidP="0056184F">
      <w:pPr>
        <w:ind w:left="720"/>
        <w:rPr>
          <w:szCs w:val="24"/>
        </w:rPr>
      </w:pPr>
      <w:proofErr w:type="gramStart"/>
      <w:r w:rsidRPr="00DD56F2">
        <w:rPr>
          <w:szCs w:val="24"/>
        </w:rPr>
        <w:t>engaged</w:t>
      </w:r>
      <w:proofErr w:type="gramEnd"/>
      <w:r w:rsidRPr="00DD56F2">
        <w:rPr>
          <w:szCs w:val="24"/>
        </w:rPr>
        <w:t xml:space="preserve"> reaction to </w:t>
      </w:r>
      <w:r>
        <w:t xml:space="preserve">at least </w:t>
      </w:r>
      <w:r>
        <w:rPr>
          <w:b/>
        </w:rPr>
        <w:t xml:space="preserve">2 </w:t>
      </w:r>
      <w:r>
        <w:t>assigned readings</w:t>
      </w:r>
      <w:r w:rsidRPr="00DD56F2">
        <w:rPr>
          <w:szCs w:val="24"/>
        </w:rPr>
        <w:t>, meets the deadline for submission</w:t>
      </w:r>
      <w:r>
        <w:t xml:space="preserve">, </w:t>
      </w:r>
      <w:r w:rsidRPr="001026D4">
        <w:rPr>
          <w:b/>
        </w:rPr>
        <w:t>AND</w:t>
      </w:r>
      <w:r>
        <w:t xml:space="preserve"> </w:t>
      </w:r>
      <w:r w:rsidRPr="00DD56F2">
        <w:rPr>
          <w:szCs w:val="24"/>
        </w:rPr>
        <w:t>meets the minimum length requirement (two full pages) and format (see above)</w:t>
      </w:r>
      <w:r>
        <w:t>.</w:t>
      </w:r>
    </w:p>
    <w:p w:rsidR="0056184F" w:rsidRPr="00DD56F2" w:rsidRDefault="0056184F" w:rsidP="0056184F">
      <w:pPr>
        <w:ind w:firstLine="720"/>
        <w:rPr>
          <w:szCs w:val="24"/>
        </w:rPr>
      </w:pPr>
      <w:r w:rsidRPr="00DD56F2">
        <w:rPr>
          <w:szCs w:val="24"/>
        </w:rPr>
        <w:t xml:space="preserve"> </w:t>
      </w:r>
    </w:p>
    <w:p w:rsidR="0056184F" w:rsidRDefault="0056184F" w:rsidP="0056184F">
      <w:r w:rsidRPr="00DD56F2">
        <w:rPr>
          <w:b/>
        </w:rPr>
        <w:t>B</w:t>
      </w:r>
      <w:r w:rsidRPr="00DD56F2">
        <w:rPr>
          <w:szCs w:val="24"/>
        </w:rPr>
        <w:t xml:space="preserve">: </w:t>
      </w:r>
      <w:r>
        <w:t xml:space="preserve">Demonstrates a mostly but not entirely accurate understanding of the materials for the </w:t>
      </w:r>
    </w:p>
    <w:p w:rsidR="0056184F" w:rsidRPr="00DD56F2" w:rsidRDefault="0056184F" w:rsidP="0056184F">
      <w:pPr>
        <w:ind w:left="720"/>
        <w:rPr>
          <w:szCs w:val="24"/>
        </w:rPr>
      </w:pPr>
      <w:r>
        <w:t>relevant weeks,</w:t>
      </w:r>
      <w:r w:rsidRPr="00DD56F2">
        <w:rPr>
          <w:szCs w:val="24"/>
        </w:rPr>
        <w:t xml:space="preserve"> provides an engaged reaction to </w:t>
      </w:r>
      <w:r>
        <w:t xml:space="preserve">at least </w:t>
      </w:r>
      <w:r w:rsidRPr="001026D4">
        <w:rPr>
          <w:b/>
        </w:rPr>
        <w:t>2</w:t>
      </w:r>
      <w:r>
        <w:t xml:space="preserve"> assigned </w:t>
      </w:r>
      <w:r w:rsidRPr="00DD56F2">
        <w:rPr>
          <w:szCs w:val="24"/>
        </w:rPr>
        <w:t>readings</w:t>
      </w:r>
      <w:r>
        <w:t>, meets the</w:t>
      </w:r>
      <w:r w:rsidRPr="00DD56F2">
        <w:t xml:space="preserve"> </w:t>
      </w:r>
      <w:r w:rsidRPr="00DD56F2">
        <w:rPr>
          <w:szCs w:val="24"/>
        </w:rPr>
        <w:t>deadline</w:t>
      </w:r>
      <w:r>
        <w:t xml:space="preserve"> for submission, </w:t>
      </w:r>
      <w:r w:rsidRPr="00DD56F2">
        <w:rPr>
          <w:b/>
          <w:szCs w:val="24"/>
        </w:rPr>
        <w:t>BUT</w:t>
      </w:r>
      <w:r w:rsidRPr="00DD56F2">
        <w:rPr>
          <w:szCs w:val="24"/>
        </w:rPr>
        <w:t xml:space="preserve"> </w:t>
      </w:r>
      <w:r>
        <w:t xml:space="preserve">is </w:t>
      </w:r>
      <w:r w:rsidRPr="00DD56F2">
        <w:rPr>
          <w:szCs w:val="24"/>
        </w:rPr>
        <w:t xml:space="preserve">not of appropriate length </w:t>
      </w:r>
      <w:r>
        <w:t>and/or format.</w:t>
      </w:r>
    </w:p>
    <w:p w:rsidR="0056184F" w:rsidRPr="00DD56F2" w:rsidRDefault="0056184F" w:rsidP="0056184F">
      <w:pPr>
        <w:ind w:left="1440" w:hanging="1440"/>
        <w:rPr>
          <w:szCs w:val="24"/>
        </w:rPr>
      </w:pPr>
    </w:p>
    <w:p w:rsidR="0056184F" w:rsidRDefault="0056184F" w:rsidP="0056184F">
      <w:r w:rsidRPr="001026D4">
        <w:rPr>
          <w:b/>
          <w:szCs w:val="24"/>
        </w:rPr>
        <w:t>C</w:t>
      </w:r>
      <w:r>
        <w:t>: Demonstrates serious errors in the student’s</w:t>
      </w:r>
      <w:r w:rsidRPr="00DD56F2">
        <w:rPr>
          <w:szCs w:val="24"/>
        </w:rPr>
        <w:t xml:space="preserve"> understanding of the materials</w:t>
      </w:r>
      <w:r>
        <w:t xml:space="preserve"> </w:t>
      </w:r>
      <w:r w:rsidRPr="001026D4">
        <w:rPr>
          <w:b/>
        </w:rPr>
        <w:t>AND/OR</w:t>
      </w:r>
      <w:r>
        <w:t xml:space="preserve"> does not </w:t>
      </w:r>
    </w:p>
    <w:p w:rsidR="0056184F" w:rsidRDefault="0056184F" w:rsidP="0056184F">
      <w:pPr>
        <w:ind w:firstLine="720"/>
      </w:pPr>
      <w:proofErr w:type="gramStart"/>
      <w:r w:rsidRPr="00DD56F2">
        <w:rPr>
          <w:szCs w:val="24"/>
        </w:rPr>
        <w:t>provide</w:t>
      </w:r>
      <w:proofErr w:type="gramEnd"/>
      <w:r w:rsidRPr="00DD56F2">
        <w:rPr>
          <w:szCs w:val="24"/>
        </w:rPr>
        <w:t xml:space="preserve"> </w:t>
      </w:r>
      <w:r>
        <w:t xml:space="preserve">an </w:t>
      </w:r>
      <w:r w:rsidRPr="00DD56F2">
        <w:rPr>
          <w:szCs w:val="24"/>
        </w:rPr>
        <w:t>engaged reaction to</w:t>
      </w:r>
      <w:r>
        <w:t xml:space="preserve"> at least </w:t>
      </w:r>
      <w:r w:rsidRPr="001026D4">
        <w:rPr>
          <w:b/>
        </w:rPr>
        <w:t>2</w:t>
      </w:r>
      <w:r>
        <w:t xml:space="preserve"> readings, regardless of length, format, or </w:t>
      </w:r>
    </w:p>
    <w:p w:rsidR="0056184F" w:rsidRPr="00477F9C" w:rsidRDefault="0056184F" w:rsidP="0056184F">
      <w:pPr>
        <w:ind w:left="720"/>
      </w:pPr>
      <w:proofErr w:type="gramStart"/>
      <w:r>
        <w:t>timeliness</w:t>
      </w:r>
      <w:proofErr w:type="gramEnd"/>
      <w:r>
        <w:t xml:space="preserve"> of submission.</w:t>
      </w:r>
    </w:p>
    <w:p w:rsidR="0056184F" w:rsidRDefault="0056184F" w:rsidP="0056184F">
      <w:pPr>
        <w:ind w:left="720" w:hanging="90"/>
      </w:pPr>
    </w:p>
    <w:p w:rsidR="0056184F" w:rsidRDefault="0056184F" w:rsidP="0056184F">
      <w:pPr>
        <w:ind w:left="1440" w:hanging="1440"/>
      </w:pPr>
    </w:p>
    <w:p w:rsidR="0056184F" w:rsidRDefault="0056184F" w:rsidP="0056184F">
      <w:pPr>
        <w:ind w:left="1440" w:hanging="1440"/>
      </w:pPr>
      <w:r w:rsidRPr="00D05294">
        <w:rPr>
          <w:b/>
        </w:rPr>
        <w:t>Late paper policy</w:t>
      </w:r>
      <w:r>
        <w:t>: For each 24 hours late, the journal entry will have 10 points deducted from</w:t>
      </w:r>
    </w:p>
    <w:p w:rsidR="0056184F" w:rsidRDefault="0056184F" w:rsidP="0056184F">
      <w:pPr>
        <w:ind w:left="1440" w:hanging="720"/>
      </w:pPr>
      <w:proofErr w:type="gramStart"/>
      <w:r>
        <w:t>the</w:t>
      </w:r>
      <w:proofErr w:type="gramEnd"/>
      <w:r>
        <w:t xml:space="preserve"> final grade.  Any journal entries not submitted once 72 hours have elapsed from the</w:t>
      </w:r>
    </w:p>
    <w:p w:rsidR="0056184F" w:rsidRDefault="0056184F" w:rsidP="0056184F">
      <w:pPr>
        <w:ind w:left="1440" w:hanging="720"/>
      </w:pPr>
      <w:proofErr w:type="gramStart"/>
      <w:r>
        <w:t>original</w:t>
      </w:r>
      <w:proofErr w:type="gramEnd"/>
      <w:r>
        <w:t xml:space="preserve"> due date/time will not be accepted and result in a zero (except where prior</w:t>
      </w:r>
    </w:p>
    <w:p w:rsidR="0056184F" w:rsidRDefault="0056184F" w:rsidP="0056184F">
      <w:pPr>
        <w:ind w:left="1440" w:hanging="720"/>
      </w:pPr>
      <w:proofErr w:type="gramStart"/>
      <w:r>
        <w:t>permission</w:t>
      </w:r>
      <w:proofErr w:type="gramEnd"/>
      <w:r>
        <w:t xml:space="preserve"> has been given).</w:t>
      </w:r>
    </w:p>
    <w:p w:rsidR="0056184F" w:rsidRDefault="0056184F" w:rsidP="0056184F">
      <w:pPr>
        <w:ind w:left="1440" w:hanging="1440"/>
      </w:pPr>
      <w:r>
        <w:tab/>
      </w:r>
    </w:p>
    <w:p w:rsidR="0056184F" w:rsidRDefault="0056184F" w:rsidP="0056184F">
      <w:pPr>
        <w:ind w:left="1440" w:hanging="1440"/>
      </w:pPr>
    </w:p>
    <w:p w:rsidR="0056184F" w:rsidRDefault="0056184F"/>
    <w:p w:rsidR="0056184F" w:rsidRDefault="0056184F"/>
    <w:p w:rsidR="00F03DF8" w:rsidRDefault="00F03DF8"/>
    <w:p w:rsidR="00F03DF8" w:rsidRDefault="00F03DF8"/>
    <w:p w:rsidR="00F03DF8" w:rsidRDefault="00F03DF8"/>
    <w:p w:rsidR="00F03DF8" w:rsidRDefault="00F03DF8"/>
    <w:p w:rsidR="00F03DF8" w:rsidRDefault="00F03DF8"/>
    <w:p w:rsidR="00F03DF8" w:rsidRDefault="00F03DF8"/>
    <w:p w:rsidR="00F03DF8" w:rsidRDefault="00F03DF8"/>
    <w:p w:rsidR="00F03DF8" w:rsidRDefault="00F03DF8"/>
    <w:p w:rsidR="00F03DF8" w:rsidRDefault="00F03DF8"/>
    <w:p w:rsidR="00F03DF8" w:rsidRDefault="00F03DF8"/>
    <w:p w:rsidR="00F03DF8" w:rsidRDefault="00F03DF8"/>
    <w:p w:rsidR="00F03DF8" w:rsidRDefault="00F03DF8"/>
    <w:p w:rsidR="00F03DF8" w:rsidRDefault="00F03DF8"/>
    <w:p w:rsidR="00F03DF8" w:rsidRDefault="00F03DF8"/>
    <w:p w:rsidR="00F03DF8" w:rsidRDefault="00F03DF8"/>
    <w:p w:rsidR="00F03DF8" w:rsidRPr="0004443F" w:rsidRDefault="00F03DF8" w:rsidP="00F03DF8">
      <w:pPr>
        <w:jc w:val="center"/>
        <w:rPr>
          <w:b/>
          <w:sz w:val="32"/>
          <w:szCs w:val="32"/>
        </w:rPr>
      </w:pPr>
      <w:r>
        <w:rPr>
          <w:b/>
          <w:sz w:val="32"/>
          <w:szCs w:val="32"/>
        </w:rPr>
        <w:lastRenderedPageBreak/>
        <w:t>Breaching Experiment Instructions</w:t>
      </w:r>
    </w:p>
    <w:p w:rsidR="00F03DF8" w:rsidRDefault="00F03DF8" w:rsidP="00F03DF8">
      <w:pPr>
        <w:jc w:val="center"/>
      </w:pPr>
      <w:r>
        <w:t>Micro</w:t>
      </w:r>
      <w:r w:rsidR="00C62AEA">
        <w:t xml:space="preserve">sociology – Seeley – </w:t>
      </w:r>
      <w:proofErr w:type="gramStart"/>
      <w:r w:rsidR="00C62AEA">
        <w:t>Summer</w:t>
      </w:r>
      <w:proofErr w:type="gramEnd"/>
      <w:r w:rsidR="00C62AEA">
        <w:t xml:space="preserve"> 2018</w:t>
      </w:r>
    </w:p>
    <w:p w:rsidR="00F03DF8" w:rsidRDefault="00F03DF8" w:rsidP="00F03DF8">
      <w:pPr>
        <w:jc w:val="center"/>
      </w:pPr>
    </w:p>
    <w:p w:rsidR="00F03DF8" w:rsidRDefault="00F03DF8" w:rsidP="00F03DF8">
      <w:pPr>
        <w:jc w:val="center"/>
      </w:pPr>
      <w:r>
        <w:t>“You can’t be truly rude until you understand good manners” – Rita Mae Brown</w:t>
      </w:r>
    </w:p>
    <w:p w:rsidR="00F03DF8" w:rsidRDefault="00F03DF8" w:rsidP="00F03DF8"/>
    <w:p w:rsidR="00F03DF8" w:rsidRDefault="00F03DF8" w:rsidP="00F03DF8">
      <w:r>
        <w:rPr>
          <w:b/>
        </w:rPr>
        <w:t>D</w:t>
      </w:r>
      <w:r w:rsidRPr="00715F43">
        <w:rPr>
          <w:b/>
        </w:rPr>
        <w:t>ue</w:t>
      </w:r>
      <w:r>
        <w:rPr>
          <w:b/>
        </w:rPr>
        <w:t xml:space="preserve"> Dates</w:t>
      </w:r>
      <w:r w:rsidRPr="00715F43">
        <w:rPr>
          <w:b/>
        </w:rPr>
        <w:t>:</w:t>
      </w:r>
      <w:r>
        <w:t xml:space="preserve"> June 26</w:t>
      </w:r>
    </w:p>
    <w:p w:rsidR="00F03DF8" w:rsidRDefault="00F03DF8" w:rsidP="00F03DF8">
      <w:pPr>
        <w:ind w:firstLine="720"/>
      </w:pPr>
      <w:r>
        <w:t xml:space="preserve">** Submit hard copy at </w:t>
      </w:r>
      <w:r w:rsidRPr="00190666">
        <w:rPr>
          <w:b/>
        </w:rPr>
        <w:t xml:space="preserve">start </w:t>
      </w:r>
      <w:r>
        <w:t>of class.</w:t>
      </w:r>
      <w:r>
        <w:tab/>
      </w:r>
    </w:p>
    <w:p w:rsidR="00F03DF8" w:rsidRDefault="00F03DF8" w:rsidP="00F03DF8"/>
    <w:p w:rsidR="00F03DF8" w:rsidRDefault="00F03DF8" w:rsidP="00F03DF8">
      <w:r>
        <w:t xml:space="preserve">This assignment is worth </w:t>
      </w:r>
      <w:r>
        <w:rPr>
          <w:b/>
        </w:rPr>
        <w:t>30</w:t>
      </w:r>
      <w:r w:rsidRPr="00190666">
        <w:rPr>
          <w:b/>
        </w:rPr>
        <w:t>%</w:t>
      </w:r>
      <w:r>
        <w:t xml:space="preserve"> of your grade.  </w:t>
      </w:r>
    </w:p>
    <w:p w:rsidR="00F03DF8" w:rsidRDefault="00F03DF8" w:rsidP="00F03DF8">
      <w:pPr>
        <w:rPr>
          <w:b/>
        </w:rPr>
      </w:pPr>
    </w:p>
    <w:p w:rsidR="00F03DF8" w:rsidRDefault="00F03DF8" w:rsidP="00F03DF8">
      <w:r>
        <w:t xml:space="preserve">Mundane behaviors are the lifeblood of society.  Social life is an on-going accomplishment structured by an endless string of small interactions and acts; most of these are so banal as to escape our conscious notice.  By not paying attention to these acts or the norms that govern them, we begin to believe they are natural and disregard their social origins.  One of the easiest ways to be reminded that there are a definite set of socially constructed norms governing our behaviors and interactions is by breaking those norms and seeing the reactions of others.  For this assignment you will do exactly that and then write a short paper detailing your breaching experiment and what you learned from it.       </w:t>
      </w:r>
    </w:p>
    <w:p w:rsidR="00F03DF8" w:rsidRDefault="00F03DF8" w:rsidP="00F03DF8"/>
    <w:p w:rsidR="00F03DF8" w:rsidRDefault="00F03DF8" w:rsidP="00F03DF8">
      <w:r w:rsidRPr="005169A2">
        <w:rPr>
          <w:b/>
        </w:rPr>
        <w:t>Instructions</w:t>
      </w:r>
      <w:r>
        <w:t>:</w:t>
      </w:r>
    </w:p>
    <w:p w:rsidR="00F03DF8" w:rsidRDefault="00F03DF8" w:rsidP="00F03DF8"/>
    <w:p w:rsidR="00F03DF8" w:rsidRDefault="00F03DF8" w:rsidP="00F03DF8">
      <w:r>
        <w:t>Over a period of 3 days, break the same</w:t>
      </w:r>
      <w:r w:rsidRPr="002A0F85">
        <w:t xml:space="preserve"> </w:t>
      </w:r>
      <w:r>
        <w:t>norm</w:t>
      </w:r>
      <w:r w:rsidRPr="002A0F85">
        <w:t xml:space="preserve"> in front of different groups of family, friends, and</w:t>
      </w:r>
      <w:r>
        <w:t>/or</w:t>
      </w:r>
      <w:r w:rsidRPr="002A0F85">
        <w:t xml:space="preserve"> strangers. </w:t>
      </w:r>
      <w:r w:rsidRPr="00ED6BBC">
        <w:rPr>
          <w:b/>
        </w:rPr>
        <w:t>Do not engage in an</w:t>
      </w:r>
      <w:r>
        <w:rPr>
          <w:b/>
        </w:rPr>
        <w:t>y act which is illegal or possibly harmful to yourself or others.  Doing so will result in failing the assignment and possibly the class as a whole</w:t>
      </w:r>
      <w:r w:rsidRPr="002A0F85">
        <w:t xml:space="preserve">. </w:t>
      </w:r>
      <w:r>
        <w:t xml:space="preserve"> Suggestions include </w:t>
      </w:r>
      <w:r w:rsidRPr="002A0F85">
        <w:t>ordering dessert first at a restaurant, bringing your</w:t>
      </w:r>
      <w:r>
        <w:t xml:space="preserve"> </w:t>
      </w:r>
      <w:r w:rsidRPr="002A0F85">
        <w:t>own food to a restaurant, treating casual acquaintances like intimates (or vice versa), wearing inappropriate</w:t>
      </w:r>
      <w:r>
        <w:t xml:space="preserve"> </w:t>
      </w:r>
      <w:r w:rsidRPr="002A0F85">
        <w:t>clothing, initiating conversations with strangers, sitting next to strangers when there are other seats available,</w:t>
      </w:r>
      <w:r>
        <w:t xml:space="preserve"> </w:t>
      </w:r>
      <w:r w:rsidRPr="002A0F85">
        <w:t>standing backwards in an elevator</w:t>
      </w:r>
      <w:r>
        <w:t>, or performing random acts of kindness. Pay careful attention to</w:t>
      </w:r>
      <w:r w:rsidRPr="002A0F85">
        <w:t xml:space="preserve"> your reactions and bystanders’ </w:t>
      </w:r>
      <w:r>
        <w:t xml:space="preserve">reactions and/or </w:t>
      </w:r>
      <w:r w:rsidRPr="002A0F85">
        <w:t xml:space="preserve">attempts at social control. </w:t>
      </w:r>
    </w:p>
    <w:p w:rsidR="00F03DF8" w:rsidRDefault="00F03DF8" w:rsidP="00F03DF8"/>
    <w:p w:rsidR="00F03DF8" w:rsidRDefault="00F03DF8" w:rsidP="00F03DF8">
      <w:r>
        <w:t xml:space="preserve">After you have conducted your breaching experiment, you will write up your results in a </w:t>
      </w:r>
      <w:r w:rsidRPr="007233C6">
        <w:rPr>
          <w:b/>
        </w:rPr>
        <w:t>3-4 page</w:t>
      </w:r>
      <w:r>
        <w:t xml:space="preserve"> paper.  Your paper should address the following topics:</w:t>
      </w:r>
    </w:p>
    <w:p w:rsidR="00F03DF8" w:rsidRDefault="00F03DF8" w:rsidP="00F03DF8"/>
    <w:p w:rsidR="00F03DF8" w:rsidRDefault="00F03DF8" w:rsidP="00F03DF8">
      <w:pPr>
        <w:numPr>
          <w:ilvl w:val="0"/>
          <w:numId w:val="1"/>
        </w:numPr>
        <w:autoSpaceDE w:val="0"/>
        <w:autoSpaceDN w:val="0"/>
        <w:adjustRightInd w:val="0"/>
        <w:spacing w:line="240" w:lineRule="auto"/>
      </w:pPr>
      <w:r>
        <w:t>What your deviant act was and what the normative behavior should have been</w:t>
      </w:r>
    </w:p>
    <w:p w:rsidR="00F03DF8" w:rsidRDefault="00F03DF8" w:rsidP="00F03DF8">
      <w:pPr>
        <w:numPr>
          <w:ilvl w:val="0"/>
          <w:numId w:val="1"/>
        </w:numPr>
        <w:autoSpaceDE w:val="0"/>
        <w:autoSpaceDN w:val="0"/>
        <w:adjustRightInd w:val="0"/>
        <w:spacing w:line="240" w:lineRule="auto"/>
      </w:pPr>
      <w:r>
        <w:t>A detailed discussion of each of the three attempts at your breaching experiment, including what you did and t</w:t>
      </w:r>
      <w:r w:rsidRPr="002E0BC6">
        <w:t>he situat</w:t>
      </w:r>
      <w:r>
        <w:t xml:space="preserve">ions in which the breaches occurred </w:t>
      </w:r>
    </w:p>
    <w:p w:rsidR="00F03DF8" w:rsidRDefault="00F03DF8" w:rsidP="00F03DF8">
      <w:pPr>
        <w:numPr>
          <w:ilvl w:val="0"/>
          <w:numId w:val="1"/>
        </w:numPr>
        <w:autoSpaceDE w:val="0"/>
        <w:autoSpaceDN w:val="0"/>
        <w:adjustRightInd w:val="0"/>
        <w:spacing w:line="240" w:lineRule="auto"/>
      </w:pPr>
      <w:r>
        <w:t xml:space="preserve">How </w:t>
      </w:r>
      <w:r w:rsidRPr="002E0BC6">
        <w:t xml:space="preserve">other people responded to </w:t>
      </w:r>
      <w:r>
        <w:t>your</w:t>
      </w:r>
      <w:r w:rsidRPr="002E0BC6">
        <w:t xml:space="preserve"> deviant behavior</w:t>
      </w:r>
      <w:r>
        <w:t xml:space="preserve">, including verbal, non-verbal, and/or physical sanctions </w:t>
      </w:r>
    </w:p>
    <w:p w:rsidR="00F03DF8" w:rsidRDefault="00F03DF8" w:rsidP="00F03DF8">
      <w:pPr>
        <w:numPr>
          <w:ilvl w:val="0"/>
          <w:numId w:val="1"/>
        </w:numPr>
        <w:autoSpaceDE w:val="0"/>
        <w:autoSpaceDN w:val="0"/>
        <w:adjustRightInd w:val="0"/>
        <w:spacing w:line="240" w:lineRule="auto"/>
      </w:pPr>
      <w:r>
        <w:t xml:space="preserve">How </w:t>
      </w:r>
      <w:r w:rsidRPr="002E0BC6">
        <w:t xml:space="preserve">it felt to be deviant and how it felt to receive any sanctions </w:t>
      </w:r>
    </w:p>
    <w:p w:rsidR="00F03DF8" w:rsidRDefault="00F03DF8" w:rsidP="00F03DF8">
      <w:pPr>
        <w:numPr>
          <w:ilvl w:val="0"/>
          <w:numId w:val="1"/>
        </w:numPr>
        <w:autoSpaceDE w:val="0"/>
        <w:autoSpaceDN w:val="0"/>
        <w:adjustRightInd w:val="0"/>
        <w:spacing w:line="240" w:lineRule="auto"/>
      </w:pPr>
      <w:r>
        <w:t>What others’ reactions reveal about the mundane (re)production of social reality as discussed in this class</w:t>
      </w:r>
    </w:p>
    <w:p w:rsidR="00F03DF8" w:rsidRDefault="00F03DF8" w:rsidP="00F03DF8">
      <w:pPr>
        <w:autoSpaceDE w:val="0"/>
        <w:autoSpaceDN w:val="0"/>
        <w:adjustRightInd w:val="0"/>
      </w:pPr>
    </w:p>
    <w:p w:rsidR="007F283E" w:rsidRDefault="007F283E" w:rsidP="00F03DF8">
      <w:pPr>
        <w:autoSpaceDE w:val="0"/>
        <w:autoSpaceDN w:val="0"/>
        <w:adjustRightInd w:val="0"/>
      </w:pPr>
    </w:p>
    <w:p w:rsidR="00F03DF8" w:rsidRDefault="00F03DF8" w:rsidP="00F03DF8">
      <w:pPr>
        <w:autoSpaceDE w:val="0"/>
        <w:autoSpaceDN w:val="0"/>
        <w:adjustRightInd w:val="0"/>
      </w:pPr>
      <w:r w:rsidRPr="005169A2">
        <w:rPr>
          <w:b/>
        </w:rPr>
        <w:lastRenderedPageBreak/>
        <w:t>Caveats for this Assignment</w:t>
      </w:r>
      <w:r>
        <w:t>:</w:t>
      </w:r>
    </w:p>
    <w:p w:rsidR="00F03DF8" w:rsidRDefault="00F03DF8" w:rsidP="00F03DF8">
      <w:pPr>
        <w:numPr>
          <w:ilvl w:val="0"/>
          <w:numId w:val="2"/>
        </w:numPr>
        <w:autoSpaceDE w:val="0"/>
        <w:autoSpaceDN w:val="0"/>
        <w:adjustRightInd w:val="0"/>
        <w:spacing w:line="240" w:lineRule="auto"/>
      </w:pPr>
      <w:r w:rsidRPr="00ED6BBC">
        <w:rPr>
          <w:b/>
        </w:rPr>
        <w:t>Do not engage in an</w:t>
      </w:r>
      <w:r>
        <w:rPr>
          <w:b/>
        </w:rPr>
        <w:t xml:space="preserve">y act which is illegal or possibly harmful to yourself or others.  </w:t>
      </w:r>
    </w:p>
    <w:p w:rsidR="00F03DF8" w:rsidRDefault="00F03DF8" w:rsidP="00F03DF8">
      <w:pPr>
        <w:numPr>
          <w:ilvl w:val="0"/>
          <w:numId w:val="2"/>
        </w:numPr>
        <w:autoSpaceDE w:val="0"/>
        <w:autoSpaceDN w:val="0"/>
        <w:adjustRightInd w:val="0"/>
        <w:spacing w:line="240" w:lineRule="auto"/>
      </w:pPr>
      <w:r>
        <w:t>You must perform your breaching experiments alone (i.e., without any confederates)</w:t>
      </w:r>
    </w:p>
    <w:p w:rsidR="00F03DF8" w:rsidRDefault="00F03DF8" w:rsidP="00F03DF8">
      <w:pPr>
        <w:numPr>
          <w:ilvl w:val="0"/>
          <w:numId w:val="2"/>
        </w:numPr>
        <w:autoSpaceDE w:val="0"/>
        <w:autoSpaceDN w:val="0"/>
        <w:adjustRightInd w:val="0"/>
        <w:spacing w:line="240" w:lineRule="auto"/>
      </w:pPr>
      <w:r w:rsidRPr="00ED6BBC">
        <w:rPr>
          <w:b/>
        </w:rPr>
        <w:t>Do not engage in an</w:t>
      </w:r>
      <w:r>
        <w:rPr>
          <w:b/>
        </w:rPr>
        <w:t xml:space="preserve">y act which is illegal or possibly harmful to yourself or others.  </w:t>
      </w:r>
    </w:p>
    <w:p w:rsidR="007F283E" w:rsidRDefault="007F283E" w:rsidP="00F03DF8">
      <w:pPr>
        <w:autoSpaceDE w:val="0"/>
        <w:autoSpaceDN w:val="0"/>
        <w:adjustRightInd w:val="0"/>
        <w:rPr>
          <w:b/>
        </w:rPr>
      </w:pPr>
    </w:p>
    <w:p w:rsidR="00F03DF8" w:rsidRDefault="00F03DF8" w:rsidP="00F03DF8">
      <w:pPr>
        <w:autoSpaceDE w:val="0"/>
        <w:autoSpaceDN w:val="0"/>
        <w:adjustRightInd w:val="0"/>
      </w:pPr>
      <w:r w:rsidRPr="005169A2">
        <w:rPr>
          <w:b/>
        </w:rPr>
        <w:t>Formatting</w:t>
      </w:r>
      <w:r w:rsidRPr="00F831C8">
        <w:t xml:space="preserve">: </w:t>
      </w:r>
      <w:r>
        <w:t>T</w:t>
      </w:r>
      <w:r w:rsidRPr="00F831C8">
        <w:t xml:space="preserve">yped, double-spaced, 1 inch margins, 12 point font, Times New Roman font, no cover page, no binders or folders (just staple in the top left corner), </w:t>
      </w:r>
      <w:r>
        <w:t xml:space="preserve">and label the paper with just </w:t>
      </w:r>
      <w:r w:rsidRPr="00F831C8">
        <w:t>your name and the date</w:t>
      </w:r>
      <w:r>
        <w:t>.  Failure to follow these directions may result in a loss of points.</w:t>
      </w:r>
    </w:p>
    <w:p w:rsidR="00F03DF8" w:rsidRDefault="00F03DF8" w:rsidP="00F03DF8">
      <w:pPr>
        <w:autoSpaceDE w:val="0"/>
        <w:autoSpaceDN w:val="0"/>
        <w:adjustRightInd w:val="0"/>
      </w:pPr>
    </w:p>
    <w:p w:rsidR="00F03DF8" w:rsidRDefault="00F03DF8" w:rsidP="00F03DF8">
      <w:pPr>
        <w:autoSpaceDE w:val="0"/>
        <w:autoSpaceDN w:val="0"/>
        <w:adjustRightInd w:val="0"/>
      </w:pPr>
    </w:p>
    <w:p w:rsidR="00F03DF8" w:rsidRPr="005A5123" w:rsidRDefault="00F03DF8" w:rsidP="00F03DF8">
      <w:pPr>
        <w:rPr>
          <w:b/>
        </w:rPr>
      </w:pPr>
      <w:r w:rsidRPr="005A5123">
        <w:rPr>
          <w:b/>
        </w:rPr>
        <w:t>Grading Rubric:</w:t>
      </w:r>
    </w:p>
    <w:p w:rsidR="00F03DF8" w:rsidRDefault="00F03DF8" w:rsidP="00F03DF8">
      <w:pPr>
        <w:autoSpaceDE w:val="0"/>
        <w:autoSpaceDN w:val="0"/>
        <w:adjustRightInd w:val="0"/>
      </w:pPr>
    </w:p>
    <w:p w:rsidR="00F03DF8" w:rsidRDefault="00F03DF8" w:rsidP="00F03DF8">
      <w:pPr>
        <w:autoSpaceDE w:val="0"/>
        <w:autoSpaceDN w:val="0"/>
        <w:adjustRightInd w:val="0"/>
      </w:pPr>
      <w:r w:rsidRPr="007233C6">
        <w:rPr>
          <w:b/>
        </w:rPr>
        <w:t>A</w:t>
      </w:r>
      <w:r>
        <w:t xml:space="preserve">: Demonstrates that the student engaged in three different attempts of the same breaching </w:t>
      </w:r>
    </w:p>
    <w:p w:rsidR="00F03DF8" w:rsidRDefault="00F03DF8" w:rsidP="00F03DF8">
      <w:pPr>
        <w:autoSpaceDE w:val="0"/>
        <w:autoSpaceDN w:val="0"/>
        <w:adjustRightInd w:val="0"/>
        <w:ind w:left="720"/>
      </w:pPr>
      <w:r>
        <w:t xml:space="preserve">experiment with different audiences, addresses all of the topics listed above in a thoughtful and thorough way, demonstrates that the student correctly understands the core concepts of this class, </w:t>
      </w:r>
      <w:r w:rsidRPr="00AD311F">
        <w:t xml:space="preserve">meets the deadline for submission, </w:t>
      </w:r>
      <w:r w:rsidRPr="00AD311F">
        <w:rPr>
          <w:b/>
        </w:rPr>
        <w:t>AND</w:t>
      </w:r>
      <w:r w:rsidRPr="00AD311F">
        <w:t xml:space="preserve"> meets the minimum length requirement (</w:t>
      </w:r>
      <w:r>
        <w:t>three</w:t>
      </w:r>
      <w:r w:rsidRPr="00AD311F">
        <w:t xml:space="preserve"> full pages) and format (see above).</w:t>
      </w:r>
    </w:p>
    <w:p w:rsidR="00F03DF8" w:rsidRDefault="00F03DF8" w:rsidP="00F03DF8">
      <w:pPr>
        <w:autoSpaceDE w:val="0"/>
        <w:autoSpaceDN w:val="0"/>
        <w:adjustRightInd w:val="0"/>
      </w:pPr>
    </w:p>
    <w:p w:rsidR="00F03DF8" w:rsidRDefault="00F03DF8" w:rsidP="00F03DF8">
      <w:pPr>
        <w:autoSpaceDE w:val="0"/>
        <w:autoSpaceDN w:val="0"/>
        <w:adjustRightInd w:val="0"/>
      </w:pPr>
      <w:r w:rsidRPr="007233C6">
        <w:rPr>
          <w:b/>
        </w:rPr>
        <w:t>B</w:t>
      </w:r>
      <w:r>
        <w:t xml:space="preserve">: Demonstrates that the student engaged in three different attempts of the same breaching </w:t>
      </w:r>
    </w:p>
    <w:p w:rsidR="00F03DF8" w:rsidRDefault="00F03DF8" w:rsidP="00F03DF8">
      <w:pPr>
        <w:autoSpaceDE w:val="0"/>
        <w:autoSpaceDN w:val="0"/>
        <w:adjustRightInd w:val="0"/>
        <w:ind w:left="720"/>
      </w:pPr>
      <w:r>
        <w:t xml:space="preserve">experiment with different audiences, </w:t>
      </w:r>
      <w:r w:rsidRPr="00AD311F">
        <w:t xml:space="preserve">meets the deadline for submission, </w:t>
      </w:r>
      <w:r w:rsidRPr="00AD311F">
        <w:rPr>
          <w:b/>
        </w:rPr>
        <w:t>AND</w:t>
      </w:r>
      <w:r>
        <w:t xml:space="preserve"> </w:t>
      </w:r>
      <w:r w:rsidRPr="00AD311F">
        <w:t>meets the minimum length requirement (</w:t>
      </w:r>
      <w:r>
        <w:t>three</w:t>
      </w:r>
      <w:r w:rsidRPr="00AD311F">
        <w:t xml:space="preserve"> full pages) and format (see above)</w:t>
      </w:r>
      <w:r>
        <w:t xml:space="preserve">, </w:t>
      </w:r>
      <w:r w:rsidRPr="00AD311F">
        <w:rPr>
          <w:b/>
        </w:rPr>
        <w:t>BUT</w:t>
      </w:r>
      <w:r>
        <w:t xml:space="preserve"> only superficially addresses the topics listed above</w:t>
      </w:r>
      <w:r w:rsidRPr="00AD311F">
        <w:t xml:space="preserve"> </w:t>
      </w:r>
      <w:r w:rsidRPr="007233C6">
        <w:rPr>
          <w:b/>
        </w:rPr>
        <w:t>AND/OR</w:t>
      </w:r>
      <w:r>
        <w:t xml:space="preserve"> demonstrates that the student has a mostly but not entirely accurate understanding of the core concepts of this class. </w:t>
      </w:r>
    </w:p>
    <w:p w:rsidR="00F03DF8" w:rsidRDefault="00F03DF8" w:rsidP="00F03DF8">
      <w:pPr>
        <w:autoSpaceDE w:val="0"/>
        <w:autoSpaceDN w:val="0"/>
        <w:adjustRightInd w:val="0"/>
      </w:pPr>
    </w:p>
    <w:p w:rsidR="00F03DF8" w:rsidRDefault="00F03DF8" w:rsidP="00F03DF8">
      <w:r w:rsidRPr="007233C6">
        <w:rPr>
          <w:b/>
        </w:rPr>
        <w:t>C</w:t>
      </w:r>
      <w:r>
        <w:t xml:space="preserve">: Does not demonstrate that the student engaged in three different attempts of the same </w:t>
      </w:r>
    </w:p>
    <w:p w:rsidR="00F03DF8" w:rsidRPr="00477F9C" w:rsidRDefault="00F03DF8" w:rsidP="00F03DF8">
      <w:pPr>
        <w:ind w:left="720"/>
      </w:pPr>
      <w:proofErr w:type="gramStart"/>
      <w:r>
        <w:t>breaching</w:t>
      </w:r>
      <w:proofErr w:type="gramEnd"/>
      <w:r>
        <w:t xml:space="preserve"> experiment with different audiences, does not address all of the topics listed above, </w:t>
      </w:r>
      <w:r w:rsidRPr="00AD311F">
        <w:rPr>
          <w:b/>
        </w:rPr>
        <w:t>AND/OR</w:t>
      </w:r>
      <w:r>
        <w:t xml:space="preserve"> shows that the student has a largely inaccurate understanding of the core concepts of this class, regardless of length, format, or timeliness of submission.</w:t>
      </w:r>
    </w:p>
    <w:p w:rsidR="00F03DF8" w:rsidRDefault="00F03DF8" w:rsidP="00F03DF8">
      <w:pPr>
        <w:autoSpaceDE w:val="0"/>
        <w:autoSpaceDN w:val="0"/>
        <w:adjustRightInd w:val="0"/>
      </w:pPr>
    </w:p>
    <w:p w:rsidR="00F03DF8" w:rsidRDefault="00F03DF8" w:rsidP="00F03DF8">
      <w:pPr>
        <w:autoSpaceDE w:val="0"/>
        <w:autoSpaceDN w:val="0"/>
        <w:adjustRightInd w:val="0"/>
        <w:rPr>
          <w:b/>
        </w:rPr>
      </w:pPr>
      <w:r w:rsidRPr="00AD311F">
        <w:rPr>
          <w:b/>
        </w:rPr>
        <w:t xml:space="preserve">ZERO: Student engaged in an act which is illegal or </w:t>
      </w:r>
      <w:r>
        <w:rPr>
          <w:b/>
        </w:rPr>
        <w:t xml:space="preserve">was </w:t>
      </w:r>
      <w:r w:rsidRPr="00AD311F">
        <w:rPr>
          <w:b/>
        </w:rPr>
        <w:t xml:space="preserve">possibly harmful to the student or </w:t>
      </w:r>
    </w:p>
    <w:p w:rsidR="00F03DF8" w:rsidRPr="00AD311F" w:rsidRDefault="00F03DF8" w:rsidP="00F03DF8">
      <w:pPr>
        <w:autoSpaceDE w:val="0"/>
        <w:autoSpaceDN w:val="0"/>
        <w:adjustRightInd w:val="0"/>
        <w:ind w:firstLine="720"/>
        <w:rPr>
          <w:b/>
        </w:rPr>
      </w:pPr>
      <w:proofErr w:type="gramStart"/>
      <w:r>
        <w:rPr>
          <w:b/>
        </w:rPr>
        <w:t>o</w:t>
      </w:r>
      <w:r w:rsidRPr="00AD311F">
        <w:rPr>
          <w:b/>
        </w:rPr>
        <w:t>thers</w:t>
      </w:r>
      <w:proofErr w:type="gramEnd"/>
      <w:r>
        <w:rPr>
          <w:b/>
        </w:rPr>
        <w:t xml:space="preserve"> (regardless of whether or not someone was harmed).</w:t>
      </w:r>
    </w:p>
    <w:p w:rsidR="00F03DF8" w:rsidRDefault="00F03DF8"/>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p w:rsidR="0056184F" w:rsidRDefault="0056184F"/>
    <w:sectPr w:rsidR="00561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07DD5"/>
    <w:multiLevelType w:val="hybridMultilevel"/>
    <w:tmpl w:val="723AA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9F0CA1"/>
    <w:multiLevelType w:val="hybridMultilevel"/>
    <w:tmpl w:val="91BEC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C2"/>
    <w:rsid w:val="00026718"/>
    <w:rsid w:val="000E56A9"/>
    <w:rsid w:val="00105A17"/>
    <w:rsid w:val="00290132"/>
    <w:rsid w:val="003347EA"/>
    <w:rsid w:val="00342B31"/>
    <w:rsid w:val="003604EB"/>
    <w:rsid w:val="004700F4"/>
    <w:rsid w:val="0056184F"/>
    <w:rsid w:val="00592C8B"/>
    <w:rsid w:val="00596C91"/>
    <w:rsid w:val="005B594C"/>
    <w:rsid w:val="005F6135"/>
    <w:rsid w:val="00645107"/>
    <w:rsid w:val="006D3B39"/>
    <w:rsid w:val="007F283E"/>
    <w:rsid w:val="00976EAA"/>
    <w:rsid w:val="00991606"/>
    <w:rsid w:val="009D1FA9"/>
    <w:rsid w:val="00A11644"/>
    <w:rsid w:val="00A35B92"/>
    <w:rsid w:val="00AB4AB3"/>
    <w:rsid w:val="00B24B2C"/>
    <w:rsid w:val="00B60E74"/>
    <w:rsid w:val="00B718BE"/>
    <w:rsid w:val="00C1344E"/>
    <w:rsid w:val="00C257E6"/>
    <w:rsid w:val="00C62AEA"/>
    <w:rsid w:val="00D55C6A"/>
    <w:rsid w:val="00D762C2"/>
    <w:rsid w:val="00DC5D87"/>
    <w:rsid w:val="00DD28CF"/>
    <w:rsid w:val="00DF268C"/>
    <w:rsid w:val="00E0285C"/>
    <w:rsid w:val="00E27E79"/>
    <w:rsid w:val="00E65012"/>
    <w:rsid w:val="00F03DF8"/>
    <w:rsid w:val="00F9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AF88"/>
  <w15:chartTrackingRefBased/>
  <w15:docId w15:val="{A11AD650-7FD6-4C37-92EB-98AF430F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C91"/>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2742</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Lotus Seeley</dc:creator>
  <cp:keywords/>
  <dc:description/>
  <cp:lastModifiedBy>Maria Jennings</cp:lastModifiedBy>
  <cp:revision>2</cp:revision>
  <dcterms:created xsi:type="dcterms:W3CDTF">2018-01-18T16:29:00Z</dcterms:created>
  <dcterms:modified xsi:type="dcterms:W3CDTF">2018-01-18T16:29:00Z</dcterms:modified>
</cp:coreProperties>
</file>