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A6C" w:rsidRPr="0016795C" w:rsidRDefault="0076002C" w:rsidP="008B3A6C">
      <w:pPr>
        <w:spacing w:after="60"/>
        <w:jc w:val="center"/>
        <w:rPr>
          <w:b/>
          <w:noProof/>
          <w:color w:val="000090"/>
        </w:rPr>
      </w:pPr>
      <w:bookmarkStart w:id="0" w:name="_GoBack"/>
      <w:bookmarkEnd w:id="0"/>
      <w:r>
        <w:rPr>
          <w:b/>
          <w:noProof/>
          <w:color w:val="000090"/>
        </w:rPr>
        <w:t xml:space="preserve">  </w:t>
      </w:r>
      <w:r w:rsidR="00050BBB">
        <w:rPr>
          <w:b/>
          <w:noProof/>
          <w:color w:val="000090"/>
        </w:rPr>
        <w:t xml:space="preserve"> </w:t>
      </w:r>
      <w:r w:rsidR="006A4D5A">
        <w:rPr>
          <w:b/>
          <w:noProof/>
          <w:color w:val="000090"/>
        </w:rPr>
        <w:drawing>
          <wp:inline distT="0" distB="0" distL="0" distR="0">
            <wp:extent cx="2438400" cy="1605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contrast="42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438400" cy="1605280"/>
                    </a:xfrm>
                    <a:prstGeom prst="rect">
                      <a:avLst/>
                    </a:prstGeom>
                    <a:noFill/>
                    <a:ln>
                      <a:noFill/>
                    </a:ln>
                  </pic:spPr>
                </pic:pic>
              </a:graphicData>
            </a:graphic>
          </wp:inline>
        </w:drawing>
      </w:r>
    </w:p>
    <w:p w:rsidR="008B3A6C" w:rsidRPr="00F97616" w:rsidRDefault="008B3A6C" w:rsidP="008B3A6C">
      <w:pPr>
        <w:spacing w:after="60"/>
        <w:jc w:val="center"/>
        <w:rPr>
          <w:b/>
          <w:noProof/>
          <w:color w:val="FF0000"/>
          <w:szCs w:val="24"/>
        </w:rPr>
      </w:pPr>
      <w:r w:rsidRPr="00C8183A">
        <w:rPr>
          <w:b/>
          <w:noProof/>
          <w:color w:val="34397D"/>
          <w:szCs w:val="24"/>
        </w:rPr>
        <w:t xml:space="preserve">The Department of </w:t>
      </w:r>
      <w:r w:rsidR="00F97616">
        <w:rPr>
          <w:b/>
          <w:noProof/>
          <w:color w:val="34397D"/>
          <w:szCs w:val="24"/>
        </w:rPr>
        <w:t xml:space="preserve">   </w:t>
      </w:r>
    </w:p>
    <w:p w:rsidR="008B3A6C" w:rsidRPr="00C8183A" w:rsidRDefault="008B3A6C" w:rsidP="008B3A6C">
      <w:pPr>
        <w:spacing w:after="60"/>
        <w:jc w:val="center"/>
        <w:rPr>
          <w:b/>
          <w:noProof/>
          <w:color w:val="34397D"/>
          <w:szCs w:val="24"/>
        </w:rPr>
      </w:pPr>
      <w:r w:rsidRPr="00C8183A">
        <w:rPr>
          <w:b/>
          <w:noProof/>
          <w:color w:val="34397D"/>
          <w:szCs w:val="24"/>
        </w:rPr>
        <w:t>Curriculum, Culture, and Educational Inquiry</w:t>
      </w:r>
    </w:p>
    <w:p w:rsidR="005824E2" w:rsidRDefault="005824E2" w:rsidP="001E5419">
      <w:pPr>
        <w:tabs>
          <w:tab w:val="left" w:pos="2880"/>
        </w:tabs>
        <w:spacing w:line="240" w:lineRule="exact"/>
        <w:ind w:right="-540"/>
        <w:contextualSpacing/>
        <w:jc w:val="both"/>
        <w:rPr>
          <w:b/>
        </w:rPr>
      </w:pPr>
    </w:p>
    <w:p w:rsidR="00A61C33" w:rsidRPr="00F97616" w:rsidRDefault="002E3D79" w:rsidP="001E5419">
      <w:pPr>
        <w:tabs>
          <w:tab w:val="left" w:pos="2880"/>
        </w:tabs>
        <w:spacing w:line="240" w:lineRule="exact"/>
        <w:ind w:right="-540"/>
        <w:contextualSpacing/>
        <w:jc w:val="both"/>
        <w:rPr>
          <w:b/>
        </w:rPr>
      </w:pPr>
      <w:r w:rsidRPr="0016795C">
        <w:rPr>
          <w:b/>
        </w:rPr>
        <w:t>COURSE NUMBER: EDF 3610</w:t>
      </w:r>
      <w:r w:rsidRPr="0016795C">
        <w:rPr>
          <w:b/>
        </w:rPr>
        <w:tab/>
      </w:r>
    </w:p>
    <w:p w:rsidR="00A61C33" w:rsidRDefault="002E3D79" w:rsidP="001E5419">
      <w:pPr>
        <w:tabs>
          <w:tab w:val="left" w:pos="2880"/>
        </w:tabs>
        <w:spacing w:line="240" w:lineRule="exact"/>
        <w:ind w:right="-540"/>
        <w:contextualSpacing/>
        <w:jc w:val="both"/>
        <w:rPr>
          <w:b/>
        </w:rPr>
      </w:pPr>
      <w:r w:rsidRPr="0016795C">
        <w:rPr>
          <w:b/>
        </w:rPr>
        <w:t>COURSE TITLE: Education in a Multicultural Society</w:t>
      </w:r>
    </w:p>
    <w:p w:rsidR="004364FE" w:rsidRPr="0016795C" w:rsidRDefault="004364FE" w:rsidP="001E5419">
      <w:pPr>
        <w:tabs>
          <w:tab w:val="left" w:pos="2880"/>
        </w:tabs>
        <w:spacing w:line="240" w:lineRule="exact"/>
        <w:ind w:right="-540"/>
        <w:contextualSpacing/>
        <w:jc w:val="both"/>
        <w:rPr>
          <w:b/>
        </w:rPr>
      </w:pPr>
      <w:r>
        <w:rPr>
          <w:b/>
        </w:rPr>
        <w:t>PREREQUISITES/ COREQUISITES: EDF 2085 – Introduction to Diversity for Educators</w:t>
      </w:r>
    </w:p>
    <w:p w:rsidR="00A61C33" w:rsidRPr="0016795C" w:rsidRDefault="00A61C33" w:rsidP="001E5419">
      <w:pPr>
        <w:spacing w:line="240" w:lineRule="exact"/>
        <w:contextualSpacing/>
        <w:jc w:val="both"/>
        <w:rPr>
          <w:b/>
        </w:rPr>
      </w:pPr>
    </w:p>
    <w:p w:rsidR="00A61C33" w:rsidRPr="0016795C" w:rsidRDefault="002E3D79" w:rsidP="001E5419">
      <w:pPr>
        <w:spacing w:line="240" w:lineRule="exact"/>
        <w:contextualSpacing/>
        <w:jc w:val="both"/>
        <w:rPr>
          <w:b/>
        </w:rPr>
      </w:pPr>
      <w:r w:rsidRPr="0016795C">
        <w:rPr>
          <w:b/>
        </w:rPr>
        <w:t xml:space="preserve">FACULTY CONTACT INFORMATION:  </w:t>
      </w:r>
    </w:p>
    <w:p w:rsidR="00A61C33" w:rsidRPr="0016795C" w:rsidRDefault="002E3D79" w:rsidP="001E5419">
      <w:pPr>
        <w:spacing w:line="240" w:lineRule="exact"/>
        <w:contextualSpacing/>
        <w:jc w:val="both"/>
      </w:pPr>
      <w:r w:rsidRPr="0016795C">
        <w:rPr>
          <w:b/>
        </w:rPr>
        <w:t xml:space="preserve">Instructor: </w:t>
      </w:r>
      <w:r w:rsidRPr="0016795C">
        <w:rPr>
          <w:b/>
        </w:rPr>
        <w:tab/>
      </w:r>
      <w:r w:rsidR="00C8183A">
        <w:rPr>
          <w:b/>
        </w:rPr>
        <w:tab/>
      </w:r>
      <w:r w:rsidR="00C8183A">
        <w:rPr>
          <w:b/>
        </w:rPr>
        <w:tab/>
      </w:r>
      <w:r w:rsidR="00313A88">
        <w:rPr>
          <w:b/>
        </w:rPr>
        <w:tab/>
      </w:r>
      <w:r w:rsidR="00313A88">
        <w:rPr>
          <w:b/>
        </w:rPr>
        <w:tab/>
      </w:r>
      <w:r w:rsidR="00313A88">
        <w:rPr>
          <w:b/>
        </w:rPr>
        <w:tab/>
      </w:r>
      <w:r w:rsidRPr="0016795C">
        <w:rPr>
          <w:b/>
        </w:rPr>
        <w:t>Office:</w:t>
      </w:r>
      <w:r w:rsidRPr="0016795C">
        <w:t xml:space="preserve"> </w:t>
      </w:r>
    </w:p>
    <w:p w:rsidR="00A61C33" w:rsidRPr="0016795C" w:rsidRDefault="002E3D79" w:rsidP="001E541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contextualSpacing/>
        <w:rPr>
          <w:b/>
        </w:rPr>
      </w:pPr>
      <w:r w:rsidRPr="0016795C">
        <w:rPr>
          <w:b/>
        </w:rPr>
        <w:t>E-mail:</w:t>
      </w:r>
      <w:r w:rsidR="00313A88">
        <w:tab/>
      </w:r>
      <w:r w:rsidR="00313A88">
        <w:tab/>
      </w:r>
      <w:r w:rsidR="00C8183A">
        <w:tab/>
      </w:r>
      <w:r w:rsidR="00C8183A">
        <w:tab/>
      </w:r>
      <w:r w:rsidR="00C8183A">
        <w:tab/>
      </w:r>
      <w:r w:rsidR="00C8183A">
        <w:tab/>
      </w:r>
      <w:r w:rsidRPr="0016795C">
        <w:rPr>
          <w:b/>
        </w:rPr>
        <w:t>Telephone:</w:t>
      </w:r>
      <w:r w:rsidR="00C8183A">
        <w:rPr>
          <w:b/>
        </w:rPr>
        <w:t xml:space="preserve"> </w:t>
      </w:r>
    </w:p>
    <w:p w:rsidR="00A61C33" w:rsidRDefault="00C8183A" w:rsidP="001E5419">
      <w:pPr>
        <w:spacing w:line="240" w:lineRule="exact"/>
        <w:contextualSpacing/>
        <w:jc w:val="both"/>
        <w:rPr>
          <w:b/>
        </w:rPr>
      </w:pPr>
      <w:r>
        <w:rPr>
          <w:b/>
        </w:rPr>
        <w:t xml:space="preserve">Office hours: </w:t>
      </w:r>
    </w:p>
    <w:p w:rsidR="00C8183A" w:rsidRPr="0016795C" w:rsidRDefault="00C8183A" w:rsidP="001E5419">
      <w:pPr>
        <w:spacing w:line="240" w:lineRule="exact"/>
        <w:contextualSpacing/>
        <w:jc w:val="both"/>
        <w:rPr>
          <w:b/>
        </w:rPr>
      </w:pPr>
    </w:p>
    <w:p w:rsidR="00796027" w:rsidRPr="00796027" w:rsidRDefault="002E3D79" w:rsidP="001E541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contextualSpacing/>
        <w:rPr>
          <w:szCs w:val="24"/>
        </w:rPr>
      </w:pPr>
      <w:r w:rsidRPr="00796027">
        <w:rPr>
          <w:b/>
          <w:szCs w:val="24"/>
        </w:rPr>
        <w:t>CATALOG DESCRIPTION:</w:t>
      </w:r>
      <w:r w:rsidR="004513F6" w:rsidRPr="00796027">
        <w:rPr>
          <w:szCs w:val="24"/>
        </w:rPr>
        <w:t xml:space="preserve"> </w:t>
      </w:r>
      <w:r w:rsidRPr="00796027">
        <w:rPr>
          <w:szCs w:val="24"/>
        </w:rPr>
        <w:t>3 seme</w:t>
      </w:r>
      <w:r w:rsidR="00AA6684" w:rsidRPr="00796027">
        <w:rPr>
          <w:szCs w:val="24"/>
        </w:rPr>
        <w:t>ster hours</w:t>
      </w:r>
    </w:p>
    <w:p w:rsidR="00796027" w:rsidRPr="00796027" w:rsidRDefault="00796027" w:rsidP="001E541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contextualSpacing/>
        <w:rPr>
          <w:szCs w:val="24"/>
        </w:rPr>
      </w:pPr>
      <w:r w:rsidRPr="00796027">
        <w:rPr>
          <w:szCs w:val="24"/>
        </w:rPr>
        <w:t>This course explores historical perspectives on issues central to education in the context of diversity at the local, national and global levels. Students conduct research on topics in multicultural and global education that highlight the experience and perspectives of under-represented groups</w:t>
      </w:r>
      <w:r w:rsidR="001F25E7">
        <w:rPr>
          <w:szCs w:val="24"/>
        </w:rPr>
        <w:t xml:space="preserve">. </w:t>
      </w:r>
    </w:p>
    <w:p w:rsidR="00A61C33" w:rsidRPr="0016795C" w:rsidRDefault="00A61C33" w:rsidP="001E541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contextualSpacing/>
      </w:pPr>
    </w:p>
    <w:p w:rsidR="00A61C33" w:rsidRPr="0016795C" w:rsidRDefault="002E3D79" w:rsidP="001E541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contextualSpacing/>
      </w:pPr>
      <w:r w:rsidRPr="0016795C">
        <w:rPr>
          <w:b/>
        </w:rPr>
        <w:t xml:space="preserve">COURSE CONNECTION TO CONCEPTUAL FRAMEWORK: </w:t>
      </w:r>
      <w:r w:rsidRPr="0016795C">
        <w:t xml:space="preserve">This course </w:t>
      </w:r>
      <w:r w:rsidR="002423D0">
        <w:t xml:space="preserve">is central to preparing teachers for working in contexts of diversity locally and globally. Specifically, it will inform </w:t>
      </w:r>
      <w:r w:rsidRPr="0016795C">
        <w:t xml:space="preserve">students about </w:t>
      </w:r>
      <w:r w:rsidR="002423D0">
        <w:t xml:space="preserve">the historical antecedents </w:t>
      </w:r>
      <w:r w:rsidRPr="0016795C">
        <w:t xml:space="preserve">of current </w:t>
      </w:r>
      <w:r w:rsidR="00512F4B">
        <w:t>policies and practices</w:t>
      </w:r>
      <w:r w:rsidR="002423D0">
        <w:t xml:space="preserve">, </w:t>
      </w:r>
      <w:r w:rsidR="008F5219">
        <w:t xml:space="preserve">facilitate in-depth exploration of the </w:t>
      </w:r>
      <w:proofErr w:type="spellStart"/>
      <w:r w:rsidR="008F5219">
        <w:t>sociocultural</w:t>
      </w:r>
      <w:proofErr w:type="spellEnd"/>
      <w:r w:rsidR="008F5219">
        <w:t xml:space="preserve"> experiences of diverse social groups, and </w:t>
      </w:r>
      <w:r w:rsidR="002423D0">
        <w:t xml:space="preserve">support </w:t>
      </w:r>
      <w:r w:rsidR="00E514B4">
        <w:t xml:space="preserve">a </w:t>
      </w:r>
      <w:r w:rsidR="002423D0">
        <w:t>crit</w:t>
      </w:r>
      <w:r w:rsidR="00E514B4">
        <w:t>ical understanding of the processes of globalization and its implications for education</w:t>
      </w:r>
      <w:r w:rsidR="008F5219">
        <w:t xml:space="preserve">. </w:t>
      </w:r>
      <w:r w:rsidRPr="0016795C">
        <w:t>As reflective and ethical decision makers</w:t>
      </w:r>
      <w:r w:rsidR="00E514B4">
        <w:t xml:space="preserve"> committed to diversity</w:t>
      </w:r>
      <w:r w:rsidR="00065007">
        <w:t>,</w:t>
      </w:r>
      <w:r w:rsidRPr="0016795C">
        <w:t xml:space="preserve"> students will become capable of critical analysis of socio-political, legal, cultural and educational trends, and their underlying ideological foundations, to lay the foundation for their own ethical and culturally responsive practice.  </w:t>
      </w:r>
    </w:p>
    <w:p w:rsidR="00A61C33" w:rsidRDefault="00A61C33" w:rsidP="001E5419">
      <w:pPr>
        <w:spacing w:line="240" w:lineRule="exact"/>
        <w:contextualSpacing/>
        <w:rPr>
          <w:b/>
        </w:rPr>
      </w:pPr>
    </w:p>
    <w:p w:rsidR="00F97616" w:rsidRPr="003E403D" w:rsidRDefault="00F97616" w:rsidP="00F97616">
      <w:pPr>
        <w:spacing w:line="240" w:lineRule="exact"/>
        <w:contextualSpacing/>
        <w:rPr>
          <w:b/>
        </w:rPr>
      </w:pPr>
      <w:r w:rsidRPr="003E403D">
        <w:rPr>
          <w:b/>
          <w:bCs/>
        </w:rPr>
        <w:t xml:space="preserve">REQUIRED LIVETEXT: LEARNING MANAGEMENT SYSTEM (LMS): </w:t>
      </w:r>
    </w:p>
    <w:p w:rsidR="00F97616" w:rsidRPr="003E403D" w:rsidRDefault="00F97616" w:rsidP="00F97616">
      <w:pPr>
        <w:spacing w:line="240" w:lineRule="exact"/>
        <w:contextualSpacing/>
      </w:pPr>
      <w:r w:rsidRPr="003E403D">
        <w:t xml:space="preserve">Students in this course are required to have an active </w:t>
      </w:r>
      <w:proofErr w:type="spellStart"/>
      <w:r w:rsidRPr="003E403D">
        <w:t>LiveText</w:t>
      </w:r>
      <w:proofErr w:type="spellEnd"/>
      <w:r w:rsidRPr="003E403D">
        <w:t xml:space="preserve"> account to track mastery of programs skills, competencies, and critical assignments, and to meet program and college accreditation requirements. Information regarding obtaining an account is provided on the College of Education website: </w:t>
      </w:r>
      <w:hyperlink r:id="rId9" w:history="1">
        <w:r w:rsidRPr="003E403D">
          <w:rPr>
            <w:rStyle w:val="Hyperlink"/>
          </w:rPr>
          <w:t>http://coe.fau.edu/livetext</w:t>
        </w:r>
      </w:hyperlink>
    </w:p>
    <w:p w:rsidR="00F97616" w:rsidRPr="0016795C" w:rsidRDefault="00F97616" w:rsidP="001E5419">
      <w:pPr>
        <w:spacing w:line="240" w:lineRule="exact"/>
        <w:contextualSpacing/>
        <w:rPr>
          <w:b/>
        </w:rPr>
      </w:pPr>
    </w:p>
    <w:p w:rsidR="00A61C33" w:rsidRPr="0016795C" w:rsidRDefault="002E3D79" w:rsidP="001E5419">
      <w:pPr>
        <w:spacing w:line="240" w:lineRule="exact"/>
        <w:contextualSpacing/>
        <w:rPr>
          <w:b/>
        </w:rPr>
      </w:pPr>
      <w:r w:rsidRPr="0016795C">
        <w:rPr>
          <w:b/>
        </w:rPr>
        <w:t>REQUIRED TEXTS:</w:t>
      </w:r>
    </w:p>
    <w:p w:rsidR="00775882" w:rsidRDefault="00775882" w:rsidP="001E5419">
      <w:pPr>
        <w:spacing w:line="240" w:lineRule="exact"/>
        <w:ind w:left="720" w:hanging="720"/>
        <w:contextualSpacing/>
      </w:pPr>
      <w:proofErr w:type="spellStart"/>
      <w:proofErr w:type="gramStart"/>
      <w:r w:rsidRPr="008D1DF4">
        <w:rPr>
          <w:szCs w:val="24"/>
        </w:rPr>
        <w:t>Koppelman</w:t>
      </w:r>
      <w:proofErr w:type="spellEnd"/>
      <w:r w:rsidRPr="008D1DF4">
        <w:rPr>
          <w:szCs w:val="24"/>
        </w:rPr>
        <w:t xml:space="preserve">, K., &amp; </w:t>
      </w:r>
      <w:proofErr w:type="spellStart"/>
      <w:r w:rsidRPr="008D1DF4">
        <w:rPr>
          <w:szCs w:val="24"/>
        </w:rPr>
        <w:t>Goodhart</w:t>
      </w:r>
      <w:proofErr w:type="spellEnd"/>
      <w:r w:rsidRPr="008D1DF4">
        <w:rPr>
          <w:szCs w:val="24"/>
        </w:rPr>
        <w:t>, L. (</w:t>
      </w:r>
      <w:r w:rsidR="00F86F76">
        <w:rPr>
          <w:szCs w:val="24"/>
        </w:rPr>
        <w:t>2014</w:t>
      </w:r>
      <w:r w:rsidRPr="00551936">
        <w:rPr>
          <w:szCs w:val="24"/>
        </w:rPr>
        <w:t>).</w:t>
      </w:r>
      <w:proofErr w:type="gramEnd"/>
      <w:r w:rsidRPr="008D1DF4">
        <w:rPr>
          <w:szCs w:val="24"/>
        </w:rPr>
        <w:t xml:space="preserve"> </w:t>
      </w:r>
      <w:r w:rsidRPr="008D1DF4">
        <w:rPr>
          <w:i/>
          <w:szCs w:val="24"/>
        </w:rPr>
        <w:t>Understanding human differences: Multicultural education for a diverse America</w:t>
      </w:r>
      <w:r w:rsidRPr="008D1DF4">
        <w:rPr>
          <w:szCs w:val="24"/>
        </w:rPr>
        <w:t xml:space="preserve">. </w:t>
      </w:r>
      <w:r w:rsidR="00F86F76">
        <w:rPr>
          <w:szCs w:val="24"/>
        </w:rPr>
        <w:t>(4</w:t>
      </w:r>
      <w:r w:rsidR="00F86F76" w:rsidRPr="00F86F76">
        <w:rPr>
          <w:szCs w:val="24"/>
          <w:vertAlign w:val="superscript"/>
        </w:rPr>
        <w:t>th</w:t>
      </w:r>
      <w:r>
        <w:rPr>
          <w:szCs w:val="24"/>
        </w:rPr>
        <w:t xml:space="preserve"> </w:t>
      </w:r>
      <w:proofErr w:type="gramStart"/>
      <w:r>
        <w:rPr>
          <w:szCs w:val="24"/>
        </w:rPr>
        <w:t>ed</w:t>
      </w:r>
      <w:proofErr w:type="gramEnd"/>
      <w:r>
        <w:rPr>
          <w:szCs w:val="24"/>
        </w:rPr>
        <w:t xml:space="preserve">.) </w:t>
      </w:r>
      <w:r w:rsidRPr="008D1DF4">
        <w:rPr>
          <w:szCs w:val="24"/>
        </w:rPr>
        <w:t xml:space="preserve">Boston: </w:t>
      </w:r>
      <w:proofErr w:type="spellStart"/>
      <w:r w:rsidRPr="008D1DF4">
        <w:rPr>
          <w:szCs w:val="24"/>
        </w:rPr>
        <w:t>Allyn</w:t>
      </w:r>
      <w:proofErr w:type="spellEnd"/>
      <w:r w:rsidRPr="008D1DF4">
        <w:rPr>
          <w:szCs w:val="24"/>
        </w:rPr>
        <w:t xml:space="preserve"> and Bacon</w:t>
      </w:r>
    </w:p>
    <w:p w:rsidR="00775882" w:rsidRDefault="00775882" w:rsidP="001E5419">
      <w:pPr>
        <w:spacing w:line="240" w:lineRule="exact"/>
        <w:ind w:left="720" w:hanging="720"/>
        <w:contextualSpacing/>
      </w:pPr>
    </w:p>
    <w:p w:rsidR="00A61C33" w:rsidRDefault="002E3D79" w:rsidP="001E5419">
      <w:pPr>
        <w:spacing w:line="240" w:lineRule="exact"/>
        <w:ind w:left="720" w:hanging="720"/>
        <w:contextualSpacing/>
      </w:pPr>
      <w:proofErr w:type="gramStart"/>
      <w:r w:rsidRPr="0016795C">
        <w:t>Bigelow, B., &amp; Peterson, B. (2002).</w:t>
      </w:r>
      <w:proofErr w:type="gramEnd"/>
      <w:r w:rsidRPr="0016795C">
        <w:t xml:space="preserve"> </w:t>
      </w:r>
      <w:r w:rsidRPr="0016795C">
        <w:rPr>
          <w:i/>
        </w:rPr>
        <w:t>Rethinking globalization: Teaching for justice in an unjust world.</w:t>
      </w:r>
      <w:r w:rsidRPr="0016795C">
        <w:t> Milwaukee, WI: Rethinking Schools Press.</w:t>
      </w:r>
    </w:p>
    <w:p w:rsidR="00F97616" w:rsidRDefault="00F97616" w:rsidP="001E5419">
      <w:pPr>
        <w:spacing w:line="240" w:lineRule="exact"/>
        <w:ind w:left="720" w:hanging="720"/>
        <w:contextualSpacing/>
        <w:rPr>
          <w:szCs w:val="24"/>
        </w:rPr>
      </w:pPr>
    </w:p>
    <w:p w:rsidR="005F1DBF" w:rsidRPr="008D1DF4" w:rsidRDefault="005F1DBF" w:rsidP="001E5419">
      <w:pPr>
        <w:spacing w:line="240" w:lineRule="exact"/>
        <w:ind w:left="720" w:hanging="720"/>
        <w:contextualSpacing/>
        <w:rPr>
          <w:szCs w:val="24"/>
        </w:rPr>
      </w:pPr>
      <w:r w:rsidRPr="008D1DF4">
        <w:rPr>
          <w:szCs w:val="24"/>
        </w:rPr>
        <w:t xml:space="preserve">A packet of readings will also be required and made available on Blackboard. </w:t>
      </w:r>
    </w:p>
    <w:p w:rsidR="00827CEC" w:rsidRPr="008D1DF4" w:rsidRDefault="00827CEC">
      <w:pPr>
        <w:ind w:left="720" w:hanging="720"/>
        <w:rPr>
          <w:szCs w:val="24"/>
        </w:rPr>
      </w:pPr>
    </w:p>
    <w:p w:rsidR="005824E2" w:rsidRDefault="005824E2">
      <w:pPr>
        <w:ind w:left="720" w:hanging="720"/>
        <w:rPr>
          <w:b/>
          <w:szCs w:val="24"/>
        </w:rPr>
      </w:pPr>
    </w:p>
    <w:p w:rsidR="000B7F59" w:rsidRPr="008D1DF4" w:rsidRDefault="005F1DBF">
      <w:pPr>
        <w:ind w:left="720" w:hanging="720"/>
        <w:rPr>
          <w:b/>
          <w:szCs w:val="24"/>
        </w:rPr>
      </w:pPr>
      <w:r w:rsidRPr="008D1DF4">
        <w:rPr>
          <w:b/>
          <w:szCs w:val="24"/>
        </w:rPr>
        <w:t xml:space="preserve">SUGGESTED RESOURCES: </w:t>
      </w:r>
    </w:p>
    <w:p w:rsidR="00802543" w:rsidRDefault="005F1DBF" w:rsidP="00802543">
      <w:pPr>
        <w:tabs>
          <w:tab w:val="left" w:pos="360"/>
        </w:tabs>
        <w:spacing w:after="120"/>
        <w:rPr>
          <w:b/>
          <w:szCs w:val="24"/>
        </w:rPr>
      </w:pPr>
      <w:proofErr w:type="gramStart"/>
      <w:r w:rsidRPr="008D1DF4">
        <w:rPr>
          <w:szCs w:val="24"/>
        </w:rPr>
        <w:t>Banks, J. A. &amp; Banks, C. A. M.</w:t>
      </w:r>
      <w:proofErr w:type="gramEnd"/>
      <w:r w:rsidRPr="008D1DF4">
        <w:rPr>
          <w:szCs w:val="24"/>
        </w:rPr>
        <w:t xml:space="preserve">  (Eds.) (2010). </w:t>
      </w:r>
      <w:r w:rsidRPr="006B5BC9">
        <w:rPr>
          <w:i/>
          <w:szCs w:val="24"/>
        </w:rPr>
        <w:t>Multicultural education: Issues and perspectives</w:t>
      </w:r>
      <w:r w:rsidRPr="008D1DF4">
        <w:rPr>
          <w:szCs w:val="24"/>
        </w:rPr>
        <w:t xml:space="preserve">. </w:t>
      </w:r>
      <w:r w:rsidR="00521594" w:rsidRPr="00DE2497">
        <w:rPr>
          <w:szCs w:val="24"/>
        </w:rPr>
        <w:t>(7</w:t>
      </w:r>
      <w:r w:rsidR="00521594" w:rsidRPr="00DE2497">
        <w:rPr>
          <w:szCs w:val="24"/>
          <w:vertAlign w:val="superscript"/>
        </w:rPr>
        <w:t>th</w:t>
      </w:r>
      <w:r w:rsidR="00521594" w:rsidRPr="00DE2497">
        <w:rPr>
          <w:szCs w:val="24"/>
        </w:rPr>
        <w:t xml:space="preserve"> </w:t>
      </w:r>
      <w:proofErr w:type="gramStart"/>
      <w:r w:rsidR="00521594" w:rsidRPr="00DE2497">
        <w:rPr>
          <w:szCs w:val="24"/>
        </w:rPr>
        <w:t>ed</w:t>
      </w:r>
      <w:proofErr w:type="gramEnd"/>
      <w:r w:rsidR="00521594" w:rsidRPr="00DE2497">
        <w:rPr>
          <w:szCs w:val="24"/>
        </w:rPr>
        <w:t xml:space="preserve">.) </w:t>
      </w:r>
      <w:r w:rsidRPr="00DE2497">
        <w:rPr>
          <w:szCs w:val="24"/>
        </w:rPr>
        <w:t>Hoboken, New Jersey: John Wiley &amp; Sons, Inc.</w:t>
      </w:r>
    </w:p>
    <w:p w:rsidR="0098469A" w:rsidRPr="00802543" w:rsidRDefault="0098469A" w:rsidP="00802543">
      <w:pPr>
        <w:tabs>
          <w:tab w:val="left" w:pos="360"/>
        </w:tabs>
        <w:spacing w:after="120"/>
        <w:rPr>
          <w:b/>
          <w:szCs w:val="24"/>
        </w:rPr>
      </w:pPr>
      <w:r w:rsidRPr="00DE2497">
        <w:rPr>
          <w:szCs w:val="24"/>
        </w:rPr>
        <w:t xml:space="preserve">Banks, J. A. (2009). </w:t>
      </w:r>
      <w:proofErr w:type="gramStart"/>
      <w:r w:rsidRPr="00DE2497">
        <w:rPr>
          <w:i/>
          <w:szCs w:val="24"/>
        </w:rPr>
        <w:t>Teaching strategies for ethnic studies</w:t>
      </w:r>
      <w:r w:rsidRPr="00DE2497">
        <w:rPr>
          <w:szCs w:val="24"/>
        </w:rPr>
        <w:t>.</w:t>
      </w:r>
      <w:proofErr w:type="gramEnd"/>
      <w:r w:rsidRPr="00DE2497">
        <w:rPr>
          <w:szCs w:val="24"/>
        </w:rPr>
        <w:t xml:space="preserve"> (8</w:t>
      </w:r>
      <w:r w:rsidRPr="00DE2497">
        <w:rPr>
          <w:szCs w:val="24"/>
          <w:vertAlign w:val="superscript"/>
        </w:rPr>
        <w:t>th</w:t>
      </w:r>
      <w:r w:rsidRPr="00DE2497">
        <w:rPr>
          <w:szCs w:val="24"/>
        </w:rPr>
        <w:t xml:space="preserve"> </w:t>
      </w:r>
      <w:proofErr w:type="gramStart"/>
      <w:r w:rsidRPr="00DE2497">
        <w:rPr>
          <w:szCs w:val="24"/>
        </w:rPr>
        <w:t>ed</w:t>
      </w:r>
      <w:proofErr w:type="gramEnd"/>
      <w:r w:rsidRPr="00DE2497">
        <w:rPr>
          <w:szCs w:val="24"/>
        </w:rPr>
        <w:t xml:space="preserve">.). Boston: </w:t>
      </w:r>
      <w:proofErr w:type="spellStart"/>
      <w:r w:rsidRPr="00DE2497">
        <w:rPr>
          <w:szCs w:val="24"/>
        </w:rPr>
        <w:t>Allyn</w:t>
      </w:r>
      <w:proofErr w:type="spellEnd"/>
      <w:r w:rsidRPr="00DE2497">
        <w:rPr>
          <w:szCs w:val="24"/>
        </w:rPr>
        <w:t xml:space="preserve"> &amp; Bacon.</w:t>
      </w:r>
    </w:p>
    <w:p w:rsidR="000C39A1" w:rsidRPr="00DE2497" w:rsidRDefault="000C39A1" w:rsidP="000C39A1">
      <w:pPr>
        <w:tabs>
          <w:tab w:val="left" w:pos="270"/>
        </w:tabs>
        <w:ind w:left="360" w:hanging="360"/>
        <w:rPr>
          <w:szCs w:val="24"/>
        </w:rPr>
      </w:pPr>
      <w:proofErr w:type="gramStart"/>
      <w:r w:rsidRPr="00DE2497">
        <w:rPr>
          <w:bCs/>
          <w:szCs w:val="24"/>
        </w:rPr>
        <w:t xml:space="preserve">Spring, J. (2012) </w:t>
      </w:r>
      <w:proofErr w:type="spellStart"/>
      <w:r w:rsidRPr="00F86F76">
        <w:rPr>
          <w:bCs/>
          <w:i/>
          <w:szCs w:val="24"/>
          <w:u w:val="single"/>
        </w:rPr>
        <w:t>Deculturalization</w:t>
      </w:r>
      <w:proofErr w:type="spellEnd"/>
      <w:r w:rsidRPr="00F86F76">
        <w:rPr>
          <w:bCs/>
          <w:i/>
          <w:szCs w:val="24"/>
          <w:u w:val="single"/>
        </w:rPr>
        <w:t xml:space="preserve"> and the Struggle for Equality</w:t>
      </w:r>
      <w:r w:rsidRPr="00DE2497">
        <w:rPr>
          <w:bCs/>
          <w:szCs w:val="24"/>
        </w:rPr>
        <w:t>.</w:t>
      </w:r>
      <w:proofErr w:type="gramEnd"/>
      <w:r w:rsidRPr="00DE2497">
        <w:rPr>
          <w:bCs/>
          <w:szCs w:val="24"/>
        </w:rPr>
        <w:t xml:space="preserve"> (7th edition) </w:t>
      </w:r>
      <w:proofErr w:type="gramStart"/>
      <w:r w:rsidRPr="00DE2497">
        <w:rPr>
          <w:bCs/>
          <w:szCs w:val="24"/>
        </w:rPr>
        <w:t>McGraw-Hill.</w:t>
      </w:r>
      <w:proofErr w:type="gramEnd"/>
    </w:p>
    <w:p w:rsidR="00F313D6" w:rsidRDefault="00F313D6">
      <w:pPr>
        <w:rPr>
          <w:b/>
        </w:rPr>
      </w:pPr>
    </w:p>
    <w:p w:rsidR="00A61C33" w:rsidRPr="0016795C" w:rsidRDefault="002E3D79">
      <w:pPr>
        <w:rPr>
          <w:b/>
          <w:color w:val="FF0000"/>
        </w:rPr>
      </w:pPr>
      <w:r w:rsidRPr="0016795C">
        <w:rPr>
          <w:b/>
        </w:rPr>
        <w:t xml:space="preserve">GUIDELINES USED IN DEVELOPING COURSE OBJECTIVES: </w:t>
      </w:r>
    </w:p>
    <w:p w:rsidR="00A61C33" w:rsidRPr="0016795C" w:rsidRDefault="00A61C33">
      <w:pPr>
        <w:rPr>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7650"/>
      </w:tblGrid>
      <w:tr w:rsidR="00E84C6B" w:rsidRPr="0016795C">
        <w:tc>
          <w:tcPr>
            <w:tcW w:w="1728" w:type="dxa"/>
          </w:tcPr>
          <w:p w:rsidR="00E84C6B" w:rsidRPr="0016795C" w:rsidRDefault="00E84C6B">
            <w:r w:rsidRPr="0016795C">
              <w:t>CF</w:t>
            </w:r>
          </w:p>
        </w:tc>
        <w:tc>
          <w:tcPr>
            <w:tcW w:w="7650" w:type="dxa"/>
          </w:tcPr>
          <w:p w:rsidR="00E84C6B" w:rsidRDefault="00E84C6B" w:rsidP="005C4492">
            <w:pPr>
              <w:spacing w:line="240" w:lineRule="exact"/>
            </w:pPr>
            <w:r w:rsidRPr="0016795C">
              <w:t xml:space="preserve">Conceptual Framework </w:t>
            </w:r>
            <w:r w:rsidR="00A15028">
              <w:t>of the Multicultural Program Area</w:t>
            </w:r>
          </w:p>
          <w:p w:rsidR="009D64E8" w:rsidRDefault="00DE57BF" w:rsidP="00DE57BF">
            <w:pPr>
              <w:spacing w:line="240" w:lineRule="exact"/>
            </w:pPr>
            <w:r>
              <w:t xml:space="preserve">a. </w:t>
            </w:r>
            <w:r w:rsidR="009D64E8">
              <w:t>Broad-based definition of diversity</w:t>
            </w:r>
          </w:p>
          <w:p w:rsidR="009D64E8" w:rsidRDefault="00DE57BF" w:rsidP="00DE57BF">
            <w:pPr>
              <w:spacing w:line="240" w:lineRule="exact"/>
            </w:pPr>
            <w:r>
              <w:t xml:space="preserve">b. </w:t>
            </w:r>
            <w:r w:rsidR="009D64E8">
              <w:t>Empathy and communications skills across diverse contexts</w:t>
            </w:r>
          </w:p>
          <w:p w:rsidR="009D64E8" w:rsidRDefault="00DE57BF" w:rsidP="00DE57BF">
            <w:pPr>
              <w:spacing w:line="240" w:lineRule="exact"/>
            </w:pPr>
            <w:r>
              <w:t xml:space="preserve">c. </w:t>
            </w:r>
            <w:r w:rsidR="009D64E8">
              <w:t>Analysis of institutional policy and practice</w:t>
            </w:r>
          </w:p>
          <w:p w:rsidR="009D64E8" w:rsidRPr="0016795C" w:rsidRDefault="00DE57BF" w:rsidP="00DE57BF">
            <w:pPr>
              <w:spacing w:line="240" w:lineRule="exact"/>
            </w:pPr>
            <w:r>
              <w:t xml:space="preserve">d. </w:t>
            </w:r>
            <w:r w:rsidR="009D64E8">
              <w:t xml:space="preserve">Advocacy for underserved populations/ issues </w:t>
            </w:r>
          </w:p>
        </w:tc>
      </w:tr>
      <w:tr w:rsidR="00E84C6B" w:rsidRPr="0016795C" w:rsidTr="00802543">
        <w:trPr>
          <w:trHeight w:val="287"/>
        </w:trPr>
        <w:tc>
          <w:tcPr>
            <w:tcW w:w="1728" w:type="dxa"/>
          </w:tcPr>
          <w:p w:rsidR="00E84C6B" w:rsidRPr="0016795C" w:rsidRDefault="00E84C6B">
            <w:r w:rsidRPr="0016795C">
              <w:t>FAU COMP</w:t>
            </w:r>
          </w:p>
        </w:tc>
        <w:tc>
          <w:tcPr>
            <w:tcW w:w="7650" w:type="dxa"/>
          </w:tcPr>
          <w:p w:rsidR="00777986" w:rsidRPr="0016795C" w:rsidRDefault="00E84C6B">
            <w:pPr>
              <w:jc w:val="both"/>
            </w:pPr>
            <w:r w:rsidRPr="0016795C">
              <w:t>FAU Competencies: 1) Content; 2) Critical Thinking; 3) Communication</w:t>
            </w:r>
          </w:p>
        </w:tc>
      </w:tr>
      <w:tr w:rsidR="00777986" w:rsidRPr="0016795C">
        <w:trPr>
          <w:trHeight w:val="608"/>
        </w:trPr>
        <w:tc>
          <w:tcPr>
            <w:tcW w:w="1728" w:type="dxa"/>
          </w:tcPr>
          <w:p w:rsidR="00777986" w:rsidRPr="0016795C" w:rsidRDefault="00FB5AA7" w:rsidP="00777986">
            <w:r>
              <w:t>FAU QEP</w:t>
            </w:r>
          </w:p>
        </w:tc>
        <w:tc>
          <w:tcPr>
            <w:tcW w:w="7650" w:type="dxa"/>
          </w:tcPr>
          <w:p w:rsidR="00777986" w:rsidRPr="00F97616" w:rsidRDefault="00215C1E" w:rsidP="006374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DE2497">
              <w:t>QEP Student Learning Outcome (</w:t>
            </w:r>
            <w:r w:rsidR="007E28E4" w:rsidRPr="00DE2497">
              <w:t xml:space="preserve">QEP </w:t>
            </w:r>
            <w:r w:rsidRPr="00DE2497">
              <w:t>SOL) 1) Knowledge; 2) Formulate Question; 3) Plan of Action; 4) Critical Thinking; 5) Ethical Conduct; 6) Communication</w:t>
            </w:r>
          </w:p>
        </w:tc>
      </w:tr>
      <w:tr w:rsidR="00E84C6B" w:rsidRPr="0016795C">
        <w:tc>
          <w:tcPr>
            <w:tcW w:w="1728" w:type="dxa"/>
          </w:tcPr>
          <w:p w:rsidR="00E84C6B" w:rsidRPr="0016795C" w:rsidRDefault="00E84C6B"/>
          <w:p w:rsidR="00E84C6B" w:rsidRPr="0016795C" w:rsidRDefault="00E84C6B">
            <w:r w:rsidRPr="0016795C">
              <w:t>FEAP</w:t>
            </w:r>
          </w:p>
        </w:tc>
        <w:tc>
          <w:tcPr>
            <w:tcW w:w="7650" w:type="dxa"/>
          </w:tcPr>
          <w:p w:rsidR="009F00B5" w:rsidRDefault="00E84C6B" w:rsidP="00BE3553">
            <w:pPr>
              <w:spacing w:line="240" w:lineRule="exact"/>
            </w:pPr>
            <w:r w:rsidRPr="0016795C">
              <w:t xml:space="preserve">Florida </w:t>
            </w:r>
            <w:r w:rsidR="0061643A">
              <w:t>Accomplished Educator Practi</w:t>
            </w:r>
            <w:r w:rsidR="009F00B5">
              <w:t>ces</w:t>
            </w:r>
          </w:p>
          <w:p w:rsidR="009F00B5" w:rsidRDefault="00B54E55" w:rsidP="00BE3553">
            <w:pPr>
              <w:spacing w:line="240" w:lineRule="exact"/>
            </w:pPr>
            <w:r w:rsidRPr="00D9316B">
              <w:rPr>
                <w:u w:val="single"/>
              </w:rPr>
              <w:t>Foundational Principle #1</w:t>
            </w:r>
            <w:r>
              <w:t xml:space="preserve">: The effective educator creates a culture of high expectations for </w:t>
            </w:r>
            <w:r w:rsidRPr="00B54E55">
              <w:rPr>
                <w:u w:val="single"/>
              </w:rPr>
              <w:t>all</w:t>
            </w:r>
            <w:r>
              <w:t xml:space="preserve"> students by promoting the importance of education and </w:t>
            </w:r>
            <w:r w:rsidRPr="00D9316B">
              <w:rPr>
                <w:u w:val="single"/>
              </w:rPr>
              <w:t>each student’s capacity for academic achievement</w:t>
            </w:r>
            <w:r>
              <w:t xml:space="preserve">. </w:t>
            </w:r>
          </w:p>
          <w:p w:rsidR="00D9316B" w:rsidRPr="00CF336C" w:rsidRDefault="00B54E55" w:rsidP="00BE3553">
            <w:pPr>
              <w:spacing w:line="240" w:lineRule="exact"/>
            </w:pPr>
            <w:r>
              <w:t xml:space="preserve">In order to achieve this in the context of S. Florida’s diversity, the objectives of this course draw on a variety of professional guidelines for implementing multicultural education. </w:t>
            </w:r>
          </w:p>
          <w:p w:rsidR="0061643A" w:rsidRDefault="0061643A" w:rsidP="00BE3553">
            <w:pPr>
              <w:spacing w:line="240" w:lineRule="exact"/>
              <w:rPr>
                <w:color w:val="000000"/>
                <w:u w:val="single"/>
              </w:rPr>
            </w:pPr>
            <w:r w:rsidRPr="005B3A28">
              <w:rPr>
                <w:color w:val="000000"/>
              </w:rPr>
              <w:t>Standard 2:</w:t>
            </w:r>
            <w:r>
              <w:rPr>
                <w:color w:val="000000"/>
              </w:rPr>
              <w:t xml:space="preserve"> </w:t>
            </w:r>
            <w:r w:rsidRPr="005B3A28">
              <w:rPr>
                <w:color w:val="000000"/>
                <w:u w:val="single"/>
              </w:rPr>
              <w:t>Learning Environment</w:t>
            </w:r>
          </w:p>
          <w:p w:rsidR="0061643A" w:rsidRDefault="0061643A" w:rsidP="00BE3553">
            <w:pPr>
              <w:spacing w:line="240" w:lineRule="exact"/>
              <w:contextualSpacing/>
              <w:rPr>
                <w:color w:val="000000"/>
              </w:rPr>
            </w:pPr>
            <w:r>
              <w:rPr>
                <w:color w:val="000000"/>
              </w:rPr>
              <w:t>2 d: Respects students’ cultural, linguistic and family background</w:t>
            </w:r>
          </w:p>
          <w:p w:rsidR="0061643A" w:rsidRDefault="0061643A" w:rsidP="00BE3553">
            <w:pPr>
              <w:spacing w:line="240" w:lineRule="exact"/>
              <w:contextualSpacing/>
              <w:rPr>
                <w:color w:val="000000"/>
              </w:rPr>
            </w:pPr>
            <w:r>
              <w:rPr>
                <w:color w:val="000000"/>
              </w:rPr>
              <w:t>2 h: Adapts the learning environment to accommodate the differing needs and diversity of students</w:t>
            </w:r>
          </w:p>
          <w:p w:rsidR="00E431FD" w:rsidRDefault="00E431FD" w:rsidP="00BE3553">
            <w:pPr>
              <w:spacing w:line="240" w:lineRule="exact"/>
              <w:contextualSpacing/>
              <w:rPr>
                <w:color w:val="000000"/>
              </w:rPr>
            </w:pPr>
            <w:r>
              <w:rPr>
                <w:color w:val="000000"/>
              </w:rPr>
              <w:t xml:space="preserve">Standard 3: </w:t>
            </w:r>
            <w:r w:rsidRPr="00E431FD">
              <w:rPr>
                <w:color w:val="000000"/>
                <w:u w:val="single"/>
              </w:rPr>
              <w:t>Instructional Delivery and Facilitation</w:t>
            </w:r>
            <w:r>
              <w:rPr>
                <w:color w:val="000000"/>
                <w:u w:val="single"/>
              </w:rPr>
              <w:t xml:space="preserve">; </w:t>
            </w:r>
            <w:r w:rsidRPr="00E431FD">
              <w:rPr>
                <w:color w:val="000000"/>
              </w:rPr>
              <w:t xml:space="preserve">Utilizes deep and comprehensive knowledge of subject </w:t>
            </w:r>
            <w:r>
              <w:rPr>
                <w:color w:val="000000"/>
              </w:rPr>
              <w:t>to:</w:t>
            </w:r>
          </w:p>
          <w:p w:rsidR="00E84C6B" w:rsidRPr="00B82D21" w:rsidRDefault="001A210F" w:rsidP="00CF336C">
            <w:pPr>
              <w:spacing w:line="240" w:lineRule="exact"/>
              <w:contextualSpacing/>
              <w:rPr>
                <w:color w:val="000000"/>
              </w:rPr>
            </w:pPr>
            <w:r>
              <w:rPr>
                <w:color w:val="000000"/>
              </w:rPr>
              <w:t>3</w:t>
            </w:r>
            <w:r w:rsidR="00E431FD">
              <w:rPr>
                <w:color w:val="000000"/>
              </w:rPr>
              <w:t>a: Deliver engaging and challenging lessons</w:t>
            </w:r>
          </w:p>
        </w:tc>
      </w:tr>
      <w:tr w:rsidR="00E84C6B" w:rsidRPr="0016795C">
        <w:tc>
          <w:tcPr>
            <w:tcW w:w="1728" w:type="dxa"/>
          </w:tcPr>
          <w:p w:rsidR="00E84C6B" w:rsidRPr="0016795C" w:rsidRDefault="00215C1E" w:rsidP="00215C1E">
            <w:r>
              <w:t>FL-</w:t>
            </w:r>
            <w:r w:rsidR="00E84C6B" w:rsidRPr="0016795C">
              <w:t>E</w:t>
            </w:r>
            <w:r>
              <w:t>SOL</w:t>
            </w:r>
            <w:r w:rsidR="00DE2497">
              <w:t xml:space="preserve"> 2010.1.1</w:t>
            </w:r>
          </w:p>
        </w:tc>
        <w:tc>
          <w:tcPr>
            <w:tcW w:w="7650" w:type="dxa"/>
          </w:tcPr>
          <w:p w:rsidR="00E84C6B" w:rsidRPr="0016795C" w:rsidRDefault="00E84C6B" w:rsidP="00777D1C">
            <w:pPr>
              <w:spacing w:line="240" w:lineRule="exact"/>
              <w:contextualSpacing/>
            </w:pPr>
            <w:r w:rsidRPr="0016795C">
              <w:t xml:space="preserve">Florida </w:t>
            </w:r>
            <w:r w:rsidR="00215C1E">
              <w:t xml:space="preserve">Teaching Standards for ESOL Endorsement </w:t>
            </w:r>
            <w:r w:rsidRPr="0016795C">
              <w:t xml:space="preserve"> </w:t>
            </w:r>
          </w:p>
          <w:p w:rsidR="00215C1E" w:rsidRPr="00DE2497" w:rsidRDefault="00215C1E" w:rsidP="00DE2497">
            <w:pPr>
              <w:spacing w:line="240" w:lineRule="exact"/>
              <w:contextualSpacing/>
              <w:rPr>
                <w:color w:val="000000"/>
              </w:rPr>
            </w:pPr>
            <w:r>
              <w:rPr>
                <w:color w:val="000000"/>
              </w:rPr>
              <w:t>Domain 1: Culture; Standard 1: Culture as a factor in learning</w:t>
            </w:r>
          </w:p>
        </w:tc>
      </w:tr>
      <w:tr w:rsidR="00E84C6B" w:rsidRPr="0016795C">
        <w:tc>
          <w:tcPr>
            <w:tcW w:w="1728" w:type="dxa"/>
          </w:tcPr>
          <w:p w:rsidR="00E84C6B" w:rsidRPr="0016795C" w:rsidRDefault="00FB5AA7">
            <w:r>
              <w:t>CAEP</w:t>
            </w:r>
          </w:p>
        </w:tc>
        <w:tc>
          <w:tcPr>
            <w:tcW w:w="7650" w:type="dxa"/>
          </w:tcPr>
          <w:p w:rsidR="00E84C6B" w:rsidRPr="0016795C" w:rsidRDefault="00FB5AA7">
            <w:pPr>
              <w:pStyle w:val="Heading5"/>
              <w:rPr>
                <w:sz w:val="24"/>
              </w:rPr>
            </w:pPr>
            <w:r>
              <w:rPr>
                <w:sz w:val="24"/>
              </w:rPr>
              <w:t>Council for the Accreditation of Educator Preparation</w:t>
            </w:r>
          </w:p>
          <w:p w:rsidR="003E1A8A" w:rsidRDefault="003E1A8A" w:rsidP="00495233">
            <w:pPr>
              <w:spacing w:line="240" w:lineRule="exact"/>
              <w:contextualSpacing/>
            </w:pPr>
            <w:r>
              <w:t xml:space="preserve">Standard 1: Candidates demonstrate knowledge, skills, and professional dispositions for effective work in schools: </w:t>
            </w:r>
          </w:p>
          <w:p w:rsidR="00156058" w:rsidRDefault="003E1A8A" w:rsidP="00495233">
            <w:pPr>
              <w:spacing w:line="240" w:lineRule="exact"/>
              <w:contextualSpacing/>
            </w:pPr>
            <w:r>
              <w:t>1.1: know subject matter (including pedagogical content knowledge)</w:t>
            </w:r>
            <w:r w:rsidR="00DE2497">
              <w:t xml:space="preserve"> </w:t>
            </w:r>
            <w:r>
              <w:t>and pedagogy</w:t>
            </w:r>
            <w:r w:rsidR="000B3F6F">
              <w:t xml:space="preserve"> </w:t>
            </w:r>
          </w:p>
          <w:p w:rsidR="003475CD" w:rsidRPr="003475CD" w:rsidRDefault="00B32858" w:rsidP="00495233">
            <w:pPr>
              <w:spacing w:line="240" w:lineRule="exact"/>
              <w:contextualSpacing/>
              <w:rPr>
                <w:szCs w:val="24"/>
              </w:rPr>
            </w:pPr>
            <w:r w:rsidRPr="003475CD">
              <w:rPr>
                <w:szCs w:val="24"/>
              </w:rPr>
              <w:t xml:space="preserve">1.3: </w:t>
            </w:r>
            <w:r w:rsidR="003475CD" w:rsidRPr="003475CD">
              <w:rPr>
                <w:szCs w:val="24"/>
              </w:rPr>
              <w:t>nurture the academic and social development of all students through professional dispositio</w:t>
            </w:r>
            <w:r w:rsidR="003475CD">
              <w:rPr>
                <w:szCs w:val="24"/>
              </w:rPr>
              <w:t>n</w:t>
            </w:r>
            <w:r w:rsidR="003475CD" w:rsidRPr="003475CD">
              <w:rPr>
                <w:szCs w:val="24"/>
              </w:rPr>
              <w:t>s such as caring, fairness and the belief that all students can learn</w:t>
            </w:r>
          </w:p>
        </w:tc>
      </w:tr>
      <w:tr w:rsidR="00E84C6B" w:rsidRPr="0016795C">
        <w:tc>
          <w:tcPr>
            <w:tcW w:w="1728" w:type="dxa"/>
          </w:tcPr>
          <w:p w:rsidR="00E84C6B" w:rsidRPr="0016795C" w:rsidRDefault="00E84C6B">
            <w:r w:rsidRPr="0016795C">
              <w:t>NAME</w:t>
            </w:r>
          </w:p>
        </w:tc>
        <w:tc>
          <w:tcPr>
            <w:tcW w:w="7650" w:type="dxa"/>
          </w:tcPr>
          <w:p w:rsidR="00792349" w:rsidRPr="0016795C" w:rsidRDefault="00E84C6B">
            <w:r w:rsidRPr="0016795C">
              <w:t>National Association for Multicultural Education</w:t>
            </w:r>
          </w:p>
          <w:p w:rsidR="00E84C6B" w:rsidRPr="0016795C" w:rsidRDefault="00E84C6B">
            <w:r w:rsidRPr="0016795C">
              <w:t>Standards 1-5 (Inclusiveness, Diverse Perspectives,</w:t>
            </w:r>
            <w:r w:rsidR="00F86F76">
              <w:t xml:space="preserve"> Alternate Epistemologies, Self-</w:t>
            </w:r>
            <w:r w:rsidRPr="0016795C">
              <w:t xml:space="preserve">Knowledge, Social Justice) </w:t>
            </w:r>
          </w:p>
        </w:tc>
      </w:tr>
      <w:tr w:rsidR="00E84C6B" w:rsidRPr="0016795C">
        <w:tc>
          <w:tcPr>
            <w:tcW w:w="1728" w:type="dxa"/>
          </w:tcPr>
          <w:p w:rsidR="00E84C6B" w:rsidRPr="0016795C" w:rsidRDefault="00E84C6B">
            <w:r w:rsidRPr="0016795C">
              <w:t>CMCE</w:t>
            </w:r>
          </w:p>
        </w:tc>
        <w:tc>
          <w:tcPr>
            <w:tcW w:w="7650" w:type="dxa"/>
          </w:tcPr>
          <w:p w:rsidR="00E84C6B" w:rsidRPr="0016795C" w:rsidRDefault="00E84C6B">
            <w:r w:rsidRPr="0016795C">
              <w:t xml:space="preserve">University of Washington, Center for Multicultural Education - Principles and Concepts for Democracy and Diversity </w:t>
            </w:r>
          </w:p>
          <w:p w:rsidR="00E84C6B" w:rsidRPr="0016795C" w:rsidRDefault="00CF336C">
            <w:pPr>
              <w:rPr>
                <w:i/>
              </w:rPr>
            </w:pPr>
            <w:r>
              <w:t>Concept #2 – Diversity</w:t>
            </w:r>
            <w:proofErr w:type="gramStart"/>
            <w:r>
              <w:t xml:space="preserve">; </w:t>
            </w:r>
            <w:r w:rsidR="00E84C6B" w:rsidRPr="0016795C">
              <w:t xml:space="preserve"> #</w:t>
            </w:r>
            <w:proofErr w:type="gramEnd"/>
            <w:r w:rsidR="00E84C6B" w:rsidRPr="0016795C">
              <w:t>6 – Prejudice Di</w:t>
            </w:r>
            <w:r>
              <w:t>scrimination and Racism;</w:t>
            </w:r>
            <w:r w:rsidR="00E84C6B" w:rsidRPr="0016795C">
              <w:t xml:space="preserve"> #8 – </w:t>
            </w:r>
            <w:r>
              <w:t xml:space="preserve">Identity/ Diversity; </w:t>
            </w:r>
            <w:r w:rsidR="00E84C6B" w:rsidRPr="0016795C">
              <w:t xml:space="preserve"> #9 – Multiple perspectives. </w:t>
            </w:r>
          </w:p>
        </w:tc>
      </w:tr>
    </w:tbl>
    <w:p w:rsidR="001E5C40" w:rsidRDefault="001E5C40" w:rsidP="003925F6">
      <w:pPr>
        <w:spacing w:line="240" w:lineRule="exact"/>
        <w:rPr>
          <w:b/>
        </w:rPr>
      </w:pPr>
    </w:p>
    <w:p w:rsidR="00272BD4" w:rsidRPr="0016795C" w:rsidRDefault="007E7837" w:rsidP="003925F6">
      <w:pPr>
        <w:spacing w:line="240" w:lineRule="exact"/>
        <w:rPr>
          <w:b/>
        </w:rPr>
      </w:pPr>
      <w:r w:rsidRPr="0016795C">
        <w:rPr>
          <w:b/>
        </w:rPr>
        <w:t>COURSE OBJECTIVES:</w:t>
      </w:r>
    </w:p>
    <w:p w:rsidR="00A61C33" w:rsidRDefault="002E3D79" w:rsidP="003925F6">
      <w:pPr>
        <w:spacing w:line="240" w:lineRule="exact"/>
        <w:rPr>
          <w:color w:val="FF0000"/>
        </w:rPr>
      </w:pPr>
      <w:r w:rsidRPr="0016795C">
        <w:rPr>
          <w:color w:val="FF0000"/>
        </w:rPr>
        <w:t xml:space="preserve"> </w:t>
      </w:r>
    </w:p>
    <w:p w:rsidR="0066040C" w:rsidRPr="00A14CFA" w:rsidRDefault="00A14CFA" w:rsidP="003925F6">
      <w:pPr>
        <w:spacing w:line="240" w:lineRule="exact"/>
      </w:pPr>
      <w:r>
        <w:t>**</w:t>
      </w:r>
      <w:r w:rsidR="0066040C" w:rsidRPr="00A14CFA">
        <w:t xml:space="preserve">The most important objective: </w:t>
      </w:r>
      <w:r w:rsidR="0066040C" w:rsidRPr="00A14CFA">
        <w:rPr>
          <w:b/>
        </w:rPr>
        <w:t>To experience teaching and learning in the way</w:t>
      </w:r>
      <w:r w:rsidRPr="00A14CFA">
        <w:rPr>
          <w:b/>
        </w:rPr>
        <w:t xml:space="preserve"> that we hope all our students in public education should</w:t>
      </w:r>
      <w:r w:rsidRPr="00A14CFA">
        <w:t xml:space="preserve">. </w:t>
      </w:r>
      <w:r>
        <w:t>**</w:t>
      </w:r>
    </w:p>
    <w:p w:rsidR="0066040C" w:rsidRPr="0016795C" w:rsidRDefault="0066040C" w:rsidP="003925F6">
      <w:pPr>
        <w:spacing w:line="240" w:lineRule="exact"/>
        <w:rPr>
          <w:color w:val="FF0000"/>
        </w:rPr>
      </w:pPr>
    </w:p>
    <w:p w:rsidR="00EC09C0" w:rsidRDefault="00EC09C0" w:rsidP="00EC09C0">
      <w:pPr>
        <w:numPr>
          <w:ilvl w:val="0"/>
          <w:numId w:val="6"/>
        </w:numPr>
        <w:contextualSpacing/>
      </w:pPr>
      <w:r w:rsidRPr="00EC5BF2">
        <w:t xml:space="preserve">Conduct </w:t>
      </w:r>
      <w:r>
        <w:t xml:space="preserve">in-depth </w:t>
      </w:r>
      <w:r w:rsidRPr="00EC5BF2">
        <w:t>research and</w:t>
      </w:r>
      <w:r>
        <w:t xml:space="preserve"> engage in the scholarly critical analysis of the experiences of an under-represented group that demonstrates understanding of historical and sociopolitical perspectives on the topic selec</w:t>
      </w:r>
      <w:r w:rsidR="00C14F41">
        <w:t xml:space="preserve">ted.  (CF a, c, d; </w:t>
      </w:r>
      <w:r w:rsidR="00915DE0">
        <w:t xml:space="preserve">FAU COMP 1; </w:t>
      </w:r>
      <w:r w:rsidR="00915DE0" w:rsidRPr="00237A61">
        <w:t>QEP-SLO 1, 2, 3, 4;</w:t>
      </w:r>
      <w:r w:rsidR="00915DE0">
        <w:t xml:space="preserve"> </w:t>
      </w:r>
      <w:r w:rsidR="00DE2497">
        <w:t>FEAP 2d, 3a; FL-ESOL 2010 1.1</w:t>
      </w:r>
      <w:r>
        <w:t xml:space="preserve">, </w:t>
      </w:r>
      <w:r w:rsidR="00FB5AA7" w:rsidRPr="00237A61">
        <w:t>CAEP</w:t>
      </w:r>
      <w:r w:rsidR="00915DE0" w:rsidRPr="00237A61">
        <w:t>1.1, 1.3</w:t>
      </w:r>
      <w:r w:rsidRPr="00237A61">
        <w:t>;</w:t>
      </w:r>
      <w:r>
        <w:t xml:space="preserve"> NAME 2, CMCE 6)</w:t>
      </w:r>
    </w:p>
    <w:p w:rsidR="00EC09C0" w:rsidRDefault="00EC09C0" w:rsidP="00EC09C0">
      <w:pPr>
        <w:ind w:left="360"/>
        <w:contextualSpacing/>
      </w:pPr>
    </w:p>
    <w:p w:rsidR="00EC09C0" w:rsidRDefault="00EC09C0" w:rsidP="00EC09C0">
      <w:pPr>
        <w:numPr>
          <w:ilvl w:val="0"/>
          <w:numId w:val="6"/>
        </w:numPr>
        <w:contextualSpacing/>
      </w:pPr>
      <w:r>
        <w:t xml:space="preserve">Demonstrate critical thinking skills through the ability to analyze issues from divergent and/or under-represented perspectives. </w:t>
      </w:r>
      <w:r w:rsidR="00C417B7">
        <w:t xml:space="preserve"> (CF b, c; FAU COMP 2; </w:t>
      </w:r>
      <w:r w:rsidR="00915DE0" w:rsidRPr="00237A61">
        <w:t>QEP-SLO 1, 4; CAEP 1.3</w:t>
      </w:r>
      <w:r w:rsidR="00C417B7" w:rsidRPr="00237A61">
        <w:t>;</w:t>
      </w:r>
      <w:r w:rsidR="00C417B7">
        <w:t xml:space="preserve"> NAME 5; CMCE 2, 9)</w:t>
      </w:r>
    </w:p>
    <w:p w:rsidR="00EC09C0" w:rsidRDefault="00EC09C0" w:rsidP="00EC09C0">
      <w:pPr>
        <w:contextualSpacing/>
      </w:pPr>
    </w:p>
    <w:p w:rsidR="00EC09C0" w:rsidRDefault="00EC09C0" w:rsidP="00EC09C0">
      <w:pPr>
        <w:numPr>
          <w:ilvl w:val="0"/>
          <w:numId w:val="6"/>
        </w:numPr>
        <w:contextualSpacing/>
      </w:pPr>
      <w:r>
        <w:t>Exhibit scholarly and professional writing and presentation skills by producing analytical, well-organized documents with attention to a clear argument, supportive evidence, synthesis of data and required format, language, and APA style and delivering engaging presentations utilizing sound teaching methodology and audiovisual technology (CF b; FAU COMP 3</w:t>
      </w:r>
      <w:r w:rsidR="00915DE0">
        <w:t xml:space="preserve">; </w:t>
      </w:r>
      <w:r w:rsidR="00915DE0" w:rsidRPr="00237A61">
        <w:t>QEP-SLO 1, 2, 3, 4, 6; CAEP 1.1</w:t>
      </w:r>
      <w:r>
        <w:t>)</w:t>
      </w:r>
    </w:p>
    <w:p w:rsidR="00EC09C0" w:rsidRDefault="00EC09C0" w:rsidP="00EC09C0">
      <w:pPr>
        <w:ind w:left="360"/>
        <w:contextualSpacing/>
      </w:pPr>
    </w:p>
    <w:p w:rsidR="00EC09C0" w:rsidRDefault="00EC09C0" w:rsidP="00EC09C0">
      <w:pPr>
        <w:numPr>
          <w:ilvl w:val="0"/>
          <w:numId w:val="6"/>
        </w:numPr>
        <w:contextualSpacing/>
      </w:pPr>
      <w:r>
        <w:t xml:space="preserve">Identify </w:t>
      </w:r>
      <w:r w:rsidRPr="0016795C">
        <w:t xml:space="preserve">the historical trends </w:t>
      </w:r>
      <w:r>
        <w:t>and power differentials in education and public policy and practice, their impact on diverse groups locally and globally, and develop strategies for addressing the</w:t>
      </w:r>
      <w:r w:rsidRPr="0016795C">
        <w:t xml:space="preserve"> </w:t>
      </w:r>
      <w:r>
        <w:t>social, economic and educational inequalities that result.  (</w:t>
      </w:r>
      <w:r w:rsidRPr="0016795C">
        <w:t>CF</w:t>
      </w:r>
      <w:r>
        <w:t xml:space="preserve"> a, </w:t>
      </w:r>
      <w:proofErr w:type="spellStart"/>
      <w:r>
        <w:t>c,d</w:t>
      </w:r>
      <w:proofErr w:type="spellEnd"/>
      <w:r>
        <w:t xml:space="preserve">; FAU COMP 1,2; </w:t>
      </w:r>
      <w:r w:rsidR="00915DE0" w:rsidRPr="00237A61">
        <w:t>QEP-SLO 1, 2, 3, 4</w:t>
      </w:r>
      <w:r w:rsidR="00915DE0">
        <w:t>;</w:t>
      </w:r>
      <w:r w:rsidR="00DE2497" w:rsidRPr="00DE2497">
        <w:t xml:space="preserve"> </w:t>
      </w:r>
      <w:r w:rsidR="00DE2497">
        <w:t xml:space="preserve">FL-ESOL 2010 1.1; </w:t>
      </w:r>
      <w:r>
        <w:t xml:space="preserve"> </w:t>
      </w:r>
      <w:r w:rsidR="00FB5AA7" w:rsidRPr="00237A61">
        <w:t>C</w:t>
      </w:r>
      <w:r w:rsidR="00915DE0" w:rsidRPr="00237A61">
        <w:t>AEP 1.1</w:t>
      </w:r>
      <w:r w:rsidRPr="00237A61">
        <w:t>;</w:t>
      </w:r>
      <w:r>
        <w:t xml:space="preserve"> </w:t>
      </w:r>
      <w:r w:rsidRPr="0016795C">
        <w:t>N</w:t>
      </w:r>
      <w:r>
        <w:t xml:space="preserve">AME 1, 2, 3, 4, </w:t>
      </w:r>
      <w:r w:rsidRPr="0016795C">
        <w:t>5</w:t>
      </w:r>
      <w:r>
        <w:t>; FEAP 2d, 2h, 3a;</w:t>
      </w:r>
      <w:r w:rsidRPr="0016795C">
        <w:t xml:space="preserve"> </w:t>
      </w:r>
      <w:r>
        <w:t xml:space="preserve">CMCE 2, 6, 8, 9,) </w:t>
      </w:r>
    </w:p>
    <w:p w:rsidR="00EC09C0" w:rsidRPr="0016795C" w:rsidRDefault="00EC09C0" w:rsidP="00EC09C0">
      <w:pPr>
        <w:ind w:left="360"/>
      </w:pPr>
    </w:p>
    <w:p w:rsidR="00EC09C0" w:rsidRDefault="00EC09C0" w:rsidP="00EC09C0">
      <w:pPr>
        <w:numPr>
          <w:ilvl w:val="0"/>
          <w:numId w:val="6"/>
        </w:numPr>
        <w:contextualSpacing/>
      </w:pPr>
      <w:r>
        <w:t xml:space="preserve">Describe </w:t>
      </w:r>
      <w:r w:rsidRPr="0016795C">
        <w:t xml:space="preserve">how attitudes </w:t>
      </w:r>
      <w:r>
        <w:t xml:space="preserve">and prejudice </w:t>
      </w:r>
      <w:r w:rsidRPr="0016795C">
        <w:t>about racial, cultural, ethnic,</w:t>
      </w:r>
      <w:r>
        <w:t xml:space="preserve"> religious</w:t>
      </w:r>
      <w:r w:rsidRPr="0016795C">
        <w:t xml:space="preserve"> and linguistic differ</w:t>
      </w:r>
      <w:r>
        <w:t xml:space="preserve">ences are formed, how they have influenced hegemony and </w:t>
      </w:r>
      <w:r w:rsidRPr="0016795C">
        <w:t>oppressi</w:t>
      </w:r>
      <w:r>
        <w:t>on globally and in</w:t>
      </w:r>
      <w:r w:rsidR="00915DE0">
        <w:t xml:space="preserve"> the United States and identify</w:t>
      </w:r>
      <w:r>
        <w:t xml:space="preserve"> solutions to problems </w:t>
      </w:r>
      <w:r w:rsidRPr="00C47564">
        <w:t xml:space="preserve">that arise in </w:t>
      </w:r>
      <w:r>
        <w:t>schools due to</w:t>
      </w:r>
      <w:r w:rsidRPr="00C47564">
        <w:t xml:space="preserve"> </w:t>
      </w:r>
      <w:r>
        <w:t>individual, cultural and institutional biases. (C</w:t>
      </w:r>
      <w:r w:rsidRPr="0016795C">
        <w:t>F</w:t>
      </w:r>
      <w:r>
        <w:t xml:space="preserve"> a, </w:t>
      </w:r>
      <w:proofErr w:type="spellStart"/>
      <w:r>
        <w:t>c,d</w:t>
      </w:r>
      <w:proofErr w:type="spellEnd"/>
      <w:r>
        <w:t>; FAU COMP 1, 2;</w:t>
      </w:r>
      <w:r w:rsidRPr="0016795C">
        <w:t xml:space="preserve"> </w:t>
      </w:r>
      <w:r w:rsidR="007E28E4" w:rsidRPr="00237A61">
        <w:t xml:space="preserve">QEP-SLO 1, 2, 3; </w:t>
      </w:r>
      <w:r>
        <w:t>FEAP 2d;</w:t>
      </w:r>
      <w:r w:rsidRPr="0016795C">
        <w:t xml:space="preserve"> </w:t>
      </w:r>
      <w:r w:rsidR="00E773A3">
        <w:t>FL-ESOL 2010 1.1</w:t>
      </w:r>
      <w:r w:rsidR="00E773A3" w:rsidRPr="00237A61">
        <w:t xml:space="preserve">; </w:t>
      </w:r>
      <w:r w:rsidR="00915DE0" w:rsidRPr="00237A61">
        <w:t>CAEP 1.3</w:t>
      </w:r>
      <w:r w:rsidRPr="00237A61">
        <w:t>;</w:t>
      </w:r>
      <w:r w:rsidRPr="0016795C">
        <w:t xml:space="preserve"> </w:t>
      </w:r>
      <w:r>
        <w:t>NAME 2,4,5;</w:t>
      </w:r>
      <w:r w:rsidRPr="0016795C">
        <w:t xml:space="preserve"> CMCE 2, 6, 8, 9</w:t>
      </w:r>
      <w:r>
        <w:t>)</w:t>
      </w:r>
    </w:p>
    <w:p w:rsidR="00EC09C0" w:rsidRDefault="00EC09C0" w:rsidP="00EC09C0">
      <w:pPr>
        <w:ind w:left="360"/>
        <w:contextualSpacing/>
      </w:pPr>
    </w:p>
    <w:p w:rsidR="008705C0" w:rsidRPr="008705C0" w:rsidRDefault="00EC09C0" w:rsidP="00742752">
      <w:pPr>
        <w:pStyle w:val="ListParagraph"/>
        <w:widowControl w:val="0"/>
        <w:numPr>
          <w:ilvl w:val="0"/>
          <w:numId w:val="6"/>
        </w:numPr>
        <w:spacing w:line="240" w:lineRule="exact"/>
      </w:pPr>
      <w:r w:rsidDel="008E10CC">
        <w:t xml:space="preserve"> </w:t>
      </w:r>
      <w:r>
        <w:t xml:space="preserve">Compare and contrast the differential impact of globalization in the USA and nations around the world, and identify strategies </w:t>
      </w:r>
      <w:r w:rsidRPr="0016795C">
        <w:t>to prepare students to be global citizens</w:t>
      </w:r>
      <w:r>
        <w:t xml:space="preserve">. (CF a, b, d; </w:t>
      </w:r>
      <w:r w:rsidR="00915DE0" w:rsidRPr="00237A61">
        <w:t>CAEP 1.1</w:t>
      </w:r>
      <w:r w:rsidRPr="00237A61">
        <w:rPr>
          <w:b/>
        </w:rPr>
        <w:t>)</w:t>
      </w:r>
    </w:p>
    <w:p w:rsidR="000C39A1" w:rsidRDefault="000C39A1" w:rsidP="008705C0">
      <w:pPr>
        <w:pStyle w:val="ListParagraph"/>
        <w:widowControl w:val="0"/>
        <w:spacing w:line="240" w:lineRule="exact"/>
        <w:ind w:left="0"/>
        <w:rPr>
          <w:b/>
        </w:rPr>
      </w:pPr>
    </w:p>
    <w:p w:rsidR="000C39A1" w:rsidRPr="0016795C" w:rsidRDefault="000C39A1" w:rsidP="000C39A1">
      <w:pPr>
        <w:spacing w:line="240" w:lineRule="exact"/>
        <w:rPr>
          <w:b/>
        </w:rPr>
      </w:pPr>
      <w:r w:rsidRPr="0016795C">
        <w:rPr>
          <w:b/>
        </w:rPr>
        <w:t>TEACHING METHODOLOGY:</w:t>
      </w:r>
    </w:p>
    <w:p w:rsidR="000C39A1" w:rsidRPr="00FB5AA7" w:rsidRDefault="000C39A1" w:rsidP="000C39A1">
      <w:pPr>
        <w:pStyle w:val="ListParagraph"/>
        <w:widowControl w:val="0"/>
        <w:spacing w:line="240" w:lineRule="exact"/>
        <w:ind w:left="0"/>
        <w:rPr>
          <w:b/>
        </w:rPr>
      </w:pPr>
      <w:r w:rsidRPr="00C936D3">
        <w:rPr>
          <w:rFonts w:ascii="Times" w:hAnsi="Times"/>
        </w:rPr>
        <w:t xml:space="preserve">Consistent with the principles of critical pedagogy, instruction in this class will center </w:t>
      </w:r>
      <w:proofErr w:type="gramStart"/>
      <w:r w:rsidRPr="00C936D3">
        <w:rPr>
          <w:rFonts w:ascii="Times" w:hAnsi="Times"/>
        </w:rPr>
        <w:t>around</w:t>
      </w:r>
      <w:proofErr w:type="gramEnd"/>
      <w:r w:rsidRPr="00C936D3">
        <w:rPr>
          <w:rFonts w:ascii="Times" w:hAnsi="Times"/>
        </w:rPr>
        <w:t xml:space="preserve"> class discussion where knowledge is constructed by students and instructor. Students should expect to encounter and be prepared to engage in small group and large group activity, reflective journal writing, student led discussion/ instruction, individual and collective problem solving, peer review and critique of work, thinking from multiple perspectives, debate and role play. Although traditional instructor-led lecture will also be part of the teaching methodology, </w:t>
      </w:r>
      <w:r>
        <w:rPr>
          <w:rFonts w:ascii="Times" w:hAnsi="Times"/>
        </w:rPr>
        <w:t xml:space="preserve">it will occur in the overall context of active and engaged learning of everyone present. </w:t>
      </w:r>
      <w:r w:rsidRPr="00FB5AA7">
        <w:rPr>
          <w:rFonts w:ascii="Times" w:hAnsi="Times"/>
          <w:b/>
        </w:rPr>
        <w:t>The ultimate of goal of the instructor of this course is to facilitate a classroom culture in which</w:t>
      </w:r>
      <w:r w:rsidR="00FB5AA7" w:rsidRPr="00FB5AA7">
        <w:rPr>
          <w:rFonts w:ascii="Times" w:hAnsi="Times"/>
          <w:b/>
        </w:rPr>
        <w:t xml:space="preserve"> you,</w:t>
      </w:r>
      <w:r w:rsidRPr="00FB5AA7">
        <w:rPr>
          <w:rFonts w:ascii="Times" w:hAnsi="Times"/>
          <w:b/>
        </w:rPr>
        <w:t xml:space="preserve"> the student</w:t>
      </w:r>
      <w:r w:rsidR="00FB5AA7" w:rsidRPr="00FB5AA7">
        <w:rPr>
          <w:rFonts w:ascii="Times" w:hAnsi="Times"/>
          <w:b/>
        </w:rPr>
        <w:t>,</w:t>
      </w:r>
      <w:r w:rsidRPr="00FB5AA7">
        <w:rPr>
          <w:rFonts w:ascii="Times" w:hAnsi="Times"/>
          <w:b/>
        </w:rPr>
        <w:t xml:space="preserve"> </w:t>
      </w:r>
      <w:r w:rsidR="00FB5AA7" w:rsidRPr="00FB5AA7">
        <w:rPr>
          <w:rFonts w:ascii="Times" w:hAnsi="Times"/>
          <w:b/>
        </w:rPr>
        <w:t>can experience</w:t>
      </w:r>
      <w:r w:rsidRPr="00FB5AA7">
        <w:rPr>
          <w:rFonts w:ascii="Times" w:hAnsi="Times"/>
          <w:b/>
        </w:rPr>
        <w:t xml:space="preserve"> teaching and learning in the way that </w:t>
      </w:r>
      <w:r w:rsidR="00FB5AA7" w:rsidRPr="00FB5AA7">
        <w:rPr>
          <w:rFonts w:ascii="Times" w:hAnsi="Times"/>
          <w:b/>
        </w:rPr>
        <w:t xml:space="preserve">we hope all students in public education should. </w:t>
      </w:r>
    </w:p>
    <w:p w:rsidR="000C39A1" w:rsidRDefault="000C39A1" w:rsidP="008705C0">
      <w:pPr>
        <w:pStyle w:val="ListParagraph"/>
        <w:widowControl w:val="0"/>
        <w:spacing w:line="240" w:lineRule="exact"/>
        <w:ind w:left="0"/>
        <w:rPr>
          <w:b/>
        </w:rPr>
      </w:pPr>
    </w:p>
    <w:p w:rsidR="00C348A0" w:rsidRPr="0016795C" w:rsidRDefault="00C348A0" w:rsidP="008705C0">
      <w:pPr>
        <w:pStyle w:val="ListParagraph"/>
        <w:widowControl w:val="0"/>
        <w:spacing w:line="240" w:lineRule="exact"/>
        <w:ind w:left="0"/>
      </w:pPr>
      <w:r w:rsidRPr="008705C0">
        <w:rPr>
          <w:b/>
        </w:rPr>
        <w:lastRenderedPageBreak/>
        <w:t>COURSE REQUIREMENTS:</w:t>
      </w:r>
    </w:p>
    <w:p w:rsidR="00C348A0" w:rsidRPr="00472345" w:rsidRDefault="00C348A0" w:rsidP="00742752">
      <w:pPr>
        <w:tabs>
          <w:tab w:val="center" w:pos="360"/>
        </w:tabs>
        <w:spacing w:line="240" w:lineRule="exact"/>
        <w:contextualSpacing/>
        <w:rPr>
          <w:b/>
        </w:rPr>
      </w:pPr>
    </w:p>
    <w:p w:rsidR="003B2000" w:rsidRPr="00472345" w:rsidRDefault="003B2000" w:rsidP="00742752">
      <w:pPr>
        <w:tabs>
          <w:tab w:val="center" w:pos="360"/>
        </w:tabs>
        <w:spacing w:line="240" w:lineRule="exact"/>
        <w:contextualSpacing/>
        <w:rPr>
          <w:rFonts w:ascii="Times" w:hAnsi="Times"/>
          <w:b/>
          <w:u w:val="single"/>
        </w:rPr>
      </w:pPr>
      <w:r w:rsidRPr="00472345">
        <w:rPr>
          <w:rFonts w:ascii="Times" w:hAnsi="Times"/>
          <w:b/>
          <w:u w:val="single"/>
        </w:rPr>
        <w:t>Critical Analysis</w:t>
      </w:r>
    </w:p>
    <w:p w:rsidR="003B2000" w:rsidRPr="00A34AE7" w:rsidRDefault="003B2000" w:rsidP="00742752">
      <w:pPr>
        <w:tabs>
          <w:tab w:val="center" w:pos="360"/>
        </w:tabs>
        <w:spacing w:line="240" w:lineRule="exact"/>
        <w:contextualSpacing/>
        <w:rPr>
          <w:rFonts w:ascii="Times" w:hAnsi="Times"/>
        </w:rPr>
      </w:pPr>
      <w:r>
        <w:rPr>
          <w:rFonts w:ascii="Times" w:hAnsi="Times"/>
        </w:rPr>
        <w:t>This project is the</w:t>
      </w:r>
      <w:r w:rsidRPr="00A34AE7">
        <w:rPr>
          <w:rFonts w:ascii="Times" w:hAnsi="Times"/>
        </w:rPr>
        <w:t xml:space="preserve"> </w:t>
      </w:r>
      <w:r w:rsidRPr="00A34AE7">
        <w:rPr>
          <w:rFonts w:ascii="Times" w:hAnsi="Times"/>
          <w:b/>
        </w:rPr>
        <w:t>Competency Assessment</w:t>
      </w:r>
      <w:r>
        <w:rPr>
          <w:rFonts w:ascii="Times" w:hAnsi="Times"/>
          <w:b/>
        </w:rPr>
        <w:t xml:space="preserve"> </w:t>
      </w:r>
      <w:r w:rsidRPr="005D2D88">
        <w:rPr>
          <w:rFonts w:ascii="Times" w:hAnsi="Times"/>
        </w:rPr>
        <w:t>for this course.</w:t>
      </w:r>
      <w:r w:rsidRPr="00A34AE7">
        <w:rPr>
          <w:rFonts w:ascii="Times" w:hAnsi="Times"/>
        </w:rPr>
        <w:t xml:space="preserve"> Students </w:t>
      </w:r>
      <w:r w:rsidRPr="00C14F41">
        <w:rPr>
          <w:rFonts w:ascii="Times" w:hAnsi="Times"/>
        </w:rPr>
        <w:t>must</w:t>
      </w:r>
      <w:r w:rsidRPr="00A34AE7">
        <w:rPr>
          <w:rFonts w:ascii="Times" w:hAnsi="Times"/>
        </w:rPr>
        <w:t xml:space="preserve"> successfully achieve the objectives of this assignment in order to pass the course.</w:t>
      </w:r>
    </w:p>
    <w:p w:rsidR="003B2000" w:rsidRDefault="003B2000" w:rsidP="00742752">
      <w:pPr>
        <w:pStyle w:val="ListParagraph"/>
        <w:numPr>
          <w:ilvl w:val="0"/>
          <w:numId w:val="27"/>
        </w:numPr>
        <w:tabs>
          <w:tab w:val="center" w:pos="360"/>
        </w:tabs>
        <w:spacing w:line="240" w:lineRule="exact"/>
        <w:rPr>
          <w:rFonts w:ascii="Times" w:hAnsi="Times"/>
        </w:rPr>
      </w:pPr>
      <w:r w:rsidRPr="00ED2BAC">
        <w:rPr>
          <w:rFonts w:ascii="Times" w:hAnsi="Times"/>
        </w:rPr>
        <w:t>Ever</w:t>
      </w:r>
      <w:r w:rsidR="00C35CDB">
        <w:rPr>
          <w:rFonts w:ascii="Times" w:hAnsi="Times"/>
        </w:rPr>
        <w:t>y student will select an under-represented</w:t>
      </w:r>
      <w:r w:rsidRPr="00ED2BAC">
        <w:rPr>
          <w:rFonts w:ascii="Times" w:hAnsi="Times"/>
        </w:rPr>
        <w:t xml:space="preserve"> group AND a specific issue </w:t>
      </w:r>
      <w:r w:rsidR="007E28E4">
        <w:rPr>
          <w:rFonts w:ascii="Times" w:hAnsi="Times"/>
        </w:rPr>
        <w:t xml:space="preserve">(or multiple inter-related issues) </w:t>
      </w:r>
      <w:r w:rsidRPr="00ED2BAC">
        <w:rPr>
          <w:rFonts w:ascii="Times" w:hAnsi="Times"/>
        </w:rPr>
        <w:t>to explore from the perspective of that group. (A list of potential topics will be provided.</w:t>
      </w:r>
      <w:r>
        <w:rPr>
          <w:rFonts w:ascii="Times" w:hAnsi="Times"/>
        </w:rPr>
        <w:t>) All topics MUST be discussed with</w:t>
      </w:r>
      <w:r w:rsidRPr="00ED2BAC">
        <w:rPr>
          <w:rFonts w:ascii="Times" w:hAnsi="Times"/>
        </w:rPr>
        <w:t xml:space="preserve"> your instructor. </w:t>
      </w:r>
    </w:p>
    <w:p w:rsidR="003B2000" w:rsidRDefault="003B2000" w:rsidP="00742752">
      <w:pPr>
        <w:pStyle w:val="ListParagraph"/>
        <w:numPr>
          <w:ilvl w:val="0"/>
          <w:numId w:val="27"/>
        </w:numPr>
        <w:tabs>
          <w:tab w:val="center" w:pos="360"/>
        </w:tabs>
        <w:spacing w:line="240" w:lineRule="exact"/>
        <w:rPr>
          <w:rFonts w:ascii="Times" w:hAnsi="Times"/>
        </w:rPr>
      </w:pPr>
      <w:r>
        <w:rPr>
          <w:rFonts w:ascii="Times" w:hAnsi="Times"/>
        </w:rPr>
        <w:t>Each student will conduct research on their topic to explore in depth:</w:t>
      </w:r>
    </w:p>
    <w:p w:rsidR="003B2000" w:rsidRDefault="003B2000" w:rsidP="00742752">
      <w:pPr>
        <w:pStyle w:val="ListParagraph"/>
        <w:numPr>
          <w:ilvl w:val="1"/>
          <w:numId w:val="27"/>
        </w:numPr>
        <w:tabs>
          <w:tab w:val="center" w:pos="360"/>
        </w:tabs>
        <w:spacing w:line="240" w:lineRule="exact"/>
        <w:rPr>
          <w:rFonts w:ascii="Times" w:hAnsi="Times"/>
        </w:rPr>
      </w:pPr>
      <w:r>
        <w:rPr>
          <w:rFonts w:ascii="Times" w:hAnsi="Times"/>
        </w:rPr>
        <w:t xml:space="preserve">The relevance and significance of the issue to the group selected and the manner in which it represents inequity and/or social injustice </w:t>
      </w:r>
    </w:p>
    <w:p w:rsidR="003B2000" w:rsidRDefault="003B2000" w:rsidP="00742752">
      <w:pPr>
        <w:pStyle w:val="ListParagraph"/>
        <w:numPr>
          <w:ilvl w:val="1"/>
          <w:numId w:val="27"/>
        </w:numPr>
        <w:tabs>
          <w:tab w:val="center" w:pos="360"/>
        </w:tabs>
        <w:spacing w:line="240" w:lineRule="exact"/>
        <w:rPr>
          <w:rFonts w:ascii="Times" w:hAnsi="Times"/>
        </w:rPr>
      </w:pPr>
      <w:r>
        <w:rPr>
          <w:rFonts w:ascii="Times" w:hAnsi="Times"/>
        </w:rPr>
        <w:t>The historical and social contexts within which this issue can be understood (In what way is this issue a part of an historical pattern/ theme?)</w:t>
      </w:r>
    </w:p>
    <w:p w:rsidR="003B2000" w:rsidRDefault="003B2000" w:rsidP="00742752">
      <w:pPr>
        <w:pStyle w:val="ListParagraph"/>
        <w:numPr>
          <w:ilvl w:val="1"/>
          <w:numId w:val="27"/>
        </w:numPr>
        <w:tabs>
          <w:tab w:val="center" w:pos="360"/>
        </w:tabs>
        <w:spacing w:line="240" w:lineRule="exact"/>
        <w:rPr>
          <w:rFonts w:ascii="Times" w:hAnsi="Times"/>
        </w:rPr>
      </w:pPr>
      <w:r>
        <w:rPr>
          <w:rFonts w:ascii="Times" w:hAnsi="Times"/>
        </w:rPr>
        <w:t>Where appropriate, the diverse stakeholder perspectives on this issue</w:t>
      </w:r>
    </w:p>
    <w:p w:rsidR="003B2000" w:rsidRPr="00ED2BAC" w:rsidRDefault="003B2000" w:rsidP="00742752">
      <w:pPr>
        <w:pStyle w:val="ListParagraph"/>
        <w:numPr>
          <w:ilvl w:val="1"/>
          <w:numId w:val="27"/>
        </w:numPr>
        <w:tabs>
          <w:tab w:val="center" w:pos="360"/>
        </w:tabs>
        <w:spacing w:line="240" w:lineRule="exact"/>
        <w:rPr>
          <w:rFonts w:ascii="Times" w:hAnsi="Times"/>
        </w:rPr>
      </w:pPr>
      <w:r>
        <w:rPr>
          <w:rFonts w:ascii="Times" w:hAnsi="Times"/>
        </w:rPr>
        <w:t xml:space="preserve">The </w:t>
      </w:r>
      <w:r w:rsidR="00C7195A">
        <w:rPr>
          <w:rFonts w:ascii="Times" w:hAnsi="Times"/>
        </w:rPr>
        <w:t xml:space="preserve">contemporary </w:t>
      </w:r>
      <w:r>
        <w:rPr>
          <w:rFonts w:ascii="Times" w:hAnsi="Times"/>
        </w:rPr>
        <w:t xml:space="preserve">implications of this topic for multiple groups in particular, society in general, educators and citizens </w:t>
      </w:r>
    </w:p>
    <w:p w:rsidR="003B2000" w:rsidRDefault="002C60BD" w:rsidP="00742752">
      <w:pPr>
        <w:numPr>
          <w:ilvl w:val="0"/>
          <w:numId w:val="14"/>
        </w:numPr>
        <w:tabs>
          <w:tab w:val="center" w:pos="360"/>
        </w:tabs>
        <w:spacing w:line="240" w:lineRule="exact"/>
        <w:contextualSpacing/>
        <w:rPr>
          <w:rFonts w:ascii="Times" w:hAnsi="Times"/>
        </w:rPr>
      </w:pPr>
      <w:r>
        <w:rPr>
          <w:rFonts w:ascii="Times" w:hAnsi="Times"/>
        </w:rPr>
        <w:t>Students</w:t>
      </w:r>
      <w:r w:rsidR="003B2000" w:rsidRPr="00D26053">
        <w:rPr>
          <w:rFonts w:ascii="Times" w:hAnsi="Times"/>
        </w:rPr>
        <w:t xml:space="preserve"> </w:t>
      </w:r>
      <w:r w:rsidR="002C3B52">
        <w:rPr>
          <w:rFonts w:ascii="Times" w:hAnsi="Times"/>
        </w:rPr>
        <w:t xml:space="preserve">are </w:t>
      </w:r>
      <w:r w:rsidR="003B2000" w:rsidRPr="00D26053">
        <w:rPr>
          <w:rFonts w:ascii="Times" w:hAnsi="Times"/>
        </w:rPr>
        <w:t xml:space="preserve">required to write a critical analysis </w:t>
      </w:r>
      <w:r w:rsidR="003B2000" w:rsidRPr="00237A61">
        <w:rPr>
          <w:rFonts w:ascii="Times" w:hAnsi="Times"/>
        </w:rPr>
        <w:t xml:space="preserve">of </w:t>
      </w:r>
      <w:r w:rsidR="00C14F41">
        <w:rPr>
          <w:rFonts w:ascii="Times" w:hAnsi="Times"/>
        </w:rPr>
        <w:t>no fewer</w:t>
      </w:r>
      <w:r w:rsidR="002A2A5C" w:rsidRPr="00237A61">
        <w:rPr>
          <w:rFonts w:ascii="Times" w:hAnsi="Times"/>
        </w:rPr>
        <w:t xml:space="preserve"> than </w:t>
      </w:r>
      <w:r w:rsidR="003B2000" w:rsidRPr="00237A61">
        <w:rPr>
          <w:rFonts w:ascii="Times" w:hAnsi="Times"/>
        </w:rPr>
        <w:t>five (5) pages</w:t>
      </w:r>
      <w:r w:rsidR="003B2000" w:rsidRPr="00D26053">
        <w:rPr>
          <w:rFonts w:ascii="Times" w:hAnsi="Times"/>
        </w:rPr>
        <w:t>, written with attention to required format, language, mechanics, and APA style (6</w:t>
      </w:r>
      <w:r w:rsidR="003B2000" w:rsidRPr="00D26053">
        <w:rPr>
          <w:rFonts w:ascii="Times" w:hAnsi="Times"/>
          <w:vertAlign w:val="superscript"/>
        </w:rPr>
        <w:t>th</w:t>
      </w:r>
      <w:r w:rsidR="003B2000" w:rsidRPr="00D26053">
        <w:rPr>
          <w:rFonts w:ascii="Times" w:hAnsi="Times"/>
        </w:rPr>
        <w:t xml:space="preserve"> edition). At least </w:t>
      </w:r>
      <w:r w:rsidR="003B2000" w:rsidRPr="00237A61">
        <w:rPr>
          <w:rFonts w:ascii="Times" w:hAnsi="Times"/>
        </w:rPr>
        <w:t>five</w:t>
      </w:r>
      <w:r w:rsidR="003B2000" w:rsidRPr="00D26053">
        <w:rPr>
          <w:rFonts w:ascii="Times" w:hAnsi="Times"/>
        </w:rPr>
        <w:t xml:space="preserve"> professional, current, and related resources must be cited in the text and bibliography. </w:t>
      </w:r>
      <w:r w:rsidR="00C82A8F">
        <w:rPr>
          <w:rFonts w:ascii="Times" w:hAnsi="Times"/>
        </w:rPr>
        <w:t>R</w:t>
      </w:r>
      <w:r w:rsidR="003B2000" w:rsidRPr="00D26053">
        <w:rPr>
          <w:rFonts w:ascii="Times" w:hAnsi="Times"/>
        </w:rPr>
        <w:t xml:space="preserve">esearch </w:t>
      </w:r>
      <w:r w:rsidR="00C82A8F">
        <w:rPr>
          <w:rFonts w:ascii="Times" w:hAnsi="Times"/>
        </w:rPr>
        <w:t xml:space="preserve">paper </w:t>
      </w:r>
      <w:r w:rsidR="003B2000" w:rsidRPr="00D26053">
        <w:rPr>
          <w:rFonts w:ascii="Times" w:hAnsi="Times"/>
        </w:rPr>
        <w:t>needs to be well-organized, summarizing research findings, synthesis of information, analysis of assigned topics, and scholarly writing capability.</w:t>
      </w:r>
    </w:p>
    <w:p w:rsidR="003B2000" w:rsidRPr="00CA756D" w:rsidRDefault="003B2000" w:rsidP="00237A61">
      <w:pPr>
        <w:numPr>
          <w:ilvl w:val="0"/>
          <w:numId w:val="14"/>
        </w:numPr>
        <w:tabs>
          <w:tab w:val="center" w:pos="360"/>
        </w:tabs>
        <w:spacing w:line="240" w:lineRule="exact"/>
        <w:contextualSpacing/>
        <w:rPr>
          <w:rFonts w:ascii="Times" w:hAnsi="Times"/>
        </w:rPr>
      </w:pPr>
      <w:r>
        <w:rPr>
          <w:rFonts w:ascii="Times" w:hAnsi="Times"/>
        </w:rPr>
        <w:t xml:space="preserve">You will be required to submit your paper to </w:t>
      </w:r>
      <w:proofErr w:type="spellStart"/>
      <w:r>
        <w:rPr>
          <w:rFonts w:ascii="Times" w:hAnsi="Times"/>
        </w:rPr>
        <w:t>SafeAssign</w:t>
      </w:r>
      <w:proofErr w:type="spellEnd"/>
      <w:r>
        <w:rPr>
          <w:rFonts w:ascii="Times" w:hAnsi="Times"/>
        </w:rPr>
        <w:t>/</w:t>
      </w:r>
      <w:proofErr w:type="spellStart"/>
      <w:r>
        <w:rPr>
          <w:rFonts w:ascii="Times" w:hAnsi="Times"/>
        </w:rPr>
        <w:t>Turnitin</w:t>
      </w:r>
      <w:proofErr w:type="spellEnd"/>
      <w:r>
        <w:rPr>
          <w:rFonts w:ascii="Times" w:hAnsi="Times"/>
        </w:rPr>
        <w:t xml:space="preserve"> on Blackboard (to detect any plagiarism), and your outline, paper and power point presentation should be submitted on </w:t>
      </w:r>
      <w:proofErr w:type="spellStart"/>
      <w:r>
        <w:rPr>
          <w:rFonts w:ascii="Times" w:hAnsi="Times"/>
        </w:rPr>
        <w:t>LiveText</w:t>
      </w:r>
      <w:proofErr w:type="spellEnd"/>
      <w:r>
        <w:rPr>
          <w:rFonts w:ascii="Times" w:hAnsi="Times"/>
        </w:rPr>
        <w:t xml:space="preserve">. </w:t>
      </w:r>
    </w:p>
    <w:p w:rsidR="002C3B52" w:rsidRDefault="002C3B52" w:rsidP="00237A61">
      <w:pPr>
        <w:tabs>
          <w:tab w:val="center" w:pos="360"/>
        </w:tabs>
        <w:spacing w:line="240" w:lineRule="exact"/>
        <w:contextualSpacing/>
      </w:pPr>
      <w:r>
        <w:rPr>
          <w:rFonts w:ascii="Times" w:hAnsi="Times"/>
        </w:rPr>
        <w:t>More specific and detailed criteria and guidelines will be provided in class and on Blackboard (Bb).</w:t>
      </w:r>
      <w:r w:rsidR="00472345">
        <w:rPr>
          <w:rFonts w:ascii="Times" w:hAnsi="Times"/>
        </w:rPr>
        <w:t xml:space="preserve"> </w:t>
      </w:r>
      <w:r w:rsidR="003B2000">
        <w:rPr>
          <w:rFonts w:ascii="Times" w:hAnsi="Times"/>
        </w:rPr>
        <w:t>However,</w:t>
      </w:r>
      <w:r w:rsidR="00F86F76">
        <w:rPr>
          <w:rFonts w:ascii="Times" w:hAnsi="Times"/>
        </w:rPr>
        <w:t xml:space="preserve"> it is important to note that the instructor</w:t>
      </w:r>
      <w:r w:rsidR="003B2000">
        <w:rPr>
          <w:rFonts w:ascii="Times" w:hAnsi="Times"/>
        </w:rPr>
        <w:t xml:space="preserve"> work hard to make this assignment relevant, interesting and energizing to YOU. </w:t>
      </w:r>
    </w:p>
    <w:p w:rsidR="00472345" w:rsidRDefault="00472345" w:rsidP="00237A61">
      <w:pPr>
        <w:tabs>
          <w:tab w:val="center" w:pos="360"/>
        </w:tabs>
        <w:spacing w:line="240" w:lineRule="exact"/>
        <w:rPr>
          <w:u w:val="single"/>
        </w:rPr>
      </w:pPr>
    </w:p>
    <w:p w:rsidR="00472345" w:rsidRPr="00472345" w:rsidRDefault="00472345" w:rsidP="00237A61">
      <w:pPr>
        <w:tabs>
          <w:tab w:val="center" w:pos="360"/>
        </w:tabs>
        <w:spacing w:line="240" w:lineRule="exact"/>
        <w:rPr>
          <w:rFonts w:ascii="Times" w:hAnsi="Times"/>
          <w:b/>
          <w:caps/>
          <w:u w:val="single"/>
        </w:rPr>
      </w:pPr>
      <w:r w:rsidRPr="00472345">
        <w:rPr>
          <w:b/>
          <w:u w:val="single"/>
        </w:rPr>
        <w:t>Oral Presen</w:t>
      </w:r>
      <w:r>
        <w:rPr>
          <w:b/>
          <w:u w:val="single"/>
        </w:rPr>
        <w:t>t</w:t>
      </w:r>
      <w:r w:rsidRPr="00472345">
        <w:rPr>
          <w:b/>
          <w:u w:val="single"/>
        </w:rPr>
        <w:t>ation</w:t>
      </w:r>
    </w:p>
    <w:p w:rsidR="00472345" w:rsidRDefault="00472345" w:rsidP="00237A61">
      <w:pPr>
        <w:tabs>
          <w:tab w:val="center" w:pos="360"/>
        </w:tabs>
        <w:spacing w:line="240" w:lineRule="exact"/>
        <w:rPr>
          <w:rFonts w:ascii="Times" w:hAnsi="Times"/>
        </w:rPr>
      </w:pPr>
      <w:r>
        <w:rPr>
          <w:rFonts w:ascii="Times" w:hAnsi="Times"/>
        </w:rPr>
        <w:t>Students will make an</w:t>
      </w:r>
      <w:r w:rsidRPr="00E31C83">
        <w:rPr>
          <w:rFonts w:ascii="Times" w:hAnsi="Times"/>
        </w:rPr>
        <w:t xml:space="preserve"> oral presentations related to the topics studied in the CA</w:t>
      </w:r>
      <w:r>
        <w:rPr>
          <w:rFonts w:ascii="Times" w:hAnsi="Times"/>
        </w:rPr>
        <w:t xml:space="preserve"> or in this course</w:t>
      </w:r>
      <w:r w:rsidRPr="00E31C83">
        <w:rPr>
          <w:rFonts w:ascii="Times" w:hAnsi="Times"/>
        </w:rPr>
        <w:t xml:space="preserve">.  This may be done either individually or in groups at the discretion of the </w:t>
      </w:r>
      <w:r>
        <w:rPr>
          <w:rFonts w:ascii="Times" w:hAnsi="Times"/>
        </w:rPr>
        <w:t>instructor</w:t>
      </w:r>
      <w:r w:rsidRPr="00E31C83">
        <w:rPr>
          <w:rFonts w:ascii="Times" w:hAnsi="Times"/>
        </w:rPr>
        <w:t xml:space="preserve">.  You will be required to demonstrate your skills using audiovisual technology. Presentation length will be determined </w:t>
      </w:r>
      <w:r>
        <w:rPr>
          <w:rFonts w:ascii="Times" w:hAnsi="Times"/>
        </w:rPr>
        <w:t>and announced by the instructor</w:t>
      </w:r>
      <w:r w:rsidRPr="00E31C83">
        <w:rPr>
          <w:rFonts w:ascii="Times" w:hAnsi="Times"/>
        </w:rPr>
        <w:t xml:space="preserve"> based on the enrollment in the class. </w:t>
      </w:r>
    </w:p>
    <w:p w:rsidR="00472345" w:rsidRDefault="00472345" w:rsidP="00136879">
      <w:pPr>
        <w:tabs>
          <w:tab w:val="center" w:pos="360"/>
        </w:tabs>
        <w:spacing w:line="240" w:lineRule="exact"/>
        <w:rPr>
          <w:u w:val="single"/>
        </w:rPr>
      </w:pPr>
    </w:p>
    <w:p w:rsidR="00136879" w:rsidRPr="00472345" w:rsidRDefault="00136879" w:rsidP="00136879">
      <w:pPr>
        <w:tabs>
          <w:tab w:val="center" w:pos="360"/>
        </w:tabs>
        <w:spacing w:line="240" w:lineRule="exact"/>
        <w:rPr>
          <w:b/>
          <w:u w:val="single"/>
        </w:rPr>
      </w:pPr>
      <w:r w:rsidRPr="00472345">
        <w:rPr>
          <w:b/>
          <w:u w:val="single"/>
        </w:rPr>
        <w:t>Global Awareness Activity</w:t>
      </w:r>
    </w:p>
    <w:p w:rsidR="009A5707" w:rsidRPr="00740FA6" w:rsidRDefault="00472345" w:rsidP="001E28EE">
      <w:pPr>
        <w:tabs>
          <w:tab w:val="center" w:pos="360"/>
        </w:tabs>
        <w:spacing w:line="240" w:lineRule="exact"/>
      </w:pPr>
      <w:r w:rsidRPr="002E5CE5">
        <w:rPr>
          <w:bCs/>
          <w:iCs/>
        </w:rPr>
        <w:t>Students will critically explore conc</w:t>
      </w:r>
      <w:r>
        <w:rPr>
          <w:bCs/>
          <w:iCs/>
        </w:rPr>
        <w:t>epts of hegemony, human rights and</w:t>
      </w:r>
      <w:r w:rsidRPr="002E5CE5">
        <w:rPr>
          <w:bCs/>
          <w:iCs/>
        </w:rPr>
        <w:t xml:space="preserve"> injustice on a global scale; social problems created by</w:t>
      </w:r>
      <w:r>
        <w:rPr>
          <w:bCs/>
          <w:iCs/>
        </w:rPr>
        <w:t xml:space="preserve"> political systems, ideologies and</w:t>
      </w:r>
      <w:r w:rsidRPr="002E5CE5">
        <w:rPr>
          <w:bCs/>
          <w:iCs/>
        </w:rPr>
        <w:t xml:space="preserve"> power.</w:t>
      </w:r>
      <w:r>
        <w:rPr>
          <w:bCs/>
          <w:iCs/>
        </w:rPr>
        <w:t xml:space="preserve"> </w:t>
      </w:r>
      <w:r w:rsidR="00136879" w:rsidRPr="00740FA6">
        <w:t xml:space="preserve">All students will demonstrate their global awareness through an in-class activity that could include any of the following: world map exercise, class discussion, reflection paper/ activity, research paper/ presentation, </w:t>
      </w:r>
      <w:r>
        <w:t xml:space="preserve">examination, case study </w:t>
      </w:r>
      <w:r w:rsidR="00136879" w:rsidRPr="00740FA6">
        <w:t xml:space="preserve">or any other appropriate method for demonstrating cognitive complexity in global awareness. The </w:t>
      </w:r>
      <w:r w:rsidR="000928DB">
        <w:t xml:space="preserve">instructor will determine the </w:t>
      </w:r>
      <w:r w:rsidR="00136879" w:rsidRPr="00740FA6">
        <w:t xml:space="preserve">nature and scope of the activity. </w:t>
      </w:r>
      <w:r>
        <w:t>S</w:t>
      </w:r>
      <w:r w:rsidR="009A5707">
        <w:t xml:space="preserve">tudents interested in conducting research on a topic </w:t>
      </w:r>
      <w:r w:rsidR="00AD0C9B">
        <w:t xml:space="preserve">related to globalization might be asked to lead a class discussion on a designated class meeting day. </w:t>
      </w:r>
      <w:r w:rsidR="008B0974">
        <w:t xml:space="preserve">An assignment of different topics or readings could facilitate discussions about a broader range of topics. </w:t>
      </w:r>
    </w:p>
    <w:p w:rsidR="00136879" w:rsidRDefault="00136879" w:rsidP="001E28EE">
      <w:pPr>
        <w:tabs>
          <w:tab w:val="center" w:pos="360"/>
        </w:tabs>
        <w:spacing w:line="240" w:lineRule="exact"/>
        <w:rPr>
          <w:u w:val="single"/>
        </w:rPr>
      </w:pPr>
    </w:p>
    <w:p w:rsidR="001E28EE" w:rsidRPr="00472345" w:rsidRDefault="001E28EE" w:rsidP="001E28EE">
      <w:pPr>
        <w:tabs>
          <w:tab w:val="center" w:pos="360"/>
        </w:tabs>
        <w:spacing w:line="240" w:lineRule="exact"/>
        <w:rPr>
          <w:b/>
          <w:u w:val="single"/>
        </w:rPr>
      </w:pPr>
      <w:r w:rsidRPr="00472345">
        <w:rPr>
          <w:b/>
          <w:u w:val="single"/>
        </w:rPr>
        <w:t>Learning Assessments</w:t>
      </w:r>
    </w:p>
    <w:p w:rsidR="001E28EE" w:rsidRDefault="00176D17" w:rsidP="001E28EE">
      <w:pPr>
        <w:tabs>
          <w:tab w:val="center" w:pos="360"/>
        </w:tabs>
        <w:spacing w:line="240" w:lineRule="exact"/>
      </w:pPr>
      <w:r>
        <w:t>Additional graded</w:t>
      </w:r>
      <w:r w:rsidR="001E28EE" w:rsidRPr="001E28EE">
        <w:t xml:space="preserve"> assessments </w:t>
      </w:r>
      <w:r>
        <w:t xml:space="preserve">will be used in this class. They will be linked to your learning in a variety of forms and contexts. These would vary across instructors and could include some or all of the following: reflection papers, community action projects, homework, quizzes, debates or examinations. </w:t>
      </w:r>
    </w:p>
    <w:p w:rsidR="00472345" w:rsidRDefault="00472345" w:rsidP="003925F6">
      <w:pPr>
        <w:tabs>
          <w:tab w:val="center" w:pos="360"/>
        </w:tabs>
        <w:spacing w:line="240" w:lineRule="exact"/>
        <w:rPr>
          <w:u w:val="single"/>
        </w:rPr>
      </w:pPr>
    </w:p>
    <w:p w:rsidR="00D62466" w:rsidRPr="00472345" w:rsidRDefault="00D62466" w:rsidP="003925F6">
      <w:pPr>
        <w:tabs>
          <w:tab w:val="center" w:pos="360"/>
        </w:tabs>
        <w:spacing w:line="240" w:lineRule="exact"/>
        <w:rPr>
          <w:b/>
          <w:u w:val="single"/>
        </w:rPr>
      </w:pPr>
      <w:r w:rsidRPr="00472345">
        <w:rPr>
          <w:b/>
          <w:u w:val="single"/>
        </w:rPr>
        <w:t>Attendance, Participation and Professional Decorum</w:t>
      </w:r>
    </w:p>
    <w:p w:rsidR="005304F4" w:rsidRDefault="00D62466" w:rsidP="00635162">
      <w:pPr>
        <w:tabs>
          <w:tab w:val="center" w:pos="360"/>
        </w:tabs>
        <w:spacing w:line="240" w:lineRule="exact"/>
        <w:jc w:val="both"/>
        <w:rPr>
          <w:bCs/>
          <w:szCs w:val="24"/>
        </w:rPr>
      </w:pPr>
      <w:r w:rsidRPr="005273F6">
        <w:rPr>
          <w:szCs w:val="24"/>
        </w:rPr>
        <w:t xml:space="preserve">In keeping with the norms of professional conduct, all students are expected to be responsible learners in face to-face and on-line environments. </w:t>
      </w:r>
      <w:r>
        <w:rPr>
          <w:szCs w:val="24"/>
        </w:rPr>
        <w:t xml:space="preserve"> </w:t>
      </w:r>
      <w:r w:rsidRPr="005273F6">
        <w:rPr>
          <w:bCs/>
          <w:szCs w:val="24"/>
        </w:rPr>
        <w:t xml:space="preserve">Professional, ethical, and respectful conduct is </w:t>
      </w:r>
      <w:r w:rsidRPr="005273F6">
        <w:rPr>
          <w:bCs/>
          <w:szCs w:val="24"/>
        </w:rPr>
        <w:lastRenderedPageBreak/>
        <w:t xml:space="preserve">required as is a </w:t>
      </w:r>
      <w:r>
        <w:rPr>
          <w:bCs/>
          <w:szCs w:val="24"/>
        </w:rPr>
        <w:t xml:space="preserve">positive and collegial attitude toward learning.  </w:t>
      </w:r>
      <w:r w:rsidR="005304F4">
        <w:rPr>
          <w:bCs/>
          <w:szCs w:val="24"/>
        </w:rPr>
        <w:t xml:space="preserve">A percentage </w:t>
      </w:r>
      <w:r w:rsidRPr="005273F6">
        <w:rPr>
          <w:bCs/>
          <w:szCs w:val="24"/>
        </w:rPr>
        <w:t>of your course grade (to be determined by your professor) will be based on these profession</w:t>
      </w:r>
      <w:r w:rsidR="005304F4">
        <w:rPr>
          <w:bCs/>
          <w:szCs w:val="24"/>
        </w:rPr>
        <w:t xml:space="preserve">al dispositions. (1) </w:t>
      </w:r>
      <w:proofErr w:type="gramStart"/>
      <w:r w:rsidR="005304F4">
        <w:rPr>
          <w:bCs/>
          <w:szCs w:val="24"/>
        </w:rPr>
        <w:t>attendance</w:t>
      </w:r>
      <w:proofErr w:type="gramEnd"/>
      <w:r w:rsidR="005304F4">
        <w:rPr>
          <w:bCs/>
          <w:szCs w:val="24"/>
        </w:rPr>
        <w:t xml:space="preserve"> </w:t>
      </w:r>
      <w:r w:rsidRPr="005273F6">
        <w:rPr>
          <w:bCs/>
          <w:szCs w:val="24"/>
        </w:rPr>
        <w:t>and punctuality, (2) preparation for class, (3) constructive class participation</w:t>
      </w:r>
      <w:r>
        <w:rPr>
          <w:bCs/>
          <w:szCs w:val="24"/>
        </w:rPr>
        <w:t xml:space="preserve"> and collaboration</w:t>
      </w:r>
      <w:r w:rsidRPr="005273F6">
        <w:rPr>
          <w:bCs/>
          <w:szCs w:val="24"/>
        </w:rPr>
        <w:t xml:space="preserve">, (4) respectful communication with course instructor and classmates, (5) demonstrated openness, respect, and sensitivity toward diversity and </w:t>
      </w:r>
      <w:r>
        <w:rPr>
          <w:bCs/>
          <w:szCs w:val="24"/>
        </w:rPr>
        <w:t>multiculturalism</w:t>
      </w:r>
      <w:r w:rsidRPr="005273F6">
        <w:rPr>
          <w:bCs/>
          <w:szCs w:val="24"/>
        </w:rPr>
        <w:t xml:space="preserve">. </w:t>
      </w:r>
    </w:p>
    <w:p w:rsidR="00C348A0" w:rsidRDefault="00C348A0" w:rsidP="00635162">
      <w:pPr>
        <w:pStyle w:val="Heading4"/>
        <w:spacing w:line="240" w:lineRule="exact"/>
        <w:jc w:val="left"/>
        <w:rPr>
          <w:b w:val="0"/>
          <w:bCs/>
          <w:sz w:val="24"/>
          <w:szCs w:val="24"/>
          <w:u w:val="none"/>
        </w:rPr>
      </w:pPr>
    </w:p>
    <w:p w:rsidR="005304F4" w:rsidRDefault="005304F4" w:rsidP="00635162">
      <w:pPr>
        <w:spacing w:line="240" w:lineRule="exact"/>
      </w:pPr>
      <w:r>
        <w:t xml:space="preserve">Students are responsible for arranging to make up work missed because of class absence. It is the student’s responsibility to give the instructor notice prior to any anticipated absence and within a reasonable amount of time. </w:t>
      </w:r>
      <w:r w:rsidR="005F320C">
        <w:t xml:space="preserve">In the case of unanticipated absence, the student is responsible for contacting the instructor in a reasonable amount of time (ordinarily before the next class meeting). </w:t>
      </w:r>
    </w:p>
    <w:p w:rsidR="00282B85" w:rsidRDefault="00282B85" w:rsidP="00282B85">
      <w:pPr>
        <w:spacing w:line="240" w:lineRule="exact"/>
        <w:rPr>
          <w:color w:val="000000"/>
        </w:rPr>
      </w:pPr>
    </w:p>
    <w:p w:rsidR="00282B85" w:rsidRPr="00635162" w:rsidRDefault="005F320C" w:rsidP="00836373">
      <w:pPr>
        <w:spacing w:line="240" w:lineRule="exact"/>
        <w:rPr>
          <w:rFonts w:eastAsia="Calibri"/>
          <w:szCs w:val="22"/>
        </w:rPr>
      </w:pPr>
      <w:r w:rsidRPr="005F320C">
        <w:rPr>
          <w:b/>
          <w:color w:val="000000"/>
        </w:rPr>
        <w:t>POLICIES</w:t>
      </w:r>
      <w:r w:rsidRPr="00A652D6">
        <w:rPr>
          <w:rFonts w:eastAsia="Calibri"/>
          <w:b/>
          <w:szCs w:val="22"/>
        </w:rPr>
        <w:t>:</w:t>
      </w:r>
      <w:r w:rsidRPr="00A652D6">
        <w:rPr>
          <w:rFonts w:eastAsia="Calibri"/>
          <w:szCs w:val="22"/>
        </w:rPr>
        <w:t xml:space="preserve">  </w:t>
      </w:r>
    </w:p>
    <w:p w:rsidR="00282B85" w:rsidRDefault="00282B85" w:rsidP="00836373">
      <w:pPr>
        <w:spacing w:line="240" w:lineRule="exact"/>
        <w:rPr>
          <w:rFonts w:eastAsia="Calibri"/>
          <w:b/>
          <w:szCs w:val="22"/>
          <w:u w:val="single"/>
        </w:rPr>
      </w:pPr>
    </w:p>
    <w:p w:rsidR="00282B85" w:rsidRDefault="005F320C" w:rsidP="00836373">
      <w:pPr>
        <w:spacing w:line="240" w:lineRule="exact"/>
        <w:rPr>
          <w:rFonts w:eastAsia="Calibri"/>
          <w:szCs w:val="22"/>
        </w:rPr>
      </w:pPr>
      <w:r w:rsidRPr="005F320C">
        <w:rPr>
          <w:rFonts w:eastAsia="Calibri"/>
          <w:b/>
          <w:szCs w:val="22"/>
          <w:u w:val="single"/>
        </w:rPr>
        <w:t>Academic Integrity:</w:t>
      </w:r>
      <w:r>
        <w:rPr>
          <w:rFonts w:eastAsia="Calibri"/>
          <w:szCs w:val="22"/>
        </w:rPr>
        <w:t xml:space="preserve"> </w:t>
      </w:r>
    </w:p>
    <w:p w:rsidR="00282B85" w:rsidRDefault="00282B85" w:rsidP="00282B85">
      <w:pPr>
        <w:spacing w:line="240" w:lineRule="exact"/>
      </w:pPr>
      <w:r>
        <w:t xml:space="preserve">Students at Florida Atlantic University are expected to maintain the highest ethical standards. Academic dishonesty, including cheating and plagiarism,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w:t>
      </w:r>
    </w:p>
    <w:p w:rsidR="00282B85" w:rsidRDefault="00282B85" w:rsidP="00282B85">
      <w:pPr>
        <w:spacing w:line="240" w:lineRule="exact"/>
      </w:pPr>
    </w:p>
    <w:p w:rsidR="00B573DC" w:rsidRDefault="00B573DC" w:rsidP="00B573DC">
      <w:pPr>
        <w:spacing w:line="240" w:lineRule="exact"/>
        <w:rPr>
          <w:rFonts w:eastAsia="Calibri"/>
          <w:szCs w:val="22"/>
        </w:rPr>
      </w:pPr>
      <w:r w:rsidRPr="00A652D6">
        <w:rPr>
          <w:rFonts w:eastAsia="Calibri"/>
          <w:bCs/>
          <w:szCs w:val="22"/>
        </w:rPr>
        <w:t xml:space="preserve">This course is grounded in a system of mutual trust and places high value on personal integrity and individual responsibility.  Violations of academic integrity, including cheating and plagiarism, are considered a serious breach of these ethical standards.  Academic dishonesty will result in disciplinary action which may include a 0 on the assignment, an “F” in the course, or even removal from the degree program.  All assignments must be written by you.  Papers cannot be ones that have already been submitted for another course nor will be submitted to another course.  Students are required to submit their final draft of their </w:t>
      </w:r>
      <w:r>
        <w:rPr>
          <w:rFonts w:eastAsia="Calibri"/>
          <w:bCs/>
          <w:szCs w:val="22"/>
        </w:rPr>
        <w:t xml:space="preserve">competency assessments </w:t>
      </w:r>
      <w:r w:rsidRPr="00A652D6">
        <w:rPr>
          <w:rFonts w:eastAsia="Calibri"/>
          <w:bCs/>
          <w:szCs w:val="22"/>
        </w:rPr>
        <w:t>electronically through both Bb/</w:t>
      </w:r>
      <w:proofErr w:type="spellStart"/>
      <w:r w:rsidRPr="00A652D6">
        <w:rPr>
          <w:rFonts w:eastAsia="Calibri"/>
          <w:bCs/>
          <w:szCs w:val="22"/>
        </w:rPr>
        <w:t>TurnItIn</w:t>
      </w:r>
      <w:proofErr w:type="spellEnd"/>
      <w:r w:rsidRPr="00A652D6">
        <w:rPr>
          <w:rFonts w:eastAsia="Calibri"/>
          <w:bCs/>
          <w:szCs w:val="22"/>
        </w:rPr>
        <w:t xml:space="preserve"> </w:t>
      </w:r>
      <w:r w:rsidRPr="00A652D6">
        <w:rPr>
          <w:rFonts w:eastAsia="Calibri"/>
          <w:szCs w:val="22"/>
        </w:rPr>
        <w:t>(for possible plagiarism detection</w:t>
      </w:r>
      <w:r w:rsidRPr="00A652D6">
        <w:rPr>
          <w:rFonts w:eastAsia="Calibri"/>
          <w:bCs/>
          <w:szCs w:val="22"/>
        </w:rPr>
        <w:t xml:space="preserve">) and </w:t>
      </w:r>
      <w:proofErr w:type="spellStart"/>
      <w:r w:rsidRPr="00A652D6">
        <w:rPr>
          <w:rFonts w:eastAsia="Calibri"/>
          <w:bCs/>
          <w:szCs w:val="22"/>
          <w:u w:val="single"/>
        </w:rPr>
        <w:t>LiveText</w:t>
      </w:r>
      <w:proofErr w:type="spellEnd"/>
      <w:r w:rsidRPr="00A652D6">
        <w:rPr>
          <w:rFonts w:eastAsia="Calibri"/>
          <w:bCs/>
          <w:szCs w:val="22"/>
          <w:u w:val="single"/>
        </w:rPr>
        <w:t xml:space="preserve"> </w:t>
      </w:r>
      <w:r w:rsidRPr="00A652D6">
        <w:rPr>
          <w:rFonts w:eastAsia="Calibri"/>
          <w:bCs/>
          <w:szCs w:val="22"/>
        </w:rPr>
        <w:t xml:space="preserve">(for evaluation).  Failure to adhere to these guidelines may result in a zero (0) for the project.  </w:t>
      </w:r>
      <w:proofErr w:type="spellStart"/>
      <w:r w:rsidRPr="00A652D6">
        <w:rPr>
          <w:szCs w:val="22"/>
        </w:rPr>
        <w:t>TurnItIn</w:t>
      </w:r>
      <w:proofErr w:type="spellEnd"/>
      <w:r w:rsidRPr="00A652D6">
        <w:rPr>
          <w:szCs w:val="22"/>
        </w:rPr>
        <w:t xml:space="preserve"> resources</w:t>
      </w:r>
      <w:r w:rsidRPr="00A652D6">
        <w:rPr>
          <w:color w:val="1F497D"/>
          <w:szCs w:val="22"/>
        </w:rPr>
        <w:t>,</w:t>
      </w:r>
      <w:r w:rsidRPr="00A652D6">
        <w:rPr>
          <w:szCs w:val="22"/>
        </w:rPr>
        <w:t xml:space="preserve"> including documentation and video tutorials</w:t>
      </w:r>
      <w:r w:rsidRPr="00A652D6">
        <w:rPr>
          <w:color w:val="1F497D"/>
          <w:szCs w:val="22"/>
        </w:rPr>
        <w:t>,</w:t>
      </w:r>
      <w:r w:rsidRPr="00A652D6">
        <w:rPr>
          <w:szCs w:val="22"/>
        </w:rPr>
        <w:t xml:space="preserve"> can be found online at: </w:t>
      </w:r>
      <w:hyperlink r:id="rId10" w:anchor="_blank" w:history="1">
        <w:r w:rsidRPr="00A652D6">
          <w:rPr>
            <w:color w:val="0000FF"/>
            <w:szCs w:val="22"/>
            <w:u w:val="single"/>
          </w:rPr>
          <w:t>http://www.turnitin.com/en_us/training/instructor-training</w:t>
        </w:r>
      </w:hyperlink>
      <w:r w:rsidRPr="00A652D6">
        <w:rPr>
          <w:szCs w:val="22"/>
        </w:rPr>
        <w:t xml:space="preserve">  </w:t>
      </w:r>
    </w:p>
    <w:p w:rsidR="00B573DC" w:rsidRDefault="00B573DC" w:rsidP="00282B85">
      <w:pPr>
        <w:spacing w:line="240" w:lineRule="exact"/>
      </w:pPr>
    </w:p>
    <w:p w:rsidR="00282B85" w:rsidRPr="00635162" w:rsidRDefault="00B573DC" w:rsidP="00836373">
      <w:pPr>
        <w:spacing w:line="240" w:lineRule="exact"/>
        <w:rPr>
          <w:rFonts w:eastAsia="Calibri"/>
          <w:bCs/>
          <w:szCs w:val="22"/>
        </w:rPr>
      </w:pPr>
      <w:r w:rsidRPr="00A652D6">
        <w:rPr>
          <w:rFonts w:eastAsia="Calibri"/>
          <w:bCs/>
          <w:szCs w:val="22"/>
        </w:rPr>
        <w:t xml:space="preserve">Standards of academic conduct are set forth in the University’s and College of Education Policies and Procedures Manual. Students at FAU are expected to maintain the highest ethical standards. </w:t>
      </w:r>
      <w:r w:rsidR="00282B85">
        <w:t xml:space="preserve"> For more information, on what constitutes plagiarism, cheating and other violations of academic integrity, see </w:t>
      </w:r>
      <w:hyperlink r:id="rId11" w:history="1">
        <w:r w:rsidR="00282B85" w:rsidRPr="008C1F96">
          <w:rPr>
            <w:rStyle w:val="Hyperlink"/>
          </w:rPr>
          <w:t>http://wise.fau.edu/regulations/chapter4/4.001_Code_of_Academic_Integrity.pdf</w:t>
        </w:r>
      </w:hyperlink>
    </w:p>
    <w:p w:rsidR="005F320C" w:rsidRDefault="005F320C" w:rsidP="00836373">
      <w:pPr>
        <w:spacing w:line="240" w:lineRule="exact"/>
        <w:rPr>
          <w:rFonts w:eastAsia="Calibri"/>
          <w:bCs/>
          <w:szCs w:val="22"/>
        </w:rPr>
      </w:pPr>
    </w:p>
    <w:p w:rsidR="000341AA" w:rsidRDefault="005F320C" w:rsidP="00836373">
      <w:pPr>
        <w:spacing w:line="240" w:lineRule="exact"/>
        <w:rPr>
          <w:rFonts w:eastAsia="Calibri"/>
          <w:b/>
          <w:szCs w:val="22"/>
          <w:u w:val="single"/>
        </w:rPr>
      </w:pPr>
      <w:r w:rsidRPr="005F320C">
        <w:rPr>
          <w:rFonts w:eastAsia="Calibri"/>
          <w:b/>
          <w:bCs/>
          <w:szCs w:val="22"/>
          <w:u w:val="single"/>
        </w:rPr>
        <w:t>Students with Disabilities:</w:t>
      </w:r>
      <w:r w:rsidRPr="005F320C">
        <w:rPr>
          <w:rFonts w:eastAsia="Calibri"/>
          <w:b/>
          <w:szCs w:val="22"/>
          <w:u w:val="single"/>
        </w:rPr>
        <w:t xml:space="preserve"> </w:t>
      </w:r>
    </w:p>
    <w:p w:rsidR="000D2C98" w:rsidRDefault="000341AA" w:rsidP="00836373">
      <w:pPr>
        <w:spacing w:line="240" w:lineRule="exact"/>
        <w:rPr>
          <w:spacing w:val="4"/>
          <w:szCs w:val="22"/>
        </w:rPr>
      </w:pPr>
      <w:r w:rsidRPr="000341AA">
        <w:rPr>
          <w:rFonts w:eastAsia="Calibri"/>
          <w:szCs w:val="22"/>
        </w:rPr>
        <w:t>We</w:t>
      </w:r>
      <w:r>
        <w:rPr>
          <w:rFonts w:eastAsia="Calibri"/>
          <w:szCs w:val="22"/>
        </w:rPr>
        <w:t xml:space="preserve"> welcome the opportunity to work with students with disabilities. To support our collective learning in this process, and in </w:t>
      </w:r>
      <w:r w:rsidR="005F320C" w:rsidRPr="00A652D6">
        <w:rPr>
          <w:spacing w:val="4"/>
          <w:szCs w:val="22"/>
        </w:rPr>
        <w:t>compliance with the Americ</w:t>
      </w:r>
      <w:r>
        <w:rPr>
          <w:spacing w:val="4"/>
          <w:szCs w:val="22"/>
        </w:rPr>
        <w:t xml:space="preserve">ans with Disabilities Act (ASA), </w:t>
      </w:r>
    </w:p>
    <w:p w:rsidR="00B573DC" w:rsidRPr="000341AA" w:rsidRDefault="000341AA" w:rsidP="00836373">
      <w:pPr>
        <w:spacing w:line="240" w:lineRule="exact"/>
        <w:rPr>
          <w:rFonts w:eastAsia="Calibri"/>
          <w:szCs w:val="22"/>
        </w:rPr>
      </w:pPr>
      <w:proofErr w:type="gramStart"/>
      <w:r>
        <w:rPr>
          <w:spacing w:val="4"/>
          <w:szCs w:val="22"/>
        </w:rPr>
        <w:t>s</w:t>
      </w:r>
      <w:r w:rsidR="005F320C" w:rsidRPr="00A652D6">
        <w:rPr>
          <w:spacing w:val="4"/>
          <w:szCs w:val="22"/>
        </w:rPr>
        <w:t>tudents</w:t>
      </w:r>
      <w:proofErr w:type="gramEnd"/>
      <w:r w:rsidR="005F320C" w:rsidRPr="00A652D6">
        <w:rPr>
          <w:spacing w:val="4"/>
          <w:szCs w:val="22"/>
        </w:rPr>
        <w:t xml:space="preserve"> who require special accommodations due to a disability to properly execute coursework must register with the Office for Students with Disabilities (OSD) in Boca in the Student Supp</w:t>
      </w:r>
      <w:r w:rsidR="00D52BB3">
        <w:rPr>
          <w:spacing w:val="4"/>
          <w:szCs w:val="22"/>
        </w:rPr>
        <w:t xml:space="preserve">ort Service Building SU 80. </w:t>
      </w:r>
      <w:proofErr w:type="gramStart"/>
      <w:r w:rsidR="00D52BB3">
        <w:rPr>
          <w:spacing w:val="4"/>
          <w:szCs w:val="22"/>
        </w:rPr>
        <w:t>Rm.</w:t>
      </w:r>
      <w:r w:rsidR="005F320C" w:rsidRPr="00A652D6">
        <w:rPr>
          <w:spacing w:val="4"/>
          <w:szCs w:val="22"/>
        </w:rPr>
        <w:t>133 (297-3880), in Jupiter SR 117 (</w:t>
      </w:r>
      <w:r w:rsidR="00B573DC">
        <w:rPr>
          <w:spacing w:val="4"/>
          <w:szCs w:val="22"/>
        </w:rPr>
        <w:t>561-</w:t>
      </w:r>
      <w:r w:rsidR="005F320C" w:rsidRPr="00A652D6">
        <w:rPr>
          <w:color w:val="000000"/>
          <w:szCs w:val="22"/>
        </w:rPr>
        <w:t>799-8585);</w:t>
      </w:r>
      <w:r w:rsidR="005F320C" w:rsidRPr="00A652D6">
        <w:rPr>
          <w:spacing w:val="4"/>
          <w:szCs w:val="22"/>
        </w:rPr>
        <w:t xml:space="preserve"> in Davie in MOD I (</w:t>
      </w:r>
      <w:r w:rsidR="00B573DC">
        <w:rPr>
          <w:spacing w:val="4"/>
          <w:szCs w:val="22"/>
        </w:rPr>
        <w:t>954-</w:t>
      </w:r>
      <w:r w:rsidR="005F320C" w:rsidRPr="00A652D6">
        <w:rPr>
          <w:spacing w:val="4"/>
          <w:szCs w:val="22"/>
        </w:rPr>
        <w:t>236-1222), &amp; fol</w:t>
      </w:r>
      <w:r w:rsidR="00B573DC">
        <w:rPr>
          <w:spacing w:val="4"/>
          <w:szCs w:val="22"/>
        </w:rPr>
        <w:t>low all OSD procedures.</w:t>
      </w:r>
      <w:proofErr w:type="gramEnd"/>
      <w:r w:rsidR="00B573DC">
        <w:rPr>
          <w:spacing w:val="4"/>
          <w:szCs w:val="22"/>
        </w:rPr>
        <w:t xml:space="preserve"> </w:t>
      </w:r>
      <w:r w:rsidR="00B573DC" w:rsidRPr="0009158A">
        <w:rPr>
          <w:szCs w:val="24"/>
        </w:rPr>
        <w:t xml:space="preserve">The purpose of this office “is to provide reasonable accommodations to students with disabilities.” Students who require assistance should notify the professor immediately by </w:t>
      </w:r>
      <w:r w:rsidR="00B573DC" w:rsidRPr="007B7EBA">
        <w:rPr>
          <w:bCs/>
          <w:szCs w:val="24"/>
        </w:rPr>
        <w:t>submitting a letter from the Disabilities Office to your instructor</w:t>
      </w:r>
      <w:r w:rsidR="00B573DC" w:rsidRPr="0009158A">
        <w:rPr>
          <w:b/>
          <w:bCs/>
          <w:szCs w:val="24"/>
        </w:rPr>
        <w:t xml:space="preserve"> </w:t>
      </w:r>
      <w:r w:rsidR="00B573DC" w:rsidRPr="0009158A">
        <w:rPr>
          <w:szCs w:val="24"/>
        </w:rPr>
        <w:t>requesting your need of specific assistance. Without such letter, the instructor is not obligated to make any accommodations for students.</w:t>
      </w:r>
    </w:p>
    <w:p w:rsidR="00B573DC" w:rsidRDefault="00B573DC" w:rsidP="00836373">
      <w:pPr>
        <w:spacing w:line="240" w:lineRule="exact"/>
        <w:rPr>
          <w:rFonts w:eastAsia="Calibri"/>
          <w:szCs w:val="22"/>
        </w:rPr>
      </w:pPr>
    </w:p>
    <w:p w:rsidR="005F320C" w:rsidRPr="005F320C" w:rsidRDefault="005F320C" w:rsidP="00836373">
      <w:pPr>
        <w:spacing w:line="240" w:lineRule="exact"/>
        <w:rPr>
          <w:rFonts w:eastAsia="Calibri"/>
          <w:b/>
          <w:szCs w:val="22"/>
          <w:u w:val="single"/>
        </w:rPr>
      </w:pPr>
      <w:r w:rsidRPr="005F320C">
        <w:rPr>
          <w:rFonts w:eastAsia="Calibri"/>
          <w:b/>
          <w:szCs w:val="22"/>
          <w:u w:val="single"/>
        </w:rPr>
        <w:t>Religious Accommodation:</w:t>
      </w:r>
      <w:r>
        <w:rPr>
          <w:rFonts w:eastAsia="Calibri"/>
          <w:b/>
          <w:szCs w:val="22"/>
          <w:u w:val="single"/>
        </w:rPr>
        <w:t xml:space="preserve"> </w:t>
      </w:r>
      <w:r w:rsidRPr="00A652D6">
        <w:rPr>
          <w:szCs w:val="22"/>
        </w:rPr>
        <w:t xml:space="preserve">In accordance with rules of the Florida Board of Education and Florida law, students have the right to reasonable accommodations from the University in order </w:t>
      </w:r>
      <w:r w:rsidRPr="00A652D6">
        <w:rPr>
          <w:szCs w:val="22"/>
        </w:rPr>
        <w:lastRenderedPageBreak/>
        <w:t>to observe religious practices and beliefs. The teacher will provide reasonable accommodations with regard to class attendance, examinations, and work assignments to students who request such consideration in order to observe and practice their religious ideology. The details of this policy appear on the FAU online University Catalog under Academic Policies and Regulations</w:t>
      </w:r>
      <w:r w:rsidRPr="00A652D6">
        <w:rPr>
          <w:b/>
          <w:bCs/>
          <w:szCs w:val="22"/>
        </w:rPr>
        <w:t>:</w:t>
      </w:r>
      <w:r w:rsidR="00F57858">
        <w:rPr>
          <w:b/>
          <w:bCs/>
          <w:szCs w:val="22"/>
        </w:rPr>
        <w:t xml:space="preserve"> </w:t>
      </w:r>
      <w:hyperlink r:id="rId12" w:history="1">
        <w:r w:rsidR="00F57858" w:rsidRPr="001635E1">
          <w:rPr>
            <w:rStyle w:val="Hyperlink"/>
            <w:szCs w:val="22"/>
          </w:rPr>
          <w:t>http://www.fau.edu/academic/registrar/FAUcatalog/</w:t>
        </w:r>
      </w:hyperlink>
      <w:r w:rsidRPr="00A652D6">
        <w:rPr>
          <w:szCs w:val="22"/>
        </w:rPr>
        <w:t>.  Any student who feels aggrieved regarding religious accommodations may/should present a grievance to the director of Equal Opportunity Programs.</w:t>
      </w:r>
    </w:p>
    <w:p w:rsidR="005F320C" w:rsidRDefault="005F320C" w:rsidP="00836373">
      <w:pPr>
        <w:spacing w:line="240" w:lineRule="exact"/>
        <w:rPr>
          <w:b/>
          <w:color w:val="000000"/>
        </w:rPr>
      </w:pPr>
    </w:p>
    <w:p w:rsidR="009752D8" w:rsidRPr="008134F8" w:rsidRDefault="005F320C" w:rsidP="00836373">
      <w:pPr>
        <w:spacing w:line="240" w:lineRule="exact"/>
        <w:rPr>
          <w:szCs w:val="22"/>
        </w:rPr>
      </w:pPr>
      <w:r w:rsidRPr="005F320C">
        <w:rPr>
          <w:b/>
          <w:szCs w:val="22"/>
          <w:u w:val="single"/>
        </w:rPr>
        <w:t>Cell phone policy:</w:t>
      </w:r>
      <w:r>
        <w:rPr>
          <w:szCs w:val="22"/>
        </w:rPr>
        <w:t xml:space="preserve"> </w:t>
      </w:r>
      <w:r w:rsidR="009752D8" w:rsidRPr="008134F8">
        <w:rPr>
          <w:szCs w:val="22"/>
        </w:rPr>
        <w:t>Use of any electronic devices in the classroom should be limited to the content and activities taking place there. Inappropriate use of such devices may result in removal from the classroom, a reduction in your grade, or some other consequence, as determined by the professor.  </w:t>
      </w:r>
    </w:p>
    <w:p w:rsidR="00AF67A3" w:rsidRDefault="00AF67A3" w:rsidP="00836373">
      <w:pPr>
        <w:tabs>
          <w:tab w:val="center" w:pos="360"/>
        </w:tabs>
        <w:jc w:val="both"/>
        <w:rPr>
          <w:b/>
        </w:rPr>
      </w:pPr>
    </w:p>
    <w:p w:rsidR="008D1DF4" w:rsidRPr="00443547" w:rsidRDefault="00C348A0" w:rsidP="00443547">
      <w:pPr>
        <w:tabs>
          <w:tab w:val="center" w:pos="360"/>
        </w:tabs>
        <w:spacing w:line="240" w:lineRule="exact"/>
        <w:contextualSpacing/>
        <w:jc w:val="both"/>
        <w:rPr>
          <w:b/>
        </w:rPr>
      </w:pPr>
      <w:r w:rsidRPr="0016795C">
        <w:rPr>
          <w:b/>
        </w:rPr>
        <w:t>ASSESSMENT PROCEDURES:</w:t>
      </w:r>
      <w:r w:rsidR="006C40E8">
        <w:rPr>
          <w:b/>
        </w:rPr>
        <w:tab/>
      </w:r>
      <w:r w:rsidR="006C40E8" w:rsidRPr="006C40E8">
        <w:t>(Suggested percentages)</w:t>
      </w:r>
    </w:p>
    <w:p w:rsidR="008D1DF4" w:rsidRDefault="00AA4214" w:rsidP="00443547">
      <w:pPr>
        <w:tabs>
          <w:tab w:val="center" w:pos="360"/>
        </w:tabs>
        <w:spacing w:line="240" w:lineRule="exact"/>
        <w:contextualSpacing/>
        <w:jc w:val="both"/>
      </w:pPr>
      <w:r w:rsidRPr="00AA4214">
        <w:t>Critical Analysis</w:t>
      </w:r>
      <w:r w:rsidR="003C17BE">
        <w:tab/>
      </w:r>
      <w:r w:rsidR="003C17BE">
        <w:tab/>
      </w:r>
      <w:r w:rsidR="003C17BE">
        <w:tab/>
      </w:r>
      <w:r w:rsidR="00766A3E">
        <w:tab/>
      </w:r>
      <w:r w:rsidR="003C17BE">
        <w:t>40</w:t>
      </w:r>
      <w:r w:rsidR="006C40E8">
        <w:t>%</w:t>
      </w:r>
    </w:p>
    <w:p w:rsidR="003C17BE" w:rsidRDefault="003C17BE" w:rsidP="0040275A">
      <w:pPr>
        <w:tabs>
          <w:tab w:val="center" w:pos="360"/>
        </w:tabs>
        <w:spacing w:line="240" w:lineRule="exact"/>
        <w:jc w:val="both"/>
      </w:pPr>
      <w:r>
        <w:tab/>
      </w:r>
      <w:r>
        <w:tab/>
        <w:t>Presentation – 15</w:t>
      </w:r>
    </w:p>
    <w:p w:rsidR="003C17BE" w:rsidRDefault="003C17BE" w:rsidP="0040275A">
      <w:pPr>
        <w:tabs>
          <w:tab w:val="center" w:pos="360"/>
        </w:tabs>
        <w:spacing w:line="240" w:lineRule="exact"/>
        <w:jc w:val="both"/>
      </w:pPr>
      <w:r>
        <w:tab/>
      </w:r>
      <w:r>
        <w:tab/>
        <w:t>Paper – 15</w:t>
      </w:r>
    </w:p>
    <w:p w:rsidR="003C17BE" w:rsidRDefault="000C65C7" w:rsidP="0040275A">
      <w:pPr>
        <w:tabs>
          <w:tab w:val="center" w:pos="360"/>
        </w:tabs>
        <w:spacing w:line="240" w:lineRule="exact"/>
        <w:jc w:val="both"/>
      </w:pPr>
      <w:r>
        <w:tab/>
      </w:r>
      <w:r>
        <w:tab/>
        <w:t>Outline/ planning</w:t>
      </w:r>
      <w:r w:rsidR="003C17BE">
        <w:t xml:space="preserve"> - 10</w:t>
      </w:r>
    </w:p>
    <w:p w:rsidR="006C40E8" w:rsidRDefault="006C40E8" w:rsidP="0040275A">
      <w:pPr>
        <w:tabs>
          <w:tab w:val="center" w:pos="360"/>
        </w:tabs>
        <w:spacing w:line="240" w:lineRule="exact"/>
        <w:jc w:val="both"/>
      </w:pPr>
      <w:r>
        <w:t>Global Activity</w:t>
      </w:r>
      <w:r>
        <w:tab/>
      </w:r>
      <w:r>
        <w:tab/>
      </w:r>
      <w:r>
        <w:tab/>
      </w:r>
      <w:r>
        <w:tab/>
        <w:t>10%</w:t>
      </w:r>
    </w:p>
    <w:p w:rsidR="006C40E8" w:rsidRDefault="006C40E8" w:rsidP="0040275A">
      <w:pPr>
        <w:tabs>
          <w:tab w:val="center" w:pos="360"/>
        </w:tabs>
        <w:spacing w:line="240" w:lineRule="exact"/>
        <w:jc w:val="both"/>
      </w:pPr>
      <w:r>
        <w:t>Learning Assessments</w:t>
      </w:r>
      <w:r>
        <w:tab/>
      </w:r>
      <w:r>
        <w:tab/>
      </w:r>
      <w:r>
        <w:tab/>
      </w:r>
      <w:r>
        <w:tab/>
        <w:t>40%</w:t>
      </w:r>
    </w:p>
    <w:p w:rsidR="00AA4214" w:rsidRPr="00AA4214" w:rsidRDefault="00AA4214" w:rsidP="0040275A">
      <w:pPr>
        <w:tabs>
          <w:tab w:val="center" w:pos="360"/>
        </w:tabs>
        <w:spacing w:line="240" w:lineRule="exact"/>
        <w:jc w:val="both"/>
      </w:pPr>
      <w:r>
        <w:t xml:space="preserve">Participation/ Preparation </w:t>
      </w:r>
      <w:r w:rsidR="00766A3E">
        <w:tab/>
      </w:r>
      <w:r w:rsidR="006C40E8">
        <w:tab/>
      </w:r>
      <w:r w:rsidR="006C40E8">
        <w:tab/>
        <w:t>10%</w:t>
      </w:r>
      <w:r w:rsidR="00766A3E">
        <w:tab/>
      </w:r>
      <w:r w:rsidR="00766A3E">
        <w:tab/>
      </w:r>
    </w:p>
    <w:p w:rsidR="007C0BBB" w:rsidRDefault="007C0BBB" w:rsidP="0040275A">
      <w:pPr>
        <w:tabs>
          <w:tab w:val="center" w:pos="360"/>
        </w:tabs>
        <w:spacing w:line="240" w:lineRule="exact"/>
        <w:jc w:val="both"/>
        <w:rPr>
          <w:u w:val="single"/>
        </w:rPr>
      </w:pPr>
    </w:p>
    <w:p w:rsidR="007C0BBB" w:rsidRDefault="008E72CD" w:rsidP="0040275A">
      <w:pPr>
        <w:tabs>
          <w:tab w:val="center" w:pos="360"/>
        </w:tabs>
        <w:spacing w:line="240" w:lineRule="exact"/>
        <w:jc w:val="both"/>
      </w:pPr>
      <w:r w:rsidRPr="0016795C">
        <w:t>At the end of the term the sum of the scores will be added. The total points earned in the course will then be applied to the scale below to arrive at</w:t>
      </w:r>
      <w:r w:rsidR="007C0BBB">
        <w:t xml:space="preserve"> a student’s final letter grade. </w:t>
      </w:r>
    </w:p>
    <w:p w:rsidR="008E72CD" w:rsidRPr="0016795C" w:rsidRDefault="008E72CD" w:rsidP="0040275A">
      <w:pPr>
        <w:tabs>
          <w:tab w:val="center" w:pos="360"/>
        </w:tabs>
        <w:spacing w:line="240" w:lineRule="exact"/>
        <w:jc w:val="both"/>
      </w:pPr>
      <w:r w:rsidRPr="0016795C">
        <w:t xml:space="preserve"> </w:t>
      </w:r>
    </w:p>
    <w:p w:rsidR="008E72CD" w:rsidRPr="0016795C" w:rsidRDefault="008E72CD" w:rsidP="0040275A">
      <w:pPr>
        <w:spacing w:line="240" w:lineRule="exact"/>
        <w:rPr>
          <w:rFonts w:cs="Arial"/>
        </w:rPr>
      </w:pPr>
      <w:r w:rsidRPr="0016795C">
        <w:rPr>
          <w:rFonts w:cs="Arial"/>
        </w:rPr>
        <w:t>A</w:t>
      </w:r>
      <w:r w:rsidRPr="0016795C">
        <w:rPr>
          <w:rFonts w:cs="Arial"/>
        </w:rPr>
        <w:tab/>
        <w:t>93-100</w:t>
      </w:r>
      <w:r w:rsidRPr="0016795C">
        <w:rPr>
          <w:rFonts w:cs="Arial"/>
        </w:rPr>
        <w:tab/>
      </w:r>
      <w:r w:rsidRPr="0016795C">
        <w:rPr>
          <w:rFonts w:cs="Arial"/>
        </w:rPr>
        <w:tab/>
      </w:r>
      <w:r w:rsidR="00AF67A3">
        <w:rPr>
          <w:rFonts w:cs="Arial"/>
        </w:rPr>
        <w:tab/>
      </w:r>
      <w:proofErr w:type="gramStart"/>
      <w:r w:rsidRPr="0016795C">
        <w:rPr>
          <w:rFonts w:cs="Arial"/>
        </w:rPr>
        <w:t>A</w:t>
      </w:r>
      <w:proofErr w:type="gramEnd"/>
      <w:r w:rsidRPr="0016795C">
        <w:rPr>
          <w:rFonts w:cs="Arial"/>
        </w:rPr>
        <w:t>-</w:t>
      </w:r>
      <w:r w:rsidRPr="0016795C">
        <w:rPr>
          <w:rFonts w:cs="Arial"/>
        </w:rPr>
        <w:tab/>
        <w:t>90-92</w:t>
      </w:r>
      <w:r w:rsidRPr="0016795C">
        <w:rPr>
          <w:rFonts w:cs="Arial"/>
        </w:rPr>
        <w:tab/>
      </w:r>
      <w:r w:rsidRPr="0016795C">
        <w:rPr>
          <w:rFonts w:cs="Arial"/>
        </w:rPr>
        <w:tab/>
        <w:t>B+</w:t>
      </w:r>
      <w:r w:rsidRPr="0016795C">
        <w:rPr>
          <w:rFonts w:cs="Arial"/>
        </w:rPr>
        <w:tab/>
        <w:t>87-89</w:t>
      </w:r>
    </w:p>
    <w:p w:rsidR="008E72CD" w:rsidRPr="0016795C" w:rsidRDefault="008E72CD" w:rsidP="0040275A">
      <w:pPr>
        <w:spacing w:line="240" w:lineRule="exact"/>
        <w:rPr>
          <w:rFonts w:cs="Arial"/>
        </w:rPr>
      </w:pPr>
      <w:r w:rsidRPr="0016795C">
        <w:rPr>
          <w:rFonts w:cs="Arial"/>
        </w:rPr>
        <w:t>B</w:t>
      </w:r>
      <w:r w:rsidRPr="0016795C">
        <w:rPr>
          <w:rFonts w:cs="Arial"/>
        </w:rPr>
        <w:tab/>
        <w:t>83-86</w:t>
      </w:r>
      <w:r w:rsidRPr="0016795C">
        <w:rPr>
          <w:rFonts w:cs="Arial"/>
        </w:rPr>
        <w:tab/>
      </w:r>
      <w:r w:rsidRPr="0016795C">
        <w:rPr>
          <w:rFonts w:cs="Arial"/>
        </w:rPr>
        <w:tab/>
      </w:r>
      <w:r w:rsidRPr="0016795C">
        <w:rPr>
          <w:rFonts w:cs="Arial"/>
        </w:rPr>
        <w:tab/>
        <w:t>B-</w:t>
      </w:r>
      <w:r w:rsidRPr="0016795C">
        <w:rPr>
          <w:rFonts w:cs="Arial"/>
        </w:rPr>
        <w:tab/>
        <w:t>80-82</w:t>
      </w:r>
      <w:r w:rsidRPr="0016795C">
        <w:rPr>
          <w:rFonts w:cs="Arial"/>
        </w:rPr>
        <w:tab/>
      </w:r>
      <w:r w:rsidRPr="0016795C">
        <w:rPr>
          <w:rFonts w:cs="Arial"/>
        </w:rPr>
        <w:tab/>
        <w:t>C+</w:t>
      </w:r>
      <w:r w:rsidRPr="0016795C">
        <w:rPr>
          <w:rFonts w:cs="Arial"/>
        </w:rPr>
        <w:tab/>
        <w:t>77-79</w:t>
      </w:r>
    </w:p>
    <w:p w:rsidR="008E72CD" w:rsidRPr="0016795C" w:rsidRDefault="008E72CD" w:rsidP="0040275A">
      <w:pPr>
        <w:spacing w:line="240" w:lineRule="exact"/>
        <w:rPr>
          <w:rFonts w:cs="Arial"/>
        </w:rPr>
      </w:pPr>
      <w:r w:rsidRPr="0016795C">
        <w:rPr>
          <w:rFonts w:cs="Arial"/>
        </w:rPr>
        <w:t>C</w:t>
      </w:r>
      <w:r w:rsidRPr="0016795C">
        <w:rPr>
          <w:rFonts w:cs="Arial"/>
        </w:rPr>
        <w:tab/>
        <w:t>73-76</w:t>
      </w:r>
      <w:r w:rsidRPr="0016795C">
        <w:rPr>
          <w:rFonts w:cs="Arial"/>
        </w:rPr>
        <w:tab/>
      </w:r>
      <w:r w:rsidRPr="0016795C">
        <w:rPr>
          <w:rFonts w:cs="Arial"/>
        </w:rPr>
        <w:tab/>
      </w:r>
      <w:r w:rsidRPr="0016795C">
        <w:rPr>
          <w:rFonts w:cs="Arial"/>
        </w:rPr>
        <w:tab/>
        <w:t>C-</w:t>
      </w:r>
      <w:r w:rsidRPr="0016795C">
        <w:rPr>
          <w:rFonts w:cs="Arial"/>
        </w:rPr>
        <w:tab/>
        <w:t>70-72</w:t>
      </w:r>
      <w:r w:rsidRPr="0016795C">
        <w:rPr>
          <w:rFonts w:cs="Arial"/>
        </w:rPr>
        <w:tab/>
      </w:r>
      <w:r w:rsidRPr="0016795C">
        <w:rPr>
          <w:rFonts w:cs="Arial"/>
        </w:rPr>
        <w:tab/>
        <w:t>D+</w:t>
      </w:r>
      <w:r w:rsidRPr="0016795C">
        <w:rPr>
          <w:rFonts w:cs="Arial"/>
        </w:rPr>
        <w:tab/>
        <w:t>67-69</w:t>
      </w:r>
    </w:p>
    <w:p w:rsidR="005D1008" w:rsidRPr="004D2F26" w:rsidRDefault="008E72CD" w:rsidP="0040275A">
      <w:pPr>
        <w:spacing w:line="240" w:lineRule="exact"/>
        <w:rPr>
          <w:rFonts w:cs="Arial"/>
        </w:rPr>
      </w:pPr>
      <w:r w:rsidRPr="0016795C">
        <w:rPr>
          <w:rFonts w:cs="Arial"/>
        </w:rPr>
        <w:t>D</w:t>
      </w:r>
      <w:r w:rsidRPr="0016795C">
        <w:rPr>
          <w:rFonts w:cs="Arial"/>
        </w:rPr>
        <w:tab/>
        <w:t>63-66</w:t>
      </w:r>
      <w:r w:rsidRPr="0016795C">
        <w:rPr>
          <w:rFonts w:cs="Arial"/>
        </w:rPr>
        <w:tab/>
      </w:r>
      <w:r w:rsidRPr="0016795C">
        <w:rPr>
          <w:rFonts w:cs="Arial"/>
        </w:rPr>
        <w:tab/>
      </w:r>
      <w:r w:rsidRPr="0016795C">
        <w:rPr>
          <w:rFonts w:cs="Arial"/>
        </w:rPr>
        <w:tab/>
        <w:t>D-</w:t>
      </w:r>
      <w:r w:rsidRPr="0016795C">
        <w:rPr>
          <w:rFonts w:cs="Arial"/>
        </w:rPr>
        <w:tab/>
        <w:t>60-62</w:t>
      </w:r>
      <w:r w:rsidRPr="0016795C">
        <w:rPr>
          <w:rFonts w:cs="Arial"/>
        </w:rPr>
        <w:tab/>
      </w:r>
      <w:r w:rsidRPr="0016795C">
        <w:rPr>
          <w:rFonts w:cs="Arial"/>
        </w:rPr>
        <w:tab/>
        <w:t>F</w:t>
      </w:r>
      <w:r w:rsidRPr="0016795C">
        <w:rPr>
          <w:rFonts w:cs="Arial"/>
        </w:rPr>
        <w:tab/>
        <w:t>Below 60</w:t>
      </w:r>
    </w:p>
    <w:p w:rsidR="00FE0C85" w:rsidRDefault="00FE0C85" w:rsidP="003D00D8">
      <w:pPr>
        <w:spacing w:line="240" w:lineRule="exact"/>
        <w:rPr>
          <w:b/>
        </w:rPr>
      </w:pPr>
    </w:p>
    <w:p w:rsidR="008134F8" w:rsidRPr="00C936D3" w:rsidRDefault="00537FCE" w:rsidP="008134F8">
      <w:pPr>
        <w:spacing w:line="240" w:lineRule="exact"/>
        <w:contextualSpacing/>
        <w:rPr>
          <w:rFonts w:ascii="Times" w:hAnsi="Times"/>
        </w:rPr>
      </w:pPr>
      <w:r>
        <w:rPr>
          <w:rFonts w:ascii="Times" w:hAnsi="Times"/>
        </w:rPr>
        <w:t xml:space="preserve"> </w:t>
      </w:r>
    </w:p>
    <w:p w:rsidR="003D00D8" w:rsidRDefault="003D00D8" w:rsidP="0040275A">
      <w:pPr>
        <w:spacing w:line="240" w:lineRule="exact"/>
        <w:rPr>
          <w:b/>
        </w:rPr>
      </w:pPr>
    </w:p>
    <w:p w:rsidR="000E696D" w:rsidRPr="0016795C" w:rsidRDefault="000E696D" w:rsidP="000E696D">
      <w:pPr>
        <w:rPr>
          <w:b/>
        </w:rPr>
      </w:pPr>
      <w:r w:rsidRPr="0016795C">
        <w:rPr>
          <w:b/>
        </w:rPr>
        <w:t>AUDIO/VISUAL TECHNOLOGY:</w:t>
      </w:r>
    </w:p>
    <w:p w:rsidR="000E696D" w:rsidRPr="0016795C" w:rsidRDefault="000E696D" w:rsidP="000E696D">
      <w:r w:rsidRPr="0016795C">
        <w:t xml:space="preserve">FAU E-Mail Address (checked frequently).  Go to </w:t>
      </w:r>
      <w:proofErr w:type="spellStart"/>
      <w:r w:rsidRPr="0016795C">
        <w:t>MyFAU</w:t>
      </w:r>
      <w:proofErr w:type="spellEnd"/>
      <w:r w:rsidRPr="0016795C">
        <w:t xml:space="preserve"> to obtain your e-mail address.</w:t>
      </w:r>
    </w:p>
    <w:p w:rsidR="000E696D" w:rsidRPr="0016795C" w:rsidRDefault="000E696D" w:rsidP="000E696D">
      <w:r w:rsidRPr="0016795C">
        <w:t xml:space="preserve">Blackboard site:  </w:t>
      </w:r>
      <w:hyperlink r:id="rId13" w:history="1">
        <w:r w:rsidR="00226955">
          <w:rPr>
            <w:rStyle w:val="Hyperlink"/>
          </w:rPr>
          <w:t>h</w:t>
        </w:r>
        <w:r w:rsidRPr="0016795C">
          <w:rPr>
            <w:rStyle w:val="Hyperlink"/>
          </w:rPr>
          <w:t>ttp://Blackboard.fau.edu</w:t>
        </w:r>
      </w:hyperlink>
    </w:p>
    <w:p w:rsidR="000E696D" w:rsidRPr="0016795C" w:rsidRDefault="000E696D" w:rsidP="000E696D">
      <w:r w:rsidRPr="0016795C">
        <w:t>Research using Internet browser, FAU Library, Organizations, Government Websites</w:t>
      </w:r>
    </w:p>
    <w:p w:rsidR="000C218F" w:rsidRDefault="000E696D">
      <w:proofErr w:type="gramStart"/>
      <w:r w:rsidRPr="0016795C">
        <w:t>Computer with word processing, presentation software (preferably Microsoft Word and PowerPoint) available in campus computer and library labs</w:t>
      </w:r>
      <w:r w:rsidR="007768FC">
        <w:t>.</w:t>
      </w:r>
      <w:proofErr w:type="gramEnd"/>
      <w:r w:rsidR="007768FC">
        <w:t xml:space="preserve"> </w:t>
      </w:r>
    </w:p>
    <w:p w:rsidR="00635162" w:rsidRDefault="00635162" w:rsidP="001F0C63">
      <w:pPr>
        <w:spacing w:line="240" w:lineRule="exact"/>
        <w:jc w:val="center"/>
        <w:rPr>
          <w:b/>
        </w:rPr>
      </w:pPr>
    </w:p>
    <w:p w:rsidR="00635162" w:rsidRDefault="00635162" w:rsidP="001F0C63">
      <w:pPr>
        <w:spacing w:line="240" w:lineRule="exact"/>
        <w:jc w:val="center"/>
        <w:rPr>
          <w:b/>
        </w:rPr>
      </w:pPr>
    </w:p>
    <w:p w:rsidR="00635162" w:rsidRDefault="00635162" w:rsidP="001F0C63">
      <w:pPr>
        <w:spacing w:line="240" w:lineRule="exact"/>
        <w:jc w:val="center"/>
        <w:rPr>
          <w:b/>
        </w:rPr>
      </w:pPr>
    </w:p>
    <w:p w:rsidR="00635162" w:rsidRDefault="00635162" w:rsidP="001F0C63">
      <w:pPr>
        <w:spacing w:line="240" w:lineRule="exact"/>
        <w:jc w:val="center"/>
        <w:rPr>
          <w:b/>
        </w:rPr>
      </w:pPr>
    </w:p>
    <w:p w:rsidR="00F2515A" w:rsidRDefault="00F2515A" w:rsidP="001F0C63">
      <w:pPr>
        <w:spacing w:line="240" w:lineRule="exact"/>
        <w:jc w:val="center"/>
        <w:rPr>
          <w:b/>
        </w:rPr>
      </w:pPr>
    </w:p>
    <w:p w:rsidR="00F2515A" w:rsidRDefault="00F2515A" w:rsidP="001F0C63">
      <w:pPr>
        <w:spacing w:line="240" w:lineRule="exact"/>
        <w:jc w:val="center"/>
        <w:rPr>
          <w:b/>
        </w:rPr>
      </w:pPr>
    </w:p>
    <w:p w:rsidR="00F2515A" w:rsidRDefault="00F2515A" w:rsidP="001F0C63">
      <w:pPr>
        <w:spacing w:line="240" w:lineRule="exact"/>
        <w:jc w:val="center"/>
        <w:rPr>
          <w:b/>
        </w:rPr>
      </w:pPr>
    </w:p>
    <w:p w:rsidR="00F2515A" w:rsidRDefault="00F2515A" w:rsidP="001F0C63">
      <w:pPr>
        <w:spacing w:line="240" w:lineRule="exact"/>
        <w:jc w:val="center"/>
        <w:rPr>
          <w:b/>
        </w:rPr>
      </w:pPr>
    </w:p>
    <w:p w:rsidR="00F2515A" w:rsidRDefault="00F2515A" w:rsidP="001F0C63">
      <w:pPr>
        <w:spacing w:line="240" w:lineRule="exact"/>
        <w:jc w:val="center"/>
        <w:rPr>
          <w:b/>
        </w:rPr>
      </w:pPr>
    </w:p>
    <w:p w:rsidR="00F2515A" w:rsidRDefault="00F2515A" w:rsidP="001F0C63">
      <w:pPr>
        <w:spacing w:line="240" w:lineRule="exact"/>
        <w:jc w:val="center"/>
        <w:rPr>
          <w:b/>
        </w:rPr>
      </w:pPr>
    </w:p>
    <w:p w:rsidR="00F2515A" w:rsidRDefault="00F2515A" w:rsidP="001F0C63">
      <w:pPr>
        <w:spacing w:line="240" w:lineRule="exact"/>
        <w:jc w:val="center"/>
        <w:rPr>
          <w:b/>
        </w:rPr>
      </w:pPr>
    </w:p>
    <w:p w:rsidR="00F2515A" w:rsidRDefault="00F2515A" w:rsidP="001F0C63">
      <w:pPr>
        <w:spacing w:line="240" w:lineRule="exact"/>
        <w:jc w:val="center"/>
        <w:rPr>
          <w:b/>
        </w:rPr>
      </w:pPr>
    </w:p>
    <w:p w:rsidR="00635162" w:rsidRDefault="00635162" w:rsidP="001F0C63">
      <w:pPr>
        <w:spacing w:line="240" w:lineRule="exact"/>
        <w:jc w:val="center"/>
        <w:rPr>
          <w:b/>
        </w:rPr>
      </w:pPr>
    </w:p>
    <w:p w:rsidR="00635162" w:rsidRDefault="00635162" w:rsidP="001F0C63">
      <w:pPr>
        <w:spacing w:line="240" w:lineRule="exact"/>
        <w:jc w:val="center"/>
        <w:rPr>
          <w:b/>
        </w:rPr>
      </w:pPr>
    </w:p>
    <w:p w:rsidR="00D30F54" w:rsidRPr="000C218F" w:rsidRDefault="000C218F" w:rsidP="001F0C63">
      <w:pPr>
        <w:spacing w:line="240" w:lineRule="exact"/>
        <w:jc w:val="center"/>
        <w:rPr>
          <w:b/>
        </w:rPr>
      </w:pPr>
      <w:r w:rsidRPr="000C218F">
        <w:rPr>
          <w:b/>
        </w:rPr>
        <w:lastRenderedPageBreak/>
        <w:t>COURSE SCHEDULE</w:t>
      </w:r>
    </w:p>
    <w:p w:rsidR="00D662BB" w:rsidRPr="008C2941" w:rsidRDefault="004D01A3" w:rsidP="001F0C63">
      <w:pPr>
        <w:spacing w:line="240" w:lineRule="exact"/>
        <w:jc w:val="center"/>
        <w:rPr>
          <w:i/>
          <w:sz w:val="22"/>
          <w:szCs w:val="22"/>
        </w:rPr>
      </w:pPr>
      <w:r>
        <w:rPr>
          <w:i/>
          <w:sz w:val="22"/>
          <w:szCs w:val="22"/>
        </w:rPr>
        <w:t xml:space="preserve">KK= </w:t>
      </w:r>
      <w:proofErr w:type="spellStart"/>
      <w:r>
        <w:rPr>
          <w:i/>
          <w:sz w:val="22"/>
          <w:szCs w:val="22"/>
        </w:rPr>
        <w:t>Koppelman</w:t>
      </w:r>
      <w:proofErr w:type="spellEnd"/>
      <w:r>
        <w:rPr>
          <w:i/>
          <w:sz w:val="22"/>
          <w:szCs w:val="22"/>
        </w:rPr>
        <w:t xml:space="preserve"> text; </w:t>
      </w:r>
      <w:r w:rsidR="008C2941" w:rsidRPr="008C2941">
        <w:rPr>
          <w:i/>
          <w:sz w:val="22"/>
          <w:szCs w:val="22"/>
        </w:rPr>
        <w:t>B</w:t>
      </w:r>
      <w:r>
        <w:rPr>
          <w:i/>
          <w:sz w:val="22"/>
          <w:szCs w:val="22"/>
        </w:rPr>
        <w:t>&amp;</w:t>
      </w:r>
      <w:r w:rsidR="008C2941" w:rsidRPr="008C2941">
        <w:rPr>
          <w:i/>
          <w:sz w:val="22"/>
          <w:szCs w:val="22"/>
        </w:rPr>
        <w:t>P = Bigelow &amp; Peterson (Rethinking Globalization)</w:t>
      </w:r>
      <w:r w:rsidR="008C2941">
        <w:rPr>
          <w:i/>
          <w:sz w:val="22"/>
          <w:szCs w:val="22"/>
        </w:rPr>
        <w:t xml:space="preserve">; </w:t>
      </w:r>
      <w:r w:rsidR="008C2941" w:rsidRPr="008C2941">
        <w:rPr>
          <w:i/>
          <w:sz w:val="22"/>
          <w:szCs w:val="22"/>
        </w:rPr>
        <w:t>Bb = Blackboard</w:t>
      </w:r>
      <w:r w:rsidR="008C2941">
        <w:rPr>
          <w:i/>
          <w:sz w:val="22"/>
          <w:szCs w:val="22"/>
        </w:rPr>
        <w:t xml:space="preserve">; </w:t>
      </w:r>
      <w:r w:rsidR="008C2941" w:rsidRPr="008C2941">
        <w:rPr>
          <w:i/>
          <w:sz w:val="22"/>
          <w:szCs w:val="22"/>
        </w:rPr>
        <w:t>DQ = Discussion questions</w:t>
      </w:r>
    </w:p>
    <w:p w:rsidR="00181691" w:rsidRDefault="00181691" w:rsidP="00181691">
      <w:pPr>
        <w:spacing w:line="240" w:lineRule="exact"/>
        <w:rPr>
          <w:b/>
          <w:u w:val="single"/>
        </w:rPr>
      </w:pPr>
    </w:p>
    <w:p w:rsidR="00181691" w:rsidRDefault="00181691" w:rsidP="00181691">
      <w:pPr>
        <w:spacing w:line="240" w:lineRule="exact"/>
        <w:rPr>
          <w:b/>
          <w:u w:val="single"/>
        </w:rPr>
      </w:pPr>
      <w:r w:rsidRPr="001A0231">
        <w:rPr>
          <w:rFonts w:ascii="Times" w:hAnsi="Times"/>
          <w:b/>
        </w:rPr>
        <w:t>Education in a Multicultural Society: Challenges, Promises and Educational Responsibilities</w:t>
      </w:r>
    </w:p>
    <w:p w:rsidR="00181691" w:rsidRDefault="00181691" w:rsidP="00181691">
      <w:pPr>
        <w:spacing w:line="240" w:lineRule="exact"/>
        <w:rPr>
          <w:b/>
          <w:u w:val="single"/>
        </w:rPr>
      </w:pPr>
    </w:p>
    <w:p w:rsidR="005824E2" w:rsidRPr="008A3990" w:rsidRDefault="005824E2" w:rsidP="005824E2">
      <w:pPr>
        <w:ind w:hanging="630"/>
        <w:rPr>
          <w:b/>
        </w:rPr>
      </w:pPr>
      <w:r w:rsidRPr="008A3990">
        <w:rPr>
          <w:b/>
        </w:rPr>
        <w:t>Week 1: Setting the Stage:</w:t>
      </w:r>
    </w:p>
    <w:p w:rsidR="005824E2" w:rsidRDefault="005824E2" w:rsidP="005824E2">
      <w:r>
        <w:t>Introduction to Course</w:t>
      </w:r>
    </w:p>
    <w:p w:rsidR="005824E2" w:rsidRDefault="005824E2" w:rsidP="005824E2">
      <w:r>
        <w:t>Values and Diversity</w:t>
      </w:r>
    </w:p>
    <w:p w:rsidR="005824E2" w:rsidRDefault="005824E2" w:rsidP="005824E2">
      <w:r>
        <w:t>Bb: Banks</w:t>
      </w:r>
      <w:r w:rsidR="00156058">
        <w:t>’</w:t>
      </w:r>
      <w:r>
        <w:t xml:space="preserve">” The Stages of Ethnic Identity </w:t>
      </w:r>
    </w:p>
    <w:p w:rsidR="005824E2" w:rsidRDefault="005824E2" w:rsidP="005824E2">
      <w:r>
        <w:t>KK: Chapters 1 &amp; 7</w:t>
      </w:r>
    </w:p>
    <w:p w:rsidR="005824E2" w:rsidRPr="00F16C13" w:rsidRDefault="005824E2" w:rsidP="005824E2">
      <w:r>
        <w:t>B&amp;P: p. 2</w:t>
      </w:r>
    </w:p>
    <w:p w:rsidR="005824E2" w:rsidRDefault="005824E2" w:rsidP="005824E2">
      <w:pPr>
        <w:tabs>
          <w:tab w:val="left" w:pos="0"/>
          <w:tab w:val="left" w:pos="90"/>
        </w:tabs>
        <w:rPr>
          <w:b/>
        </w:rPr>
      </w:pPr>
    </w:p>
    <w:p w:rsidR="005824E2" w:rsidRPr="008A3990" w:rsidRDefault="005824E2" w:rsidP="005824E2">
      <w:pPr>
        <w:tabs>
          <w:tab w:val="left" w:pos="-540"/>
          <w:tab w:val="left" w:pos="90"/>
        </w:tabs>
        <w:ind w:left="-630"/>
        <w:rPr>
          <w:b/>
        </w:rPr>
      </w:pPr>
      <w:r w:rsidRPr="008A3990">
        <w:rPr>
          <w:b/>
        </w:rPr>
        <w:t>Week 2: Contemporary Concerns and Current Mandates</w:t>
      </w:r>
    </w:p>
    <w:p w:rsidR="005824E2" w:rsidRDefault="005824E2" w:rsidP="005824E2">
      <w:r>
        <w:t xml:space="preserve"> KK: Chapter 8</w:t>
      </w:r>
    </w:p>
    <w:p w:rsidR="005824E2" w:rsidRDefault="005824E2" w:rsidP="005824E2">
      <w:r>
        <w:t xml:space="preserve">Articles (Bb): Kohn, A. (2011) </w:t>
      </w:r>
      <w:hyperlink r:id="rId14" w:history="1">
        <w:r w:rsidRPr="00F32A77">
          <w:rPr>
            <w:rStyle w:val="Hyperlink"/>
          </w:rPr>
          <w:t>http://www.alfiekohn.org/teaching/edweek/poor.htm</w:t>
        </w:r>
      </w:hyperlink>
    </w:p>
    <w:p w:rsidR="005824E2" w:rsidRDefault="005824E2" w:rsidP="005824E2">
      <w:r>
        <w:t>Au, W. (2012)</w:t>
      </w:r>
    </w:p>
    <w:p w:rsidR="005824E2" w:rsidRPr="0006734B" w:rsidRDefault="00FA0CFE" w:rsidP="005824E2">
      <w:pPr>
        <w:rPr>
          <w:sz w:val="22"/>
          <w:szCs w:val="22"/>
        </w:rPr>
      </w:pPr>
      <w:hyperlink r:id="rId15" w:history="1">
        <w:r w:rsidR="005824E2" w:rsidRPr="0006734B">
          <w:rPr>
            <w:rStyle w:val="Hyperlink"/>
            <w:sz w:val="22"/>
            <w:szCs w:val="22"/>
          </w:rPr>
          <w:t>http://www.rethinkingschools.org//cmshandler.asp?archive/26_03/26_03_au.shtml</w:t>
        </w:r>
      </w:hyperlink>
    </w:p>
    <w:p w:rsidR="005824E2" w:rsidRDefault="005824E2" w:rsidP="005824E2">
      <w:r>
        <w:t>Bi</w:t>
      </w:r>
      <w:r w:rsidR="005F22AC">
        <w:t>g</w:t>
      </w:r>
      <w:r>
        <w:t>elow, B (2012)</w:t>
      </w:r>
    </w:p>
    <w:p w:rsidR="005824E2" w:rsidRDefault="00FA0CFE" w:rsidP="005824E2">
      <w:hyperlink r:id="rId16" w:history="1">
        <w:r w:rsidR="005824E2" w:rsidRPr="00F32A77">
          <w:rPr>
            <w:rStyle w:val="Hyperlink"/>
          </w:rPr>
          <w:t>http://www.rethinkingschools.org/archive/26_04/26_04_bigelow.shtml</w:t>
        </w:r>
      </w:hyperlink>
    </w:p>
    <w:p w:rsidR="005824E2" w:rsidRDefault="005824E2" w:rsidP="005824E2">
      <w:proofErr w:type="spellStart"/>
      <w:r>
        <w:t>Sokolower</w:t>
      </w:r>
      <w:proofErr w:type="spellEnd"/>
      <w:r>
        <w:t>, J (2012)</w:t>
      </w:r>
    </w:p>
    <w:p w:rsidR="005824E2" w:rsidRPr="0006734B" w:rsidRDefault="00FA0CFE" w:rsidP="005824E2">
      <w:pPr>
        <w:rPr>
          <w:szCs w:val="24"/>
        </w:rPr>
      </w:pPr>
      <w:hyperlink r:id="rId17" w:history="1">
        <w:r w:rsidR="005824E2" w:rsidRPr="0006734B">
          <w:rPr>
            <w:rStyle w:val="Hyperlink"/>
            <w:szCs w:val="24"/>
          </w:rPr>
          <w:t>http://www.rethinkingschools.org//cmshandler.asp?archive/26_02/26_02_sokolower.shtml</w:t>
        </w:r>
      </w:hyperlink>
    </w:p>
    <w:p w:rsidR="005824E2" w:rsidRPr="0062394F" w:rsidRDefault="005824E2" w:rsidP="005824E2">
      <w:r>
        <w:rPr>
          <w:b/>
        </w:rPr>
        <w:t>DQ:</w:t>
      </w:r>
      <w:r w:rsidR="0062394F">
        <w:rPr>
          <w:b/>
        </w:rPr>
        <w:t xml:space="preserve"> </w:t>
      </w:r>
      <w:r w:rsidR="0062394F">
        <w:t xml:space="preserve">What are some of the current concerns that face students and families of marginalized backgrounds and their teachers? How might they be ameliorated by the principles and practices of multicultural education? </w:t>
      </w:r>
    </w:p>
    <w:p w:rsidR="005824E2" w:rsidRDefault="005824E2" w:rsidP="005824E2">
      <w:pPr>
        <w:rPr>
          <w:b/>
        </w:rPr>
      </w:pPr>
    </w:p>
    <w:p w:rsidR="005824E2" w:rsidRPr="008A3990" w:rsidRDefault="005824E2" w:rsidP="005824E2">
      <w:pPr>
        <w:ind w:hanging="630"/>
        <w:rPr>
          <w:b/>
        </w:rPr>
      </w:pPr>
      <w:r w:rsidRPr="008A3990">
        <w:rPr>
          <w:b/>
        </w:rPr>
        <w:t>Week 3: Introduction to Multicultural Education &amp; Critical Pedagogy</w:t>
      </w:r>
    </w:p>
    <w:p w:rsidR="005824E2" w:rsidRDefault="005824E2" w:rsidP="005824E2">
      <w:r>
        <w:t xml:space="preserve">Bb: Schoorman, D. &amp; Bogotch, I (2010). </w:t>
      </w:r>
      <w:proofErr w:type="spellStart"/>
      <w:r>
        <w:t>Reconceptualizing</w:t>
      </w:r>
      <w:proofErr w:type="spellEnd"/>
      <w:r>
        <w:t xml:space="preserve"> MCE</w:t>
      </w:r>
    </w:p>
    <w:p w:rsidR="005824E2" w:rsidRDefault="005824E2" w:rsidP="005824E2">
      <w:r>
        <w:t>KK:  chapter 13</w:t>
      </w:r>
    </w:p>
    <w:p w:rsidR="005824E2" w:rsidRDefault="005824E2" w:rsidP="005824E2">
      <w:r>
        <w:t>B&amp;P: pp. 3-8</w:t>
      </w:r>
    </w:p>
    <w:p w:rsidR="005824E2" w:rsidRDefault="005824E2" w:rsidP="005824E2">
      <w:r w:rsidRPr="00C04414">
        <w:rPr>
          <w:b/>
        </w:rPr>
        <w:t>DQ:</w:t>
      </w:r>
      <w:r>
        <w:t xml:space="preserve">  What is critical pedagogy and why is it a preferred approach to MCE? Reflect on your experiences with this approach to education and identify its strengths and/or drawbacks. Consider why it is also called “</w:t>
      </w:r>
      <w:proofErr w:type="spellStart"/>
      <w:r>
        <w:t>emancipatory</w:t>
      </w:r>
      <w:proofErr w:type="spellEnd"/>
      <w:r>
        <w:t>”?</w:t>
      </w:r>
    </w:p>
    <w:p w:rsidR="005824E2" w:rsidRDefault="005824E2" w:rsidP="005824E2"/>
    <w:p w:rsidR="005824E2" w:rsidRDefault="005824E2" w:rsidP="005824E2">
      <w:pPr>
        <w:ind w:hanging="630"/>
      </w:pPr>
      <w:r w:rsidRPr="008A3990">
        <w:rPr>
          <w:b/>
        </w:rPr>
        <w:t>Week 4</w:t>
      </w:r>
      <w:r w:rsidRPr="00F16C13">
        <w:rPr>
          <w:b/>
        </w:rPr>
        <w:t xml:space="preserve">: Teacher and Learner engaged in </w:t>
      </w:r>
      <w:r>
        <w:rPr>
          <w:b/>
        </w:rPr>
        <w:t>Critical Praxis</w:t>
      </w:r>
    </w:p>
    <w:p w:rsidR="005824E2" w:rsidRDefault="005824E2" w:rsidP="005824E2">
      <w:proofErr w:type="spellStart"/>
      <w:r>
        <w:t>Kincheloe</w:t>
      </w:r>
      <w:proofErr w:type="spellEnd"/>
      <w:r>
        <w:t xml:space="preserve">, J. L. (2005). </w:t>
      </w:r>
      <w:hyperlink r:id="rId18" w:history="1">
        <w:r w:rsidRPr="00F32A77">
          <w:rPr>
            <w:rStyle w:val="Hyperlink"/>
          </w:rPr>
          <w:t>http://www.freireproject.org/articles/node%2065/Teaching/Curric%20and%20the%20Classroom.doc</w:t>
        </w:r>
      </w:hyperlink>
    </w:p>
    <w:p w:rsidR="005824E2" w:rsidRDefault="005824E2" w:rsidP="005824E2">
      <w:r>
        <w:t>Garcia, J. (1993).</w:t>
      </w:r>
    </w:p>
    <w:p w:rsidR="005824E2" w:rsidRDefault="00FA0CFE" w:rsidP="005824E2">
      <w:hyperlink r:id="rId19" w:history="1">
        <w:r w:rsidR="005824E2" w:rsidRPr="00F32A77">
          <w:rPr>
            <w:rStyle w:val="Hyperlink"/>
          </w:rPr>
          <w:t>http://www.jstor.org/stable/pdfplus/20405020.pdf?acceptTC=true</w:t>
        </w:r>
      </w:hyperlink>
      <w:r w:rsidR="005824E2">
        <w:t xml:space="preserve"> </w:t>
      </w:r>
    </w:p>
    <w:p w:rsidR="005824E2" w:rsidRDefault="005824E2" w:rsidP="005824E2">
      <w:r>
        <w:t>B&amp;P: pp. 18-28, 325-326, 329-334</w:t>
      </w:r>
    </w:p>
    <w:p w:rsidR="005824E2" w:rsidRDefault="005824E2" w:rsidP="005824E2">
      <w:r w:rsidRPr="008A3990">
        <w:rPr>
          <w:b/>
        </w:rPr>
        <w:t>DQ:</w:t>
      </w:r>
      <w:r>
        <w:t xml:space="preserve"> Who controls the curriculum of schools in the US? What are the underlying factors that contribute to the hidden and null curricula? How does transformative knowledge make a difference?</w:t>
      </w:r>
    </w:p>
    <w:p w:rsidR="005824E2" w:rsidRDefault="005824E2" w:rsidP="005824E2"/>
    <w:p w:rsidR="005824E2" w:rsidRPr="003E4BA8" w:rsidRDefault="005824E2" w:rsidP="005824E2">
      <w:pPr>
        <w:ind w:hanging="630"/>
        <w:rPr>
          <w:b/>
        </w:rPr>
      </w:pPr>
      <w:r w:rsidRPr="003E4BA8">
        <w:rPr>
          <w:b/>
        </w:rPr>
        <w:t>Week 5: Prejudice and Equity in Society (and Edu</w:t>
      </w:r>
      <w:r>
        <w:rPr>
          <w:b/>
        </w:rPr>
        <w:t>c</w:t>
      </w:r>
      <w:r w:rsidRPr="003E4BA8">
        <w:rPr>
          <w:b/>
        </w:rPr>
        <w:t>ation)</w:t>
      </w:r>
    </w:p>
    <w:p w:rsidR="005824E2" w:rsidRDefault="005824E2" w:rsidP="005824E2">
      <w:r>
        <w:lastRenderedPageBreak/>
        <w:t>KK: chapter 2</w:t>
      </w:r>
    </w:p>
    <w:p w:rsidR="005824E2" w:rsidRDefault="005824E2" w:rsidP="005824E2">
      <w:r>
        <w:t xml:space="preserve">Bb: </w:t>
      </w:r>
      <w:proofErr w:type="spellStart"/>
      <w:r>
        <w:t>Allgood</w:t>
      </w:r>
      <w:proofErr w:type="spellEnd"/>
      <w:r>
        <w:t>, I. (2001)</w:t>
      </w:r>
    </w:p>
    <w:p w:rsidR="005824E2" w:rsidRDefault="005824E2" w:rsidP="005824E2">
      <w:r w:rsidRPr="003E4BA8">
        <w:rPr>
          <w:b/>
        </w:rPr>
        <w:t>DQ:</w:t>
      </w:r>
      <w:r>
        <w:t xml:space="preserve"> “Where ignorance is our master, there is no possibility of real peace.” </w:t>
      </w:r>
      <w:proofErr w:type="gramStart"/>
      <w:r>
        <w:t>(The Dalia Lama).</w:t>
      </w:r>
      <w:proofErr w:type="gramEnd"/>
      <w:r>
        <w:t xml:space="preserve"> Explain this quote and provide historical/global examples to support your argument.</w:t>
      </w:r>
    </w:p>
    <w:p w:rsidR="005824E2" w:rsidRDefault="005824E2" w:rsidP="005824E2"/>
    <w:p w:rsidR="005824E2" w:rsidRDefault="00512867" w:rsidP="005824E2">
      <w:pPr>
        <w:ind w:hanging="540"/>
      </w:pPr>
      <w:r>
        <w:rPr>
          <w:b/>
        </w:rPr>
        <w:t xml:space="preserve">Week 6: Race/Racism: </w:t>
      </w:r>
      <w:r w:rsidR="005824E2" w:rsidRPr="00E977F6">
        <w:rPr>
          <w:b/>
        </w:rPr>
        <w:t xml:space="preserve">Local and Global </w:t>
      </w:r>
      <w:proofErr w:type="spellStart"/>
      <w:r w:rsidR="005824E2" w:rsidRPr="00E977F6">
        <w:rPr>
          <w:b/>
        </w:rPr>
        <w:t>Deculturalization</w:t>
      </w:r>
      <w:proofErr w:type="spellEnd"/>
    </w:p>
    <w:p w:rsidR="005824E2" w:rsidRDefault="005824E2" w:rsidP="005824E2">
      <w:r>
        <w:t>KK: chapters 5 &amp; 8</w:t>
      </w:r>
    </w:p>
    <w:p w:rsidR="005824E2" w:rsidRDefault="005824E2" w:rsidP="005824E2">
      <w:r>
        <w:t xml:space="preserve">B&amp;P: pp. 33-49, </w:t>
      </w:r>
    </w:p>
    <w:p w:rsidR="005824E2" w:rsidRDefault="005824E2" w:rsidP="005824E2">
      <w:r w:rsidRPr="00E977F6">
        <w:rPr>
          <w:b/>
        </w:rPr>
        <w:t>DQ:</w:t>
      </w:r>
      <w:r>
        <w:t xml:space="preserve"> What is the relationship between racism and inequality? What </w:t>
      </w:r>
      <w:proofErr w:type="gramStart"/>
      <w:r w:rsidR="00512867">
        <w:t>are the root</w:t>
      </w:r>
      <w:proofErr w:type="gramEnd"/>
      <w:r w:rsidR="00512867">
        <w:t xml:space="preserve"> causes of racism</w:t>
      </w:r>
      <w:r w:rsidR="001F4798">
        <w:t xml:space="preserve"> (and its intersections with poverty)</w:t>
      </w:r>
      <w:r>
        <w:t xml:space="preserve"> in the US? How is racism perpetuated at various levels (individual, cultural, institutional)?</w:t>
      </w:r>
    </w:p>
    <w:p w:rsidR="005824E2" w:rsidRDefault="005824E2" w:rsidP="005824E2"/>
    <w:p w:rsidR="005824E2" w:rsidRPr="00311A20" w:rsidRDefault="005824E2" w:rsidP="005824E2">
      <w:pPr>
        <w:ind w:hanging="540"/>
        <w:rPr>
          <w:b/>
        </w:rPr>
      </w:pPr>
      <w:r w:rsidRPr="00311A20">
        <w:rPr>
          <w:b/>
        </w:rPr>
        <w:t>Week</w:t>
      </w:r>
      <w:r w:rsidR="00512867">
        <w:rPr>
          <w:b/>
        </w:rPr>
        <w:t xml:space="preserve"> 7: (</w:t>
      </w:r>
      <w:proofErr w:type="spellStart"/>
      <w:r w:rsidR="00512867">
        <w:rPr>
          <w:b/>
        </w:rPr>
        <w:t>Im</w:t>
      </w:r>
      <w:proofErr w:type="spellEnd"/>
      <w:proofErr w:type="gramStart"/>
      <w:r w:rsidR="00512867">
        <w:rPr>
          <w:b/>
        </w:rPr>
        <w:t>)Migration</w:t>
      </w:r>
      <w:proofErr w:type="gramEnd"/>
      <w:r w:rsidR="005F22AC">
        <w:rPr>
          <w:b/>
        </w:rPr>
        <w:t>, Linguistic imperialism</w:t>
      </w:r>
      <w:r w:rsidR="00512867">
        <w:rPr>
          <w:b/>
        </w:rPr>
        <w:t xml:space="preserve"> &amp; Xenophobia: Opportunities &amp; Oppression</w:t>
      </w:r>
    </w:p>
    <w:p w:rsidR="005824E2" w:rsidRDefault="005824E2" w:rsidP="005824E2">
      <w:r>
        <w:t>KK: chapter 4</w:t>
      </w:r>
    </w:p>
    <w:p w:rsidR="005824E2" w:rsidRDefault="005824E2" w:rsidP="005824E2">
      <w:r>
        <w:t xml:space="preserve">Bb: From the Editors of </w:t>
      </w:r>
      <w:r w:rsidRPr="007D0377">
        <w:rPr>
          <w:i/>
        </w:rPr>
        <w:t>Rethinking Classrooms</w:t>
      </w:r>
    </w:p>
    <w:p w:rsidR="005824E2" w:rsidRDefault="005824E2" w:rsidP="005824E2">
      <w:r>
        <w:t>Standing up for Immigrant students (2003)</w:t>
      </w:r>
    </w:p>
    <w:p w:rsidR="005824E2" w:rsidRDefault="00FA0CFE" w:rsidP="005824E2">
      <w:hyperlink r:id="rId20" w:history="1">
        <w:r w:rsidR="005824E2" w:rsidRPr="00F32A77">
          <w:rPr>
            <w:rStyle w:val="Hyperlink"/>
          </w:rPr>
          <w:t>http://www.rethinkingschools.org/archive/18_02/stan182.shtml</w:t>
        </w:r>
      </w:hyperlink>
    </w:p>
    <w:p w:rsidR="005824E2" w:rsidRDefault="005824E2" w:rsidP="005824E2">
      <w:r>
        <w:t xml:space="preserve">Every School a Sanctuary (2010) </w:t>
      </w:r>
    </w:p>
    <w:p w:rsidR="005824E2" w:rsidRDefault="00FA0CFE" w:rsidP="005824E2">
      <w:hyperlink r:id="rId21" w:history="1">
        <w:r w:rsidR="005824E2" w:rsidRPr="00F32A77">
          <w:rPr>
            <w:rStyle w:val="Hyperlink"/>
          </w:rPr>
          <w:t>http://www.rethinkingschools.org/archive/25_02/edit252.shtml</w:t>
        </w:r>
      </w:hyperlink>
      <w:r w:rsidR="005824E2">
        <w:t xml:space="preserve"> </w:t>
      </w:r>
    </w:p>
    <w:p w:rsidR="005824E2" w:rsidRDefault="005824E2" w:rsidP="005824E2">
      <w:r w:rsidRPr="00311A20">
        <w:rPr>
          <w:b/>
        </w:rPr>
        <w:t>DQ:</w:t>
      </w:r>
      <w:r>
        <w:t xml:space="preserve"> What would a Native American perspective on US immigration look like? How would it be similar to or different from the experience of those who were colonized in nations across the world?</w:t>
      </w:r>
    </w:p>
    <w:p w:rsidR="005824E2" w:rsidRDefault="005824E2" w:rsidP="005824E2"/>
    <w:p w:rsidR="005824E2" w:rsidRPr="0006734B" w:rsidRDefault="005824E2" w:rsidP="005824E2">
      <w:pPr>
        <w:ind w:hanging="720"/>
        <w:rPr>
          <w:b/>
        </w:rPr>
      </w:pPr>
      <w:r w:rsidRPr="0006734B">
        <w:rPr>
          <w:b/>
        </w:rPr>
        <w:t xml:space="preserve">Week 8: Impact of Corporatization and Classism </w:t>
      </w:r>
    </w:p>
    <w:p w:rsidR="005824E2" w:rsidRDefault="005824E2" w:rsidP="005824E2">
      <w:r>
        <w:t>KK: Chapter 11</w:t>
      </w:r>
    </w:p>
    <w:p w:rsidR="005824E2" w:rsidRDefault="005824E2" w:rsidP="005824E2">
      <w:r>
        <w:t>B&amp;P: pp. 9-13, 64-67, 115-117, 162-176; 91-211</w:t>
      </w:r>
    </w:p>
    <w:p w:rsidR="005824E2" w:rsidRDefault="005824E2" w:rsidP="005824E2">
      <w:proofErr w:type="spellStart"/>
      <w:r>
        <w:t>Kozol</w:t>
      </w:r>
      <w:proofErr w:type="spellEnd"/>
      <w:r>
        <w:t xml:space="preserve">, J. (2005). </w:t>
      </w:r>
      <w:hyperlink r:id="rId22" w:history="1">
        <w:r w:rsidRPr="00F32A77">
          <w:rPr>
            <w:rStyle w:val="Hyperlink"/>
          </w:rPr>
          <w:t>http://www.english.iup.edu/hcs/Rural%20Literacy%20Readings/Kozol%20Confections%20of%20Apartheid.pdf</w:t>
        </w:r>
      </w:hyperlink>
    </w:p>
    <w:p w:rsidR="005824E2" w:rsidRDefault="005824E2" w:rsidP="005824E2">
      <w:r w:rsidRPr="00311A20">
        <w:rPr>
          <w:b/>
        </w:rPr>
        <w:t>DQ:</w:t>
      </w:r>
      <w:r>
        <w:t xml:space="preserve"> What are the similarities and differences between the USA and other nations about how wealth and poverty (and the gap between those who experience them) are sustained? What should be the role of education in this context?</w:t>
      </w:r>
      <w:r w:rsidR="004F4E9D">
        <w:t xml:space="preserve"> </w:t>
      </w:r>
    </w:p>
    <w:p w:rsidR="005824E2" w:rsidRDefault="005824E2" w:rsidP="005824E2"/>
    <w:p w:rsidR="005824E2" w:rsidRPr="007220DA" w:rsidRDefault="005824E2" w:rsidP="005824E2">
      <w:pPr>
        <w:ind w:hanging="810"/>
        <w:rPr>
          <w:b/>
        </w:rPr>
      </w:pPr>
      <w:r w:rsidRPr="007220DA">
        <w:rPr>
          <w:b/>
        </w:rPr>
        <w:t xml:space="preserve">Week 9: </w:t>
      </w:r>
      <w:r>
        <w:rPr>
          <w:b/>
        </w:rPr>
        <w:t>Gender Equity (Perpetuation of Sexism)</w:t>
      </w:r>
    </w:p>
    <w:p w:rsidR="005824E2" w:rsidRDefault="005824E2" w:rsidP="005824E2">
      <w:r>
        <w:t>KK: chapter 9</w:t>
      </w:r>
    </w:p>
    <w:p w:rsidR="005824E2" w:rsidRDefault="005824E2" w:rsidP="005824E2">
      <w:r>
        <w:t xml:space="preserve">Espinosa, L. (2003). </w:t>
      </w:r>
      <w:hyperlink r:id="rId23" w:history="1">
        <w:r w:rsidRPr="00F32A77">
          <w:rPr>
            <w:rStyle w:val="Hyperlink"/>
          </w:rPr>
          <w:t>http://www.rethinkingschools.org/archive/17_03/seve173.shtml</w:t>
        </w:r>
      </w:hyperlink>
    </w:p>
    <w:p w:rsidR="005824E2" w:rsidRDefault="005824E2" w:rsidP="005824E2">
      <w:r>
        <w:t xml:space="preserve">Hofmann, S. (2005/2006) </w:t>
      </w:r>
    </w:p>
    <w:p w:rsidR="005824E2" w:rsidRDefault="00FA0CFE" w:rsidP="005824E2">
      <w:hyperlink r:id="rId24" w:history="1">
        <w:r w:rsidR="005824E2" w:rsidRPr="00F32A77">
          <w:rPr>
            <w:rStyle w:val="Hyperlink"/>
          </w:rPr>
          <w:t>http://www.rethinkingschools.org/archive/20_02/mile202.shtml</w:t>
        </w:r>
      </w:hyperlink>
    </w:p>
    <w:p w:rsidR="005824E2" w:rsidRPr="007220DA" w:rsidRDefault="005824E2" w:rsidP="005824E2">
      <w:pPr>
        <w:tabs>
          <w:tab w:val="center" w:pos="360"/>
        </w:tabs>
      </w:pPr>
      <w:r w:rsidRPr="007220DA">
        <w:rPr>
          <w:b/>
        </w:rPr>
        <w:t>DQ:</w:t>
      </w:r>
      <w:r w:rsidRPr="007220DA">
        <w:t xml:space="preserve"> As we look at the status of women nationally and globally, what conclusions might we draw about the nature and function of sexism at the individual and institutional levels? Have conditions improved nationally and/or globally for women in the 21st century?  </w:t>
      </w:r>
    </w:p>
    <w:p w:rsidR="005824E2" w:rsidRPr="007220DA" w:rsidRDefault="005824E2" w:rsidP="005824E2"/>
    <w:p w:rsidR="005824E2" w:rsidRPr="00DD537F" w:rsidRDefault="005824E2" w:rsidP="005824E2">
      <w:pPr>
        <w:ind w:hanging="720"/>
        <w:rPr>
          <w:b/>
        </w:rPr>
      </w:pPr>
      <w:r w:rsidRPr="00DD537F">
        <w:rPr>
          <w:b/>
        </w:rPr>
        <w:t>Week 10: Sexual orientation and the culture of bullying</w:t>
      </w:r>
    </w:p>
    <w:p w:rsidR="005824E2" w:rsidRDefault="005824E2" w:rsidP="005824E2">
      <w:r>
        <w:t>KK: chapter 10</w:t>
      </w:r>
    </w:p>
    <w:p w:rsidR="005824E2" w:rsidRDefault="005824E2" w:rsidP="005824E2">
      <w:proofErr w:type="gramStart"/>
      <w:r>
        <w:t xml:space="preserve">Quinn, T &amp; </w:t>
      </w:r>
      <w:proofErr w:type="spellStart"/>
      <w:r>
        <w:t>Meiners</w:t>
      </w:r>
      <w:proofErr w:type="spellEnd"/>
      <w:r>
        <w:t>, E. (2007).</w:t>
      </w:r>
      <w:proofErr w:type="gramEnd"/>
    </w:p>
    <w:p w:rsidR="005824E2" w:rsidRDefault="00FA0CFE" w:rsidP="005824E2">
      <w:hyperlink r:id="rId25" w:history="1">
        <w:r w:rsidR="005824E2" w:rsidRPr="00F32A77">
          <w:rPr>
            <w:rStyle w:val="Hyperlink"/>
          </w:rPr>
          <w:t>http://www.rethinkingschools.org/archive/21_04/ask214.shtml</w:t>
        </w:r>
      </w:hyperlink>
    </w:p>
    <w:p w:rsidR="005824E2" w:rsidRDefault="005824E2" w:rsidP="005824E2"/>
    <w:p w:rsidR="005824E2" w:rsidRDefault="005824E2" w:rsidP="005824E2">
      <w:r>
        <w:t>Jihad for Love</w:t>
      </w:r>
    </w:p>
    <w:p w:rsidR="005824E2" w:rsidRDefault="005824E2" w:rsidP="005824E2">
      <w:r>
        <w:t>Part 1:</w:t>
      </w:r>
      <w:r w:rsidRPr="00DD537F">
        <w:t xml:space="preserve"> </w:t>
      </w:r>
      <w:hyperlink r:id="rId26" w:history="1">
        <w:r w:rsidRPr="00B37372">
          <w:rPr>
            <w:rStyle w:val="Hyperlink"/>
          </w:rPr>
          <w:t>http://www.youtube.com/watch?v=C-ESJEZemiQ</w:t>
        </w:r>
      </w:hyperlink>
    </w:p>
    <w:p w:rsidR="005824E2" w:rsidRDefault="005824E2" w:rsidP="005824E2">
      <w:r>
        <w:t xml:space="preserve">Part 2:  </w:t>
      </w:r>
      <w:hyperlink r:id="rId27" w:history="1">
        <w:r w:rsidRPr="00B37372">
          <w:rPr>
            <w:rStyle w:val="Hyperlink"/>
          </w:rPr>
          <w:t>http://www.youtube.com/watch?v=Wmxml96S17Y</w:t>
        </w:r>
      </w:hyperlink>
    </w:p>
    <w:p w:rsidR="005824E2" w:rsidRDefault="005824E2" w:rsidP="005824E2">
      <w:r>
        <w:t xml:space="preserve">Part 3: </w:t>
      </w:r>
      <w:hyperlink r:id="rId28" w:history="1">
        <w:r w:rsidRPr="00B37372">
          <w:rPr>
            <w:rStyle w:val="Hyperlink"/>
          </w:rPr>
          <w:t>http://www.youtube.com/watch?v=lOKGnWtPhGI</w:t>
        </w:r>
      </w:hyperlink>
    </w:p>
    <w:p w:rsidR="005824E2" w:rsidRDefault="005824E2" w:rsidP="005824E2">
      <w:r>
        <w:t xml:space="preserve">Part 4: </w:t>
      </w:r>
      <w:hyperlink r:id="rId29" w:history="1">
        <w:r w:rsidRPr="00B37372">
          <w:rPr>
            <w:rStyle w:val="Hyperlink"/>
          </w:rPr>
          <w:t>http://www.youtube.com/watch?v=rT_uegiECmY</w:t>
        </w:r>
      </w:hyperlink>
    </w:p>
    <w:p w:rsidR="005824E2" w:rsidRDefault="005824E2" w:rsidP="005824E2">
      <w:r w:rsidRPr="0006734B">
        <w:rPr>
          <w:b/>
        </w:rPr>
        <w:t>DQ:</w:t>
      </w:r>
      <w:r>
        <w:t xml:space="preserve"> How so the readings on homophobia and heterosexism in the US and around the world illustrate a social justice/human rights concern? What should be the role of educators in addressing this reality?</w:t>
      </w:r>
    </w:p>
    <w:p w:rsidR="005824E2" w:rsidRPr="00DD537F" w:rsidRDefault="005824E2" w:rsidP="005824E2">
      <w:pPr>
        <w:rPr>
          <w:b/>
        </w:rPr>
      </w:pPr>
    </w:p>
    <w:p w:rsidR="005824E2" w:rsidRPr="00DD537F" w:rsidRDefault="005824E2" w:rsidP="005824E2">
      <w:pPr>
        <w:ind w:hanging="720"/>
        <w:rPr>
          <w:b/>
        </w:rPr>
      </w:pPr>
      <w:r w:rsidRPr="00DD537F">
        <w:rPr>
          <w:b/>
        </w:rPr>
        <w:t xml:space="preserve">Week 11: Religious bias (oppression) </w:t>
      </w:r>
    </w:p>
    <w:p w:rsidR="005824E2" w:rsidRDefault="005824E2" w:rsidP="005824E2">
      <w:r>
        <w:t>KK: Chapter 6</w:t>
      </w:r>
    </w:p>
    <w:p w:rsidR="005824E2" w:rsidRDefault="005824E2" w:rsidP="005824E2">
      <w:r>
        <w:t xml:space="preserve">Bb: </w:t>
      </w:r>
      <w:proofErr w:type="spellStart"/>
      <w:r>
        <w:t>Kirmani</w:t>
      </w:r>
      <w:proofErr w:type="spellEnd"/>
      <w:r>
        <w:t xml:space="preserve"> &amp; </w:t>
      </w:r>
      <w:proofErr w:type="spellStart"/>
      <w:r>
        <w:t>Laster</w:t>
      </w:r>
      <w:proofErr w:type="spellEnd"/>
      <w:r>
        <w:t xml:space="preserve"> (2003)</w:t>
      </w:r>
    </w:p>
    <w:p w:rsidR="005824E2" w:rsidRPr="00DD537F" w:rsidRDefault="00FA0CFE" w:rsidP="005824E2">
      <w:pPr>
        <w:rPr>
          <w:sz w:val="22"/>
          <w:szCs w:val="22"/>
        </w:rPr>
      </w:pPr>
      <w:hyperlink r:id="rId30" w:history="1">
        <w:r w:rsidR="005824E2" w:rsidRPr="00DD537F">
          <w:rPr>
            <w:rStyle w:val="Hyperlink"/>
            <w:sz w:val="22"/>
            <w:szCs w:val="22"/>
          </w:rPr>
          <w:t>http://education.gsu.edu/yzhao/responding_to_religious_diversity_in_lassrooms.pdf</w:t>
        </w:r>
      </w:hyperlink>
    </w:p>
    <w:p w:rsidR="005824E2" w:rsidRDefault="005824E2" w:rsidP="005824E2">
      <w:r w:rsidRPr="0006734B">
        <w:rPr>
          <w:b/>
        </w:rPr>
        <w:t>DQ:</w:t>
      </w:r>
      <w:r>
        <w:t xml:space="preserve"> How has national and global religious oppression impacted people of minority religion groups? What factors inhibit achieving true equity through religion both globally and nationally? What is meant by the separation of church and state?</w:t>
      </w:r>
    </w:p>
    <w:p w:rsidR="005824E2" w:rsidRDefault="005824E2" w:rsidP="005824E2">
      <w:pPr>
        <w:rPr>
          <w:b/>
        </w:rPr>
      </w:pPr>
    </w:p>
    <w:p w:rsidR="005824E2" w:rsidRPr="00DD537F" w:rsidRDefault="005824E2" w:rsidP="005824E2">
      <w:pPr>
        <w:ind w:hanging="630"/>
        <w:rPr>
          <w:b/>
        </w:rPr>
      </w:pPr>
      <w:r w:rsidRPr="00DD537F">
        <w:rPr>
          <w:b/>
        </w:rPr>
        <w:t>Week 12-14: Presentations</w:t>
      </w:r>
    </w:p>
    <w:p w:rsidR="005824E2" w:rsidRDefault="005824E2" w:rsidP="005824E2">
      <w:proofErr w:type="spellStart"/>
      <w:r>
        <w:t>Powerpoints</w:t>
      </w:r>
      <w:proofErr w:type="spellEnd"/>
      <w:r>
        <w:t xml:space="preserve">/papers posted on </w:t>
      </w:r>
      <w:proofErr w:type="spellStart"/>
      <w:r>
        <w:t>LiveText</w:t>
      </w:r>
      <w:proofErr w:type="spellEnd"/>
      <w:r>
        <w:t xml:space="preserve"> and Blackboard.</w:t>
      </w:r>
    </w:p>
    <w:p w:rsidR="005824E2" w:rsidRPr="008A3990" w:rsidRDefault="005824E2" w:rsidP="005824E2">
      <w:r>
        <w:t xml:space="preserve">Papers submitted on Blackboard to </w:t>
      </w:r>
      <w:proofErr w:type="spellStart"/>
      <w:r>
        <w:t>SafeAssign</w:t>
      </w:r>
      <w:proofErr w:type="spellEnd"/>
      <w:r>
        <w:t>/</w:t>
      </w:r>
      <w:proofErr w:type="spellStart"/>
      <w:r>
        <w:t>Turnitin</w:t>
      </w:r>
      <w:proofErr w:type="spellEnd"/>
    </w:p>
    <w:p w:rsidR="003D76FD" w:rsidRDefault="003D76FD" w:rsidP="001F0C63">
      <w:pPr>
        <w:spacing w:line="240" w:lineRule="exact"/>
        <w:ind w:left="720" w:hanging="720"/>
      </w:pPr>
    </w:p>
    <w:p w:rsidR="0011375B" w:rsidRPr="000F3E37" w:rsidRDefault="0011375B" w:rsidP="001F0C63">
      <w:pPr>
        <w:spacing w:line="240" w:lineRule="exact"/>
        <w:ind w:left="720" w:hanging="720"/>
        <w:rPr>
          <w:caps/>
        </w:rPr>
      </w:pPr>
    </w:p>
    <w:p w:rsidR="005824E2" w:rsidRDefault="005824E2" w:rsidP="008108DE">
      <w:pPr>
        <w:rPr>
          <w:b/>
          <w:caps/>
        </w:rPr>
      </w:pPr>
    </w:p>
    <w:p w:rsidR="005824E2" w:rsidRDefault="005824E2" w:rsidP="008108DE">
      <w:pPr>
        <w:rPr>
          <w:b/>
          <w:caps/>
        </w:rPr>
      </w:pPr>
    </w:p>
    <w:p w:rsidR="005824E2" w:rsidRDefault="005824E2" w:rsidP="008108DE">
      <w:pPr>
        <w:rPr>
          <w:b/>
          <w:caps/>
        </w:rPr>
      </w:pPr>
    </w:p>
    <w:p w:rsidR="005824E2" w:rsidRDefault="005824E2" w:rsidP="008108DE">
      <w:pPr>
        <w:rPr>
          <w:b/>
          <w:caps/>
        </w:rPr>
      </w:pPr>
    </w:p>
    <w:p w:rsidR="005824E2" w:rsidRDefault="005824E2" w:rsidP="008108DE">
      <w:pPr>
        <w:rPr>
          <w:b/>
          <w:caps/>
        </w:rPr>
      </w:pPr>
    </w:p>
    <w:p w:rsidR="005824E2" w:rsidRDefault="005824E2" w:rsidP="008108DE">
      <w:pPr>
        <w:rPr>
          <w:b/>
          <w:caps/>
        </w:rPr>
      </w:pPr>
    </w:p>
    <w:p w:rsidR="005824E2" w:rsidRDefault="005824E2" w:rsidP="008108DE">
      <w:pPr>
        <w:rPr>
          <w:b/>
          <w:caps/>
        </w:rPr>
      </w:pPr>
    </w:p>
    <w:p w:rsidR="005824E2" w:rsidRDefault="005824E2" w:rsidP="008108DE">
      <w:pPr>
        <w:rPr>
          <w:b/>
          <w:caps/>
        </w:rPr>
      </w:pPr>
    </w:p>
    <w:p w:rsidR="005824E2" w:rsidRDefault="005824E2" w:rsidP="008108DE">
      <w:pPr>
        <w:rPr>
          <w:b/>
          <w:caps/>
        </w:rPr>
      </w:pPr>
    </w:p>
    <w:p w:rsidR="00366F5D" w:rsidRDefault="00366F5D" w:rsidP="008108DE">
      <w:pPr>
        <w:rPr>
          <w:b/>
          <w:caps/>
        </w:rPr>
      </w:pPr>
    </w:p>
    <w:p w:rsidR="00366F5D" w:rsidRDefault="00366F5D" w:rsidP="008108DE">
      <w:pPr>
        <w:rPr>
          <w:b/>
          <w:caps/>
        </w:rPr>
      </w:pPr>
    </w:p>
    <w:p w:rsidR="005824E2" w:rsidRDefault="005824E2" w:rsidP="008108DE">
      <w:pPr>
        <w:rPr>
          <w:b/>
          <w:caps/>
        </w:rPr>
      </w:pPr>
    </w:p>
    <w:p w:rsidR="005824E2" w:rsidRDefault="005824E2" w:rsidP="008108DE">
      <w:pPr>
        <w:rPr>
          <w:b/>
          <w:caps/>
        </w:rPr>
      </w:pPr>
    </w:p>
    <w:p w:rsidR="005824E2" w:rsidRDefault="005824E2" w:rsidP="008108DE">
      <w:pPr>
        <w:rPr>
          <w:b/>
          <w:caps/>
        </w:rPr>
      </w:pPr>
    </w:p>
    <w:p w:rsidR="005824E2" w:rsidRDefault="005824E2" w:rsidP="008108DE">
      <w:pPr>
        <w:rPr>
          <w:b/>
          <w:caps/>
        </w:rPr>
      </w:pPr>
    </w:p>
    <w:p w:rsidR="005824E2" w:rsidRDefault="005824E2" w:rsidP="008108DE">
      <w:pPr>
        <w:rPr>
          <w:b/>
          <w:caps/>
        </w:rPr>
      </w:pPr>
    </w:p>
    <w:p w:rsidR="005824E2" w:rsidRDefault="005824E2" w:rsidP="008108DE">
      <w:pPr>
        <w:rPr>
          <w:b/>
          <w:caps/>
        </w:rPr>
      </w:pPr>
    </w:p>
    <w:p w:rsidR="005824E2" w:rsidRDefault="005824E2" w:rsidP="008108DE">
      <w:pPr>
        <w:rPr>
          <w:b/>
          <w:caps/>
        </w:rPr>
      </w:pPr>
    </w:p>
    <w:p w:rsidR="005824E2" w:rsidRDefault="005824E2" w:rsidP="008108DE">
      <w:pPr>
        <w:rPr>
          <w:b/>
          <w:caps/>
        </w:rPr>
      </w:pPr>
    </w:p>
    <w:p w:rsidR="005824E2" w:rsidRDefault="005824E2" w:rsidP="008108DE">
      <w:pPr>
        <w:rPr>
          <w:b/>
          <w:caps/>
        </w:rPr>
      </w:pPr>
    </w:p>
    <w:p w:rsidR="005824E2" w:rsidRDefault="005824E2" w:rsidP="008108DE">
      <w:pPr>
        <w:rPr>
          <w:b/>
          <w:caps/>
        </w:rPr>
      </w:pPr>
    </w:p>
    <w:p w:rsidR="004F4E9D" w:rsidRDefault="004F4E9D" w:rsidP="008108DE">
      <w:pPr>
        <w:rPr>
          <w:b/>
          <w:caps/>
        </w:rPr>
      </w:pPr>
    </w:p>
    <w:p w:rsidR="004F4E9D" w:rsidRDefault="004F4E9D" w:rsidP="008108DE">
      <w:pPr>
        <w:rPr>
          <w:b/>
          <w:caps/>
        </w:rPr>
      </w:pPr>
    </w:p>
    <w:p w:rsidR="004F4E9D" w:rsidRDefault="004F4E9D" w:rsidP="008108DE">
      <w:pPr>
        <w:rPr>
          <w:b/>
          <w:caps/>
        </w:rPr>
      </w:pPr>
    </w:p>
    <w:p w:rsidR="006944D3" w:rsidRPr="0016795C" w:rsidRDefault="006944D3" w:rsidP="008108DE">
      <w:pPr>
        <w:rPr>
          <w:b/>
          <w:caps/>
        </w:rPr>
      </w:pPr>
      <w:r w:rsidRPr="0016795C">
        <w:rPr>
          <w:b/>
          <w:caps/>
        </w:rPr>
        <w:lastRenderedPageBreak/>
        <w:t>Bibliography</w:t>
      </w:r>
      <w:r w:rsidR="00F121EF" w:rsidRPr="0016795C">
        <w:rPr>
          <w:b/>
          <w:caps/>
        </w:rPr>
        <w:t>:</w:t>
      </w:r>
    </w:p>
    <w:p w:rsidR="00787B50" w:rsidRDefault="00787B50" w:rsidP="0043452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787B50" w:rsidRDefault="00787B50" w:rsidP="00787B50">
      <w:pPr>
        <w:spacing w:line="240" w:lineRule="exact"/>
        <w:ind w:left="540" w:hanging="540"/>
      </w:pPr>
      <w:r>
        <w:t xml:space="preserve">Adams, M., </w:t>
      </w:r>
      <w:proofErr w:type="spellStart"/>
      <w:r>
        <w:t>Blumenfeld</w:t>
      </w:r>
      <w:proofErr w:type="spellEnd"/>
      <w:r>
        <w:t xml:space="preserve">, W. J., Castaneda, R., </w:t>
      </w:r>
      <w:proofErr w:type="spellStart"/>
      <w:r>
        <w:t>Hackman</w:t>
      </w:r>
      <w:proofErr w:type="spellEnd"/>
      <w:r>
        <w:t>, H., Peters, M. L., &amp; Zuniga, X. (Eds.). (</w:t>
      </w:r>
      <w:r w:rsidRPr="00793C3D">
        <w:t>2010</w:t>
      </w:r>
      <w:r>
        <w:t xml:space="preserve">). </w:t>
      </w:r>
      <w:r>
        <w:rPr>
          <w:i/>
        </w:rPr>
        <w:t xml:space="preserve">Readings for diversity and social justice: An anthology on racism, </w:t>
      </w:r>
      <w:proofErr w:type="spellStart"/>
      <w:r>
        <w:rPr>
          <w:i/>
        </w:rPr>
        <w:t>antisemitism</w:t>
      </w:r>
      <w:proofErr w:type="spellEnd"/>
      <w:r>
        <w:rPr>
          <w:i/>
        </w:rPr>
        <w:t xml:space="preserve">, sexism, heterosexism, </w:t>
      </w:r>
      <w:proofErr w:type="spellStart"/>
      <w:r>
        <w:rPr>
          <w:i/>
        </w:rPr>
        <w:t>ableism</w:t>
      </w:r>
      <w:proofErr w:type="spellEnd"/>
      <w:r>
        <w:rPr>
          <w:i/>
        </w:rPr>
        <w:t>, and classism</w:t>
      </w:r>
      <w:r w:rsidRPr="00A479DC">
        <w:t>.</w:t>
      </w:r>
      <w:r>
        <w:t xml:space="preserve"> (2</w:t>
      </w:r>
      <w:r w:rsidRPr="00793C3D">
        <w:rPr>
          <w:vertAlign w:val="superscript"/>
        </w:rPr>
        <w:t>nd</w:t>
      </w:r>
      <w:r>
        <w:t xml:space="preserve"> </w:t>
      </w:r>
      <w:proofErr w:type="spellStart"/>
      <w:proofErr w:type="gramStart"/>
      <w:r>
        <w:t>ed</w:t>
      </w:r>
      <w:proofErr w:type="spellEnd"/>
      <w:proofErr w:type="gramEnd"/>
      <w:r>
        <w:t xml:space="preserve">). New York: </w:t>
      </w:r>
      <w:proofErr w:type="spellStart"/>
      <w:r>
        <w:t>Routledge</w:t>
      </w:r>
      <w:proofErr w:type="spellEnd"/>
      <w:r>
        <w:t xml:space="preserve">. </w:t>
      </w:r>
    </w:p>
    <w:p w:rsidR="00787B50" w:rsidRDefault="00787B50"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
    <w:p w:rsidR="00813CCA" w:rsidRPr="007758C8"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roofErr w:type="spellStart"/>
      <w:r w:rsidRPr="007758C8">
        <w:t>Allgood</w:t>
      </w:r>
      <w:proofErr w:type="spellEnd"/>
      <w:r w:rsidRPr="007758C8">
        <w:t xml:space="preserve">, I. </w:t>
      </w:r>
      <w:r>
        <w:t xml:space="preserve">(2001). </w:t>
      </w:r>
      <w:proofErr w:type="gramStart"/>
      <w:r>
        <w:t>The role of the school in deterring prejudice.</w:t>
      </w:r>
      <w:proofErr w:type="gramEnd"/>
      <w:r w:rsidRPr="007758C8">
        <w:t xml:space="preserve"> </w:t>
      </w:r>
      <w:proofErr w:type="gramStart"/>
      <w:r>
        <w:t>In C. F. Diaz (Ed.),</w:t>
      </w:r>
      <w:r w:rsidRPr="007758C8">
        <w:t xml:space="preserve"> </w:t>
      </w:r>
      <w:r w:rsidRPr="00906D39">
        <w:rPr>
          <w:i/>
        </w:rPr>
        <w:t xml:space="preserve">Multicultural education for the 21st </w:t>
      </w:r>
      <w:r w:rsidRPr="005C21F8">
        <w:rPr>
          <w:i/>
        </w:rPr>
        <w:t xml:space="preserve">century </w:t>
      </w:r>
      <w:r w:rsidR="005C21F8">
        <w:t>(pp. 184-207</w:t>
      </w:r>
      <w:r w:rsidRPr="005C21F8">
        <w:t>).</w:t>
      </w:r>
      <w:proofErr w:type="gramEnd"/>
      <w:r w:rsidRPr="005C21F8">
        <w:t xml:space="preserve"> New York, NY: Addison Wesley/Longman.</w:t>
      </w:r>
    </w:p>
    <w:p w:rsidR="00813CCA" w:rsidRPr="007758C8"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
    <w:p w:rsidR="00813CCA"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
        <w:t xml:space="preserve">Alter, G. T. (2009). </w:t>
      </w:r>
      <w:proofErr w:type="gramStart"/>
      <w:r>
        <w:t>Challenging the t</w:t>
      </w:r>
      <w:r w:rsidRPr="007758C8">
        <w:t>extbook.</w:t>
      </w:r>
      <w:proofErr w:type="gramEnd"/>
      <w:r w:rsidRPr="007758C8">
        <w:t xml:space="preserve"> </w:t>
      </w:r>
      <w:r w:rsidRPr="00945942">
        <w:rPr>
          <w:i/>
        </w:rPr>
        <w:t>Educational Leadership</w:t>
      </w:r>
      <w:r>
        <w:rPr>
          <w:i/>
        </w:rPr>
        <w:t>, 66</w:t>
      </w:r>
      <w:r>
        <w:t>(8), 72-75.</w:t>
      </w:r>
    </w:p>
    <w:p w:rsidR="00C710FB" w:rsidRDefault="00C710FB"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
    <w:p w:rsidR="00C710FB" w:rsidRPr="00945942" w:rsidRDefault="00C710FB"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roofErr w:type="gramStart"/>
      <w:r>
        <w:rPr>
          <w:szCs w:val="24"/>
        </w:rPr>
        <w:t>Au, W. (2012).</w:t>
      </w:r>
      <w:proofErr w:type="gramEnd"/>
      <w:r>
        <w:rPr>
          <w:szCs w:val="24"/>
        </w:rPr>
        <w:t xml:space="preserve"> </w:t>
      </w:r>
      <w:proofErr w:type="gramStart"/>
      <w:r>
        <w:rPr>
          <w:szCs w:val="24"/>
        </w:rPr>
        <w:t>Playing smart: Resisting the script.</w:t>
      </w:r>
      <w:proofErr w:type="gramEnd"/>
      <w:r>
        <w:rPr>
          <w:szCs w:val="24"/>
        </w:rPr>
        <w:t xml:space="preserve"> </w:t>
      </w:r>
      <w:r w:rsidRPr="00C710FB">
        <w:rPr>
          <w:i/>
          <w:szCs w:val="24"/>
        </w:rPr>
        <w:t>Rethinking Schools, 26</w:t>
      </w:r>
      <w:r>
        <w:rPr>
          <w:szCs w:val="24"/>
        </w:rPr>
        <w:t xml:space="preserve"> (3), 30-33. </w:t>
      </w:r>
    </w:p>
    <w:p w:rsidR="00813CCA" w:rsidRPr="007758C8"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
    <w:p w:rsidR="00813CCA" w:rsidRPr="007758C8"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roofErr w:type="gramStart"/>
      <w:r w:rsidRPr="007758C8">
        <w:t>Ba</w:t>
      </w:r>
      <w:r w:rsidR="00521594">
        <w:t>nks, J. A., &amp; Banks, C. A. (2010</w:t>
      </w:r>
      <w:r w:rsidRPr="007758C8">
        <w:t>).</w:t>
      </w:r>
      <w:proofErr w:type="gramEnd"/>
      <w:r w:rsidRPr="007758C8">
        <w:t xml:space="preserve"> </w:t>
      </w:r>
      <w:r w:rsidRPr="00406074">
        <w:rPr>
          <w:i/>
        </w:rPr>
        <w:t>Multicultural education: Issues and perspectives.</w:t>
      </w:r>
      <w:r w:rsidRPr="007758C8">
        <w:t xml:space="preserve"> </w:t>
      </w:r>
      <w:r w:rsidR="00521594">
        <w:t>(7</w:t>
      </w:r>
      <w:r w:rsidR="00521594" w:rsidRPr="00521594">
        <w:rPr>
          <w:vertAlign w:val="superscript"/>
        </w:rPr>
        <w:t>th</w:t>
      </w:r>
      <w:r w:rsidR="00521594">
        <w:t xml:space="preserve"> </w:t>
      </w:r>
      <w:proofErr w:type="gramStart"/>
      <w:r w:rsidR="00521594">
        <w:t>ed</w:t>
      </w:r>
      <w:proofErr w:type="gramEnd"/>
      <w:r w:rsidR="00521594">
        <w:t xml:space="preserve">.) </w:t>
      </w:r>
      <w:r w:rsidRPr="00A54FD7">
        <w:t xml:space="preserve">Boston, MA: </w:t>
      </w:r>
      <w:proofErr w:type="spellStart"/>
      <w:r w:rsidRPr="00A54FD7">
        <w:t>Allyn</w:t>
      </w:r>
      <w:proofErr w:type="spellEnd"/>
      <w:r w:rsidRPr="00A54FD7">
        <w:t xml:space="preserve"> and Bacon.</w:t>
      </w:r>
    </w:p>
    <w:p w:rsidR="00813CCA" w:rsidRPr="007758C8"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
    <w:p w:rsidR="00813CCA" w:rsidRPr="00671C74"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
        <w:t>Banks, J. A. (2004</w:t>
      </w:r>
      <w:r w:rsidRPr="007758C8">
        <w:t>)</w:t>
      </w:r>
      <w:r>
        <w:t xml:space="preserve">. </w:t>
      </w:r>
      <w:proofErr w:type="gramStart"/>
      <w:r>
        <w:t>Teaching for social justice, diversity, and citizenship in a global w</w:t>
      </w:r>
      <w:r w:rsidRPr="007758C8">
        <w:t>orld.</w:t>
      </w:r>
      <w:proofErr w:type="gramEnd"/>
      <w:r w:rsidRPr="007758C8">
        <w:t xml:space="preserve"> </w:t>
      </w:r>
      <w:r w:rsidRPr="00671C74">
        <w:rPr>
          <w:i/>
        </w:rPr>
        <w:t>The Educational Forum 68</w:t>
      </w:r>
      <w:r w:rsidRPr="00671C74">
        <w:t>(</w:t>
      </w:r>
      <w:r>
        <w:t>4), 296-305</w:t>
      </w:r>
      <w:r w:rsidRPr="00671C74">
        <w:t xml:space="preserve">. </w:t>
      </w:r>
    </w:p>
    <w:p w:rsidR="00813CCA"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
    <w:p w:rsidR="00813CCA" w:rsidRPr="007758C8"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
        <w:t xml:space="preserve">Banks, J. A. </w:t>
      </w:r>
      <w:r w:rsidRPr="007758C8">
        <w:t>(2005)</w:t>
      </w:r>
      <w:r>
        <w:t xml:space="preserve">. Stages of cultural identity: Implications for curriculum reform. </w:t>
      </w:r>
      <w:r w:rsidRPr="000A7099">
        <w:t>In J. A.</w:t>
      </w:r>
      <w:r>
        <w:t xml:space="preserve"> Banks (Ed</w:t>
      </w:r>
      <w:r w:rsidRPr="000A7099">
        <w:t xml:space="preserve">.), </w:t>
      </w:r>
      <w:r w:rsidRPr="000A7099">
        <w:rPr>
          <w:i/>
        </w:rPr>
        <w:t>Cultural diversity and education: Foundation, curriculum, and teaching</w:t>
      </w:r>
      <w:r w:rsidRPr="000A7099">
        <w:t xml:space="preserve"> (pp. 130-148). </w:t>
      </w:r>
      <w:r w:rsidRPr="000669F4">
        <w:t>Boston</w:t>
      </w:r>
      <w:r>
        <w:t>, MA</w:t>
      </w:r>
      <w:r w:rsidRPr="000669F4">
        <w:t xml:space="preserve">: </w:t>
      </w:r>
      <w:proofErr w:type="spellStart"/>
      <w:r w:rsidRPr="000669F4">
        <w:t>Allyn</w:t>
      </w:r>
      <w:proofErr w:type="spellEnd"/>
      <w:r w:rsidRPr="000669F4">
        <w:t xml:space="preserve"> and Bacon.</w:t>
      </w:r>
    </w:p>
    <w:p w:rsidR="00813CCA" w:rsidRPr="007758C8"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
    <w:p w:rsidR="00813CCA" w:rsidRPr="00F31C59"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F31C59">
        <w:t xml:space="preserve">Banks, J. </w:t>
      </w:r>
      <w:r>
        <w:t>A. (2009)</w:t>
      </w:r>
      <w:r w:rsidRPr="00F31C59">
        <w:t xml:space="preserve">. </w:t>
      </w:r>
      <w:proofErr w:type="gramStart"/>
      <w:r>
        <w:rPr>
          <w:i/>
        </w:rPr>
        <w:t>Teaching strategies for ethnic s</w:t>
      </w:r>
      <w:r w:rsidRPr="00F31C59">
        <w:rPr>
          <w:i/>
        </w:rPr>
        <w:t>tudies</w:t>
      </w:r>
      <w:r w:rsidRPr="00B92F3A">
        <w:rPr>
          <w:i/>
        </w:rPr>
        <w:t>.</w:t>
      </w:r>
      <w:proofErr w:type="gramEnd"/>
      <w:r w:rsidRPr="00B92F3A">
        <w:t xml:space="preserve"> (8</w:t>
      </w:r>
      <w:r w:rsidRPr="00B92F3A">
        <w:rPr>
          <w:vertAlign w:val="superscript"/>
        </w:rPr>
        <w:t>th</w:t>
      </w:r>
      <w:r w:rsidRPr="00B92F3A">
        <w:t xml:space="preserve"> </w:t>
      </w:r>
      <w:proofErr w:type="gramStart"/>
      <w:r w:rsidRPr="00B92F3A">
        <w:t>ed</w:t>
      </w:r>
      <w:proofErr w:type="gramEnd"/>
      <w:r w:rsidRPr="00B92F3A">
        <w:t>.) Boston</w:t>
      </w:r>
      <w:r>
        <w:t>, MA</w:t>
      </w:r>
      <w:r w:rsidRPr="00F31C59">
        <w:t xml:space="preserve">: </w:t>
      </w:r>
      <w:proofErr w:type="spellStart"/>
      <w:r w:rsidRPr="00F31C59">
        <w:t>Allyn</w:t>
      </w:r>
      <w:proofErr w:type="spellEnd"/>
      <w:r w:rsidRPr="00F31C59">
        <w:t xml:space="preserve"> &amp; Bacon.</w:t>
      </w:r>
    </w:p>
    <w:p w:rsidR="00813CCA" w:rsidRPr="007758C8"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
    <w:p w:rsidR="00813CCA"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roofErr w:type="gramStart"/>
      <w:r w:rsidRPr="007758C8">
        <w:t>Bernhard, J.</w:t>
      </w:r>
      <w:r>
        <w:t xml:space="preserve"> </w:t>
      </w:r>
      <w:r w:rsidRPr="007758C8">
        <w:t>K., Diaz, C.</w:t>
      </w:r>
      <w:r>
        <w:t xml:space="preserve"> </w:t>
      </w:r>
      <w:r w:rsidRPr="007758C8">
        <w:t>F.</w:t>
      </w:r>
      <w:r>
        <w:t xml:space="preserve">, &amp; </w:t>
      </w:r>
      <w:proofErr w:type="spellStart"/>
      <w:r>
        <w:t>Allgood</w:t>
      </w:r>
      <w:proofErr w:type="spellEnd"/>
      <w:r>
        <w:t>, I. (2005</w:t>
      </w:r>
      <w:r w:rsidRPr="007758C8">
        <w:t>).</w:t>
      </w:r>
      <w:proofErr w:type="gramEnd"/>
      <w:r w:rsidRPr="007758C8">
        <w:t xml:space="preserve"> </w:t>
      </w:r>
      <w:proofErr w:type="gramStart"/>
      <w:r w:rsidRPr="007758C8">
        <w:t>Research-based teacher education for multicultural contexts.</w:t>
      </w:r>
      <w:proofErr w:type="gramEnd"/>
      <w:r w:rsidRPr="007758C8">
        <w:t xml:space="preserve"> </w:t>
      </w:r>
      <w:r w:rsidRPr="00F82E8C">
        <w:rPr>
          <w:i/>
        </w:rPr>
        <w:t>Intercultural Education, 16</w:t>
      </w:r>
      <w:r w:rsidRPr="00F82E8C">
        <w:t>(3)</w:t>
      </w:r>
      <w:r>
        <w:t>,</w:t>
      </w:r>
      <w:r w:rsidRPr="00F82E8C">
        <w:t xml:space="preserve"> 263-</w:t>
      </w:r>
      <w:r>
        <w:t>2</w:t>
      </w:r>
      <w:r w:rsidRPr="00F82E8C">
        <w:t>77.</w:t>
      </w:r>
    </w:p>
    <w:p w:rsidR="00FC0591" w:rsidRDefault="00FC0591"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
    <w:p w:rsidR="00FC0591" w:rsidRPr="00F82E8C" w:rsidRDefault="00FC0591"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 w:rsidRPr="00A018CE">
        <w:rPr>
          <w:szCs w:val="24"/>
        </w:rPr>
        <w:t xml:space="preserve">Bigelow, B. (2012).  </w:t>
      </w:r>
      <w:proofErr w:type="gramStart"/>
      <w:r>
        <w:rPr>
          <w:szCs w:val="24"/>
        </w:rPr>
        <w:t xml:space="preserve">From Johannesburg to </w:t>
      </w:r>
      <w:r w:rsidRPr="00A018CE">
        <w:rPr>
          <w:szCs w:val="24"/>
        </w:rPr>
        <w:t>Tucson</w:t>
      </w:r>
      <w:r>
        <w:rPr>
          <w:szCs w:val="24"/>
        </w:rPr>
        <w:t>.</w:t>
      </w:r>
      <w:proofErr w:type="gramEnd"/>
      <w:r>
        <w:rPr>
          <w:szCs w:val="24"/>
        </w:rPr>
        <w:t xml:space="preserve"> </w:t>
      </w:r>
      <w:r w:rsidRPr="00FC0591">
        <w:rPr>
          <w:i/>
          <w:szCs w:val="24"/>
        </w:rPr>
        <w:t>Rethinking Schools 26</w:t>
      </w:r>
      <w:r>
        <w:rPr>
          <w:szCs w:val="24"/>
        </w:rPr>
        <w:t xml:space="preserve"> (4), 26-29. </w:t>
      </w:r>
    </w:p>
    <w:p w:rsidR="00813CCA" w:rsidRPr="007758C8"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
    <w:p w:rsidR="00813CCA" w:rsidRPr="007758C8"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roofErr w:type="gramStart"/>
      <w:r w:rsidRPr="007758C8">
        <w:t>Cleary, L.</w:t>
      </w:r>
      <w:r>
        <w:t xml:space="preserve"> </w:t>
      </w:r>
      <w:r w:rsidRPr="007758C8">
        <w:t>M., &amp; Peacock, T.</w:t>
      </w:r>
      <w:r>
        <w:t xml:space="preserve"> </w:t>
      </w:r>
      <w:r w:rsidRPr="007758C8">
        <w:t>D. (1998).</w:t>
      </w:r>
      <w:proofErr w:type="gramEnd"/>
      <w:r w:rsidRPr="007758C8">
        <w:t xml:space="preserve"> </w:t>
      </w:r>
      <w:proofErr w:type="gramStart"/>
      <w:r w:rsidRPr="0090575E">
        <w:rPr>
          <w:i/>
        </w:rPr>
        <w:t>Collected wisdom: American Indian education.</w:t>
      </w:r>
      <w:proofErr w:type="gramEnd"/>
      <w:r w:rsidRPr="007758C8">
        <w:t xml:space="preserve"> Boston</w:t>
      </w:r>
      <w:r>
        <w:t>, MA</w:t>
      </w:r>
      <w:r w:rsidRPr="007758C8">
        <w:t xml:space="preserve">: </w:t>
      </w:r>
      <w:proofErr w:type="spellStart"/>
      <w:r w:rsidRPr="007758C8">
        <w:t>Allyn</w:t>
      </w:r>
      <w:proofErr w:type="spellEnd"/>
      <w:r w:rsidRPr="007758C8">
        <w:t xml:space="preserve"> and Bacon.</w:t>
      </w:r>
    </w:p>
    <w:p w:rsidR="00813CCA" w:rsidRPr="007758C8"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
    <w:p w:rsidR="00813CCA" w:rsidRPr="007758C8"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roofErr w:type="spellStart"/>
      <w:r w:rsidRPr="00A03695">
        <w:t>Crumpton</w:t>
      </w:r>
      <w:proofErr w:type="spellEnd"/>
      <w:r w:rsidRPr="00A03695">
        <w:t xml:space="preserve">, R., &amp; Davis, M. (October, 1992). Racism &amp; pedagogy: Who teaches the teachers? </w:t>
      </w:r>
      <w:proofErr w:type="gramStart"/>
      <w:r w:rsidRPr="00A03695">
        <w:t>A national workshop on racism and pedagogy.</w:t>
      </w:r>
      <w:proofErr w:type="gramEnd"/>
      <w:r w:rsidRPr="00A03695">
        <w:t xml:space="preserve"> St. Cloud, Minnesota.</w:t>
      </w:r>
    </w:p>
    <w:p w:rsidR="00813CCA" w:rsidRPr="007758C8"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
    <w:p w:rsidR="00813CCA" w:rsidRDefault="00337050" w:rsidP="00E60A7F">
      <w:pPr>
        <w:ind w:left="720" w:hanging="720"/>
        <w:jc w:val="both"/>
      </w:pPr>
      <w:r>
        <w:t xml:space="preserve">Cruz-Janzen, </w:t>
      </w:r>
      <w:r w:rsidR="00E60A7F">
        <w:t>M.</w:t>
      </w:r>
      <w:r>
        <w:t xml:space="preserve"> </w:t>
      </w:r>
      <w:r w:rsidR="00A01E6C">
        <w:t xml:space="preserve">I. </w:t>
      </w:r>
      <w:r w:rsidR="00E60A7F">
        <w:t xml:space="preserve">(1995-96). </w:t>
      </w:r>
      <w:proofErr w:type="gramStart"/>
      <w:r w:rsidR="00E60A7F">
        <w:t>The language bias of political control and power</w:t>
      </w:r>
      <w:r w:rsidR="00E60A7F">
        <w:rPr>
          <w:i/>
          <w:iCs/>
        </w:rPr>
        <w:t>.</w:t>
      </w:r>
      <w:proofErr w:type="gramEnd"/>
      <w:r w:rsidR="00E60A7F">
        <w:t xml:space="preserve"> </w:t>
      </w:r>
      <w:proofErr w:type="gramStart"/>
      <w:r w:rsidR="00E60A7F">
        <w:t>National Coalition for Sex Equity in Education (NCSEE).</w:t>
      </w:r>
      <w:proofErr w:type="gramEnd"/>
      <w:r w:rsidR="00E60A7F">
        <w:t xml:space="preserve"> </w:t>
      </w:r>
      <w:r w:rsidR="00E60A7F">
        <w:rPr>
          <w:i/>
          <w:iCs/>
        </w:rPr>
        <w:t>NCSEE Special Thematic Issue,</w:t>
      </w:r>
      <w:r w:rsidR="00E60A7F">
        <w:t xml:space="preserve"> </w:t>
      </w:r>
      <w:proofErr w:type="gramStart"/>
      <w:r w:rsidR="00E60A7F">
        <w:rPr>
          <w:i/>
          <w:iCs/>
        </w:rPr>
        <w:t>Winter</w:t>
      </w:r>
      <w:proofErr w:type="gramEnd"/>
      <w:r w:rsidR="00E60A7F">
        <w:t>, 4-7.</w:t>
      </w:r>
    </w:p>
    <w:p w:rsidR="00E60A7F" w:rsidRPr="007758C8" w:rsidRDefault="00E60A7F" w:rsidP="00E60A7F">
      <w:pPr>
        <w:ind w:left="720" w:hanging="720"/>
        <w:jc w:val="both"/>
      </w:pPr>
    </w:p>
    <w:p w:rsidR="00813CCA" w:rsidRPr="007758C8"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
        <w:t>Cruz-Janzen, M. I. (1998</w:t>
      </w:r>
      <w:r w:rsidRPr="007758C8">
        <w:t xml:space="preserve">). </w:t>
      </w:r>
      <w:proofErr w:type="gramStart"/>
      <w:r w:rsidRPr="007758C8">
        <w:t>Culturally Authentic Bias.</w:t>
      </w:r>
      <w:proofErr w:type="gramEnd"/>
      <w:r w:rsidRPr="007758C8">
        <w:t xml:space="preserve"> </w:t>
      </w:r>
      <w:proofErr w:type="gramStart"/>
      <w:r w:rsidRPr="0067048E">
        <w:rPr>
          <w:i/>
        </w:rPr>
        <w:t>Rethinking Schools, 13</w:t>
      </w:r>
      <w:r w:rsidRPr="0067048E">
        <w:t>(1)</w:t>
      </w:r>
      <w:r>
        <w:t>,</w:t>
      </w:r>
      <w:r w:rsidRPr="007758C8">
        <w:t xml:space="preserve"> 1-4.</w:t>
      </w:r>
      <w:proofErr w:type="gramEnd"/>
    </w:p>
    <w:p w:rsidR="00813CCA" w:rsidRPr="007758C8"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
    <w:p w:rsidR="00813CCA" w:rsidRPr="007758C8"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roofErr w:type="spellStart"/>
      <w:proofErr w:type="gramStart"/>
      <w:r>
        <w:t>Davidman</w:t>
      </w:r>
      <w:proofErr w:type="spellEnd"/>
      <w:r>
        <w:t xml:space="preserve">, L., &amp; </w:t>
      </w:r>
      <w:proofErr w:type="spellStart"/>
      <w:r>
        <w:t>Davidman</w:t>
      </w:r>
      <w:proofErr w:type="spellEnd"/>
      <w:r>
        <w:t>, P. (1997).</w:t>
      </w:r>
      <w:proofErr w:type="gramEnd"/>
      <w:r>
        <w:t xml:space="preserve"> </w:t>
      </w:r>
      <w:r w:rsidRPr="0047174E">
        <w:rPr>
          <w:i/>
        </w:rPr>
        <w:t>Teaching with a multicultural perspective:  A practical guide.</w:t>
      </w:r>
      <w:r w:rsidRPr="007758C8">
        <w:t xml:space="preserve">  New York</w:t>
      </w:r>
      <w:r>
        <w:t>, NY</w:t>
      </w:r>
      <w:r w:rsidRPr="007758C8">
        <w:t xml:space="preserve">: Longman.  </w:t>
      </w:r>
    </w:p>
    <w:p w:rsidR="00813CCA" w:rsidRPr="007758C8"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
    <w:p w:rsidR="00813CCA" w:rsidRPr="00F31C59"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roofErr w:type="gramStart"/>
      <w:r w:rsidRPr="00F31C59">
        <w:lastRenderedPageBreak/>
        <w:t xml:space="preserve">Diaz, C. F., </w:t>
      </w:r>
      <w:proofErr w:type="spellStart"/>
      <w:r w:rsidRPr="00F31C59">
        <w:t>Massialas</w:t>
      </w:r>
      <w:proofErr w:type="spellEnd"/>
      <w:r w:rsidRPr="00F31C59">
        <w:t xml:space="preserve">, B. G., &amp; </w:t>
      </w:r>
      <w:proofErr w:type="spellStart"/>
      <w:r w:rsidRPr="00F31C59">
        <w:t>Xanthopoulos</w:t>
      </w:r>
      <w:proofErr w:type="spellEnd"/>
      <w:r w:rsidRPr="00F31C59">
        <w:t>, J. A. (1999).</w:t>
      </w:r>
      <w:proofErr w:type="gramEnd"/>
      <w:r w:rsidRPr="00F31C59">
        <w:t xml:space="preserve">  </w:t>
      </w:r>
      <w:proofErr w:type="gramStart"/>
      <w:r w:rsidRPr="00F31C59">
        <w:rPr>
          <w:i/>
        </w:rPr>
        <w:t>Global Perspectives for Educators</w:t>
      </w:r>
      <w:r w:rsidRPr="00F31C59">
        <w:t>.</w:t>
      </w:r>
      <w:proofErr w:type="gramEnd"/>
      <w:r w:rsidRPr="00F31C59">
        <w:t xml:space="preserve">  Boston</w:t>
      </w:r>
      <w:r>
        <w:t>, MA</w:t>
      </w:r>
      <w:r w:rsidRPr="00F31C59">
        <w:t xml:space="preserve">: </w:t>
      </w:r>
      <w:proofErr w:type="spellStart"/>
      <w:r w:rsidRPr="00F31C59">
        <w:t>Allyn</w:t>
      </w:r>
      <w:proofErr w:type="spellEnd"/>
      <w:r w:rsidRPr="00F31C59">
        <w:t xml:space="preserve"> &amp; Bacon.</w:t>
      </w:r>
    </w:p>
    <w:p w:rsidR="00813CCA"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
    <w:p w:rsidR="00813CCA" w:rsidRPr="007758C8"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roofErr w:type="gramStart"/>
      <w:r>
        <w:t>Dunn, K., &amp;</w:t>
      </w:r>
      <w:r w:rsidRPr="007758C8">
        <w:t xml:space="preserve"> Dunn, R. (1978).</w:t>
      </w:r>
      <w:proofErr w:type="gramEnd"/>
      <w:r w:rsidRPr="007758C8">
        <w:t xml:space="preserve"> </w:t>
      </w:r>
      <w:r w:rsidRPr="00B66641">
        <w:rPr>
          <w:i/>
        </w:rPr>
        <w:t>Teaching students through individual learning styles: A practical approach.</w:t>
      </w:r>
      <w:r w:rsidRPr="007758C8">
        <w:t xml:space="preserve"> Reston, VA: Prentice-Hall.</w:t>
      </w:r>
    </w:p>
    <w:p w:rsidR="00813CCA" w:rsidRPr="007758C8" w:rsidRDefault="00813CCA" w:rsidP="00C12DF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813CCA" w:rsidRPr="007758C8"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roofErr w:type="spellStart"/>
      <w:proofErr w:type="gramStart"/>
      <w:r>
        <w:t>Futrell</w:t>
      </w:r>
      <w:proofErr w:type="spellEnd"/>
      <w:r>
        <w:t xml:space="preserve">, M. H., Gomez, J., &amp; </w:t>
      </w:r>
      <w:proofErr w:type="spellStart"/>
      <w:r>
        <w:t>Bedden</w:t>
      </w:r>
      <w:proofErr w:type="spellEnd"/>
      <w:r>
        <w:t>, D</w:t>
      </w:r>
      <w:r w:rsidRPr="007758C8">
        <w:t>. (2003).</w:t>
      </w:r>
      <w:proofErr w:type="gramEnd"/>
      <w:r w:rsidRPr="007758C8">
        <w:t xml:space="preserve"> </w:t>
      </w:r>
      <w:proofErr w:type="gramStart"/>
      <w:r w:rsidRPr="007758C8">
        <w:t>Teaching the children of a new America:  The challenge of diversity.</w:t>
      </w:r>
      <w:proofErr w:type="gramEnd"/>
      <w:r w:rsidRPr="007758C8">
        <w:t xml:space="preserve"> </w:t>
      </w:r>
      <w:r w:rsidRPr="005019DE">
        <w:rPr>
          <w:i/>
        </w:rPr>
        <w:t xml:space="preserve">Phi Delta </w:t>
      </w:r>
      <w:proofErr w:type="spellStart"/>
      <w:r w:rsidRPr="005019DE">
        <w:rPr>
          <w:i/>
        </w:rPr>
        <w:t>Kappan</w:t>
      </w:r>
      <w:proofErr w:type="spellEnd"/>
      <w:r w:rsidRPr="005019DE">
        <w:rPr>
          <w:i/>
        </w:rPr>
        <w:t>,</w:t>
      </w:r>
      <w:r>
        <w:t xml:space="preserve"> </w:t>
      </w:r>
      <w:r w:rsidRPr="005019DE">
        <w:rPr>
          <w:i/>
        </w:rPr>
        <w:t>84</w:t>
      </w:r>
      <w:r>
        <w:t>(5),</w:t>
      </w:r>
      <w:r w:rsidRPr="007758C8">
        <w:t xml:space="preserve"> 381-385.</w:t>
      </w:r>
    </w:p>
    <w:p w:rsidR="00813CCA" w:rsidRPr="007758C8"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
    <w:p w:rsidR="00813CCA" w:rsidRPr="007758C8"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
        <w:t xml:space="preserve">Garcia, J. (1993). </w:t>
      </w:r>
      <w:proofErr w:type="gramStart"/>
      <w:r>
        <w:t>The changing image of ethnic groups in t</w:t>
      </w:r>
      <w:r w:rsidRPr="007758C8">
        <w:t>extbooks.</w:t>
      </w:r>
      <w:proofErr w:type="gramEnd"/>
      <w:r w:rsidRPr="007758C8">
        <w:t xml:space="preserve"> </w:t>
      </w:r>
      <w:r w:rsidRPr="000046EE">
        <w:rPr>
          <w:i/>
          <w:u w:val="single"/>
        </w:rPr>
        <w:t xml:space="preserve">Phi Delta </w:t>
      </w:r>
      <w:proofErr w:type="spellStart"/>
      <w:r w:rsidRPr="000046EE">
        <w:rPr>
          <w:i/>
          <w:u w:val="single"/>
        </w:rPr>
        <w:t>Kappan</w:t>
      </w:r>
      <w:proofErr w:type="spellEnd"/>
      <w:r w:rsidRPr="000046EE">
        <w:rPr>
          <w:i/>
        </w:rPr>
        <w:t>, 75</w:t>
      </w:r>
      <w:r>
        <w:t>(</w:t>
      </w:r>
      <w:r w:rsidRPr="007758C8">
        <w:t>1</w:t>
      </w:r>
      <w:r>
        <w:t>)</w:t>
      </w:r>
      <w:r w:rsidRPr="007758C8">
        <w:t>, 29-35.</w:t>
      </w:r>
    </w:p>
    <w:p w:rsidR="00813CCA" w:rsidRPr="007758C8"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
    <w:p w:rsidR="00813CCA" w:rsidRPr="007758C8"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 w:rsidRPr="007758C8">
        <w:t xml:space="preserve">Gardner, H. (1999). </w:t>
      </w:r>
      <w:r w:rsidRPr="00DA219B">
        <w:rPr>
          <w:i/>
        </w:rPr>
        <w:t xml:space="preserve">The disciplined mind: What all students should </w:t>
      </w:r>
      <w:proofErr w:type="gramStart"/>
      <w:r w:rsidRPr="00DA219B">
        <w:rPr>
          <w:i/>
        </w:rPr>
        <w:t>understand.</w:t>
      </w:r>
      <w:proofErr w:type="gramEnd"/>
      <w:r w:rsidRPr="007758C8">
        <w:t xml:space="preserve"> New York</w:t>
      </w:r>
      <w:r>
        <w:t>, NY</w:t>
      </w:r>
      <w:r w:rsidRPr="007758C8">
        <w:t xml:space="preserve">: Simon &amp; Schuster. </w:t>
      </w:r>
    </w:p>
    <w:p w:rsidR="00813CCA" w:rsidRPr="007758C8"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
    <w:p w:rsidR="00813CCA" w:rsidRPr="007758C8"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 w:rsidRPr="007758C8">
        <w:t xml:space="preserve">Gardner. </w:t>
      </w:r>
      <w:proofErr w:type="gramStart"/>
      <w:r w:rsidRPr="007758C8">
        <w:t>H. (1995).</w:t>
      </w:r>
      <w:proofErr w:type="gramEnd"/>
      <w:r w:rsidRPr="007758C8">
        <w:t xml:space="preserve"> </w:t>
      </w:r>
      <w:proofErr w:type="gramStart"/>
      <w:r w:rsidRPr="007758C8">
        <w:t>Reflections on multiple intelligences.</w:t>
      </w:r>
      <w:proofErr w:type="gramEnd"/>
      <w:r w:rsidRPr="007758C8">
        <w:t xml:space="preserve"> </w:t>
      </w:r>
      <w:r>
        <w:rPr>
          <w:i/>
        </w:rPr>
        <w:t xml:space="preserve">Phi Delta </w:t>
      </w:r>
      <w:proofErr w:type="spellStart"/>
      <w:r>
        <w:rPr>
          <w:i/>
        </w:rPr>
        <w:t>Kappan</w:t>
      </w:r>
      <w:proofErr w:type="spellEnd"/>
      <w:r>
        <w:rPr>
          <w:i/>
        </w:rPr>
        <w:t>,</w:t>
      </w:r>
      <w:r w:rsidRPr="0063603B">
        <w:rPr>
          <w:i/>
        </w:rPr>
        <w:t xml:space="preserve"> 77</w:t>
      </w:r>
      <w:r w:rsidRPr="007758C8">
        <w:t>(3), 200-209.</w:t>
      </w:r>
    </w:p>
    <w:p w:rsidR="00813CCA" w:rsidRPr="007758C8"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
    <w:p w:rsidR="00813CCA" w:rsidRPr="007758C8"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
        <w:t>Gay, G. (2003</w:t>
      </w:r>
      <w:r w:rsidRPr="007758C8">
        <w:t xml:space="preserve">).  </w:t>
      </w:r>
      <w:proofErr w:type="gramStart"/>
      <w:r w:rsidRPr="007758C8">
        <w:t>The importance of multicultural education.</w:t>
      </w:r>
      <w:proofErr w:type="gramEnd"/>
      <w:r w:rsidRPr="007758C8">
        <w:t xml:space="preserve">  </w:t>
      </w:r>
      <w:r w:rsidRPr="0063603B">
        <w:rPr>
          <w:i/>
        </w:rPr>
        <w:t>Educational Leadership</w:t>
      </w:r>
      <w:r>
        <w:rPr>
          <w:i/>
        </w:rPr>
        <w:t>, 61</w:t>
      </w:r>
      <w:r w:rsidRPr="0063603B">
        <w:t>(4),</w:t>
      </w:r>
      <w:r w:rsidRPr="007758C8">
        <w:t xml:space="preserve"> 30-35.  </w:t>
      </w:r>
    </w:p>
    <w:p w:rsidR="00813CCA" w:rsidRPr="007758C8"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
    <w:p w:rsidR="00813CCA" w:rsidRPr="007758C8"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roofErr w:type="gramStart"/>
      <w:r w:rsidRPr="007758C8">
        <w:t>Genesee, F.</w:t>
      </w:r>
      <w:r>
        <w:t>,</w:t>
      </w:r>
      <w:r w:rsidRPr="007758C8">
        <w:t xml:space="preserve"> &amp; Cloud, N. (1998).</w:t>
      </w:r>
      <w:proofErr w:type="gramEnd"/>
      <w:r w:rsidRPr="007758C8">
        <w:t xml:space="preserve"> Multilingualism is basic. </w:t>
      </w:r>
      <w:r w:rsidRPr="00D47853">
        <w:rPr>
          <w:i/>
        </w:rPr>
        <w:t>Educational Leadership</w:t>
      </w:r>
      <w:r>
        <w:rPr>
          <w:i/>
        </w:rPr>
        <w:t>, 5</w:t>
      </w:r>
      <w:r w:rsidRPr="00D47853">
        <w:rPr>
          <w:i/>
        </w:rPr>
        <w:t>5</w:t>
      </w:r>
      <w:r>
        <w:t>(6),</w:t>
      </w:r>
      <w:r w:rsidRPr="007758C8">
        <w:t xml:space="preserve"> 62-</w:t>
      </w:r>
      <w:r>
        <w:t>6</w:t>
      </w:r>
      <w:r w:rsidRPr="007758C8">
        <w:t>5.</w:t>
      </w:r>
    </w:p>
    <w:p w:rsidR="00813CCA" w:rsidRPr="007758C8"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
    <w:p w:rsidR="00813CCA"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 w:rsidRPr="005B72F5">
        <w:t xml:space="preserve">Goldenberg, C. (2008). </w:t>
      </w:r>
      <w:proofErr w:type="gramStart"/>
      <w:r w:rsidRPr="005B72F5">
        <w:t>Teaching English Language Learners: What the research does and does not say.</w:t>
      </w:r>
      <w:proofErr w:type="gramEnd"/>
      <w:r w:rsidRPr="005B72F5">
        <w:t xml:space="preserve">  </w:t>
      </w:r>
      <w:r w:rsidRPr="00DB4655">
        <w:rPr>
          <w:i/>
        </w:rPr>
        <w:t>American Educator</w:t>
      </w:r>
      <w:r w:rsidR="00DB4655">
        <w:t>,</w:t>
      </w:r>
      <w:r w:rsidRPr="00DB4655">
        <w:t xml:space="preserve"> </w:t>
      </w:r>
      <w:r w:rsidRPr="00F16209">
        <w:t xml:space="preserve">Retrieved from: </w:t>
      </w:r>
      <w:hyperlink r:id="rId31" w:history="1">
        <w:r w:rsidRPr="00F16209">
          <w:rPr>
            <w:rStyle w:val="Hyperlink"/>
          </w:rPr>
          <w:t>http://homepages.ucalgary.ca/~hroessin/documents/Goldenberg,_2008,_America_Ed_Summary_of_research.pdf</w:t>
        </w:r>
      </w:hyperlink>
    </w:p>
    <w:p w:rsidR="00813CCA" w:rsidRPr="007758C8"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
    <w:p w:rsidR="00813CCA"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roofErr w:type="spellStart"/>
      <w:proofErr w:type="gramStart"/>
      <w:r>
        <w:t>Gollnick</w:t>
      </w:r>
      <w:proofErr w:type="spellEnd"/>
      <w:r>
        <w:t>, D., &amp; Chinn, P.</w:t>
      </w:r>
      <w:r w:rsidRPr="007758C8">
        <w:t xml:space="preserve"> (2004).</w:t>
      </w:r>
      <w:proofErr w:type="gramEnd"/>
      <w:r w:rsidRPr="007758C8">
        <w:t xml:space="preserve">  </w:t>
      </w:r>
      <w:proofErr w:type="gramStart"/>
      <w:r w:rsidRPr="008C4A9C">
        <w:rPr>
          <w:i/>
        </w:rPr>
        <w:t>Multicultural education in a pluralistic society.</w:t>
      </w:r>
      <w:proofErr w:type="gramEnd"/>
      <w:r w:rsidRPr="007758C8">
        <w:t xml:space="preserve">  Upper Saddle River,</w:t>
      </w:r>
      <w:r>
        <w:t xml:space="preserve"> N.J.:  Pearson Education.</w:t>
      </w:r>
    </w:p>
    <w:p w:rsidR="00813CCA" w:rsidRPr="007758C8"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
    <w:p w:rsidR="00813CCA" w:rsidRPr="007758C8"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roofErr w:type="spellStart"/>
      <w:r>
        <w:t>Gorski</w:t>
      </w:r>
      <w:proofErr w:type="spellEnd"/>
      <w:r>
        <w:t xml:space="preserve">, P. (2000). </w:t>
      </w:r>
      <w:r w:rsidRPr="0068172D">
        <w:rPr>
          <w:i/>
        </w:rPr>
        <w:t>Multicultural philosophy series:  A narrative on whiteness and multicultural education.</w:t>
      </w:r>
      <w:r w:rsidRPr="007758C8">
        <w:t xml:space="preserve">  </w:t>
      </w:r>
      <w:proofErr w:type="gramStart"/>
      <w:r w:rsidRPr="00C27203">
        <w:t xml:space="preserve">McGraw Hill Supersite, by Paul </w:t>
      </w:r>
      <w:proofErr w:type="spellStart"/>
      <w:r w:rsidRPr="00C27203">
        <w:t>Gorski</w:t>
      </w:r>
      <w:proofErr w:type="spellEnd"/>
      <w:r w:rsidRPr="00C27203">
        <w:t>.</w:t>
      </w:r>
      <w:proofErr w:type="gramEnd"/>
      <w:r w:rsidR="0009743A">
        <w:t xml:space="preserve"> Retrieved from:</w:t>
      </w:r>
      <w:r>
        <w:t xml:space="preserve"> </w:t>
      </w:r>
      <w:hyperlink r:id="rId32" w:history="1">
        <w:r w:rsidRPr="00532EE6">
          <w:rPr>
            <w:rStyle w:val="Hyperlink"/>
          </w:rPr>
          <w:t>http://www.edchange.org/multicultural/papers/edchange_narrative.html</w:t>
        </w:r>
      </w:hyperlink>
      <w:r>
        <w:t xml:space="preserve"> </w:t>
      </w:r>
    </w:p>
    <w:p w:rsidR="00813CCA" w:rsidRPr="007758C8"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
    <w:p w:rsidR="00813CCA"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roofErr w:type="gramStart"/>
      <w:r w:rsidRPr="00490A3A">
        <w:t>Gould, M. C., &amp; Gould, H. O. D. (2003).</w:t>
      </w:r>
      <w:proofErr w:type="gramEnd"/>
      <w:r w:rsidRPr="00490A3A">
        <w:t xml:space="preserve"> </w:t>
      </w:r>
      <w:proofErr w:type="gramStart"/>
      <w:r w:rsidRPr="00490A3A">
        <w:t>A clear vision for equity and opportunity.</w:t>
      </w:r>
      <w:proofErr w:type="gramEnd"/>
      <w:r w:rsidRPr="00490A3A">
        <w:t xml:space="preserve"> </w:t>
      </w:r>
      <w:r w:rsidRPr="00490A3A">
        <w:rPr>
          <w:i/>
        </w:rPr>
        <w:t xml:space="preserve">Phi Delta </w:t>
      </w:r>
      <w:proofErr w:type="spellStart"/>
      <w:r w:rsidRPr="00490A3A">
        <w:rPr>
          <w:i/>
        </w:rPr>
        <w:t>Kappan</w:t>
      </w:r>
      <w:proofErr w:type="spellEnd"/>
      <w:r w:rsidRPr="00490A3A">
        <w:rPr>
          <w:i/>
        </w:rPr>
        <w:t>, 85</w:t>
      </w:r>
      <w:r w:rsidRPr="00490A3A">
        <w:t>(4), 324-328.</w:t>
      </w:r>
      <w:r w:rsidRPr="007758C8">
        <w:t xml:space="preserve">  </w:t>
      </w:r>
    </w:p>
    <w:p w:rsidR="00813CCA" w:rsidRPr="007758C8"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
    <w:p w:rsidR="00813CCA" w:rsidRPr="007758C8"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roofErr w:type="spellStart"/>
      <w:proofErr w:type="gramStart"/>
      <w:r>
        <w:t>Gurian</w:t>
      </w:r>
      <w:proofErr w:type="spellEnd"/>
      <w:r>
        <w:t>, M</w:t>
      </w:r>
      <w:r w:rsidRPr="007758C8">
        <w:t>. (2001).</w:t>
      </w:r>
      <w:proofErr w:type="gramEnd"/>
      <w:r w:rsidRPr="007758C8">
        <w:t xml:space="preserve"> </w:t>
      </w:r>
      <w:r w:rsidRPr="00FC11BC">
        <w:rPr>
          <w:i/>
        </w:rPr>
        <w:t>Boys and girls learn differently:  A guide for teachers and parents.</w:t>
      </w:r>
      <w:r>
        <w:t xml:space="preserve"> </w:t>
      </w:r>
      <w:r w:rsidRPr="007758C8">
        <w:t>San Francisco</w:t>
      </w:r>
      <w:r>
        <w:t>, CA</w:t>
      </w:r>
      <w:r w:rsidRPr="007758C8">
        <w:t xml:space="preserve">:  </w:t>
      </w:r>
      <w:proofErr w:type="spellStart"/>
      <w:r w:rsidRPr="007758C8">
        <w:t>Jossey</w:t>
      </w:r>
      <w:proofErr w:type="spellEnd"/>
      <w:r w:rsidRPr="007758C8">
        <w:t xml:space="preserve">-Bass. </w:t>
      </w:r>
    </w:p>
    <w:p w:rsidR="00813CCA" w:rsidRPr="007758C8"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
    <w:p w:rsidR="00813CCA" w:rsidRPr="00DD0DC6"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roofErr w:type="spellStart"/>
      <w:proofErr w:type="gramStart"/>
      <w:r w:rsidRPr="001C1FD3">
        <w:t>Hakimzadeh</w:t>
      </w:r>
      <w:proofErr w:type="spellEnd"/>
      <w:r w:rsidRPr="001C1FD3">
        <w:t>, S., &amp; Cohn, D. (2007).</w:t>
      </w:r>
      <w:proofErr w:type="gramEnd"/>
      <w:r>
        <w:t xml:space="preserve"> </w:t>
      </w:r>
      <w:r w:rsidRPr="00DD0DC6">
        <w:rPr>
          <w:i/>
        </w:rPr>
        <w:t xml:space="preserve">English usage among Hispanics in the U.S. </w:t>
      </w:r>
      <w:r w:rsidRPr="00DD0DC6">
        <w:t>Retrieved from Pe</w:t>
      </w:r>
      <w:r>
        <w:t>w Hispanic Center Website:</w:t>
      </w:r>
      <w:r w:rsidRPr="00DD0DC6">
        <w:t xml:space="preserve"> </w:t>
      </w:r>
      <w:r>
        <w:t xml:space="preserve"> </w:t>
      </w:r>
      <w:r w:rsidRPr="00DD0DC6">
        <w:t>www.</w:t>
      </w:r>
      <w:r>
        <w:t>pewhispanic.org</w:t>
      </w:r>
    </w:p>
    <w:p w:rsidR="00813CCA" w:rsidRPr="00DD0DC6"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
    <w:p w:rsidR="00813CCA" w:rsidRPr="007758C8"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roofErr w:type="gramStart"/>
      <w:r w:rsidRPr="008C4D3E">
        <w:t xml:space="preserve">Heath, S. B., &amp; </w:t>
      </w:r>
      <w:proofErr w:type="spellStart"/>
      <w:r w:rsidRPr="008C4D3E">
        <w:t>Mangiola</w:t>
      </w:r>
      <w:proofErr w:type="spellEnd"/>
      <w:r w:rsidRPr="008C4D3E">
        <w:t>, L. (1991).</w:t>
      </w:r>
      <w:proofErr w:type="gramEnd"/>
      <w:r w:rsidRPr="008C4D3E">
        <w:t xml:space="preserve"> </w:t>
      </w:r>
      <w:r w:rsidRPr="008C4D3E">
        <w:rPr>
          <w:i/>
        </w:rPr>
        <w:t>Children of promise: Literate</w:t>
      </w:r>
      <w:r w:rsidRPr="001869EB">
        <w:rPr>
          <w:i/>
        </w:rPr>
        <w:t xml:space="preserve"> activity in linguistically and culturally diverse classrooms.</w:t>
      </w:r>
      <w:r w:rsidRPr="007758C8">
        <w:t xml:space="preserve"> Washington DC: National Education Association.</w:t>
      </w:r>
    </w:p>
    <w:p w:rsidR="00813CCA" w:rsidRPr="007758C8"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
    <w:p w:rsidR="00813CCA" w:rsidRPr="007758C8"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 w:rsidRPr="007758C8">
        <w:t xml:space="preserve">Heath, S. B. (1982). What no bedtime story means: Narrative skills at home and school. </w:t>
      </w:r>
      <w:r w:rsidRPr="00C2757F">
        <w:rPr>
          <w:i/>
        </w:rPr>
        <w:t>Language in Society, 11</w:t>
      </w:r>
      <w:r w:rsidRPr="007758C8">
        <w:t>(1), 49-76.</w:t>
      </w:r>
    </w:p>
    <w:p w:rsidR="00813CCA" w:rsidRPr="007758C8"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
    <w:p w:rsidR="00813CCA"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 w:rsidRPr="00044996">
        <w:t xml:space="preserve">Hodges, H. (2001). Overcoming </w:t>
      </w:r>
      <w:proofErr w:type="gramStart"/>
      <w:r>
        <w:t xml:space="preserve">a </w:t>
      </w:r>
      <w:r w:rsidRPr="00044996">
        <w:t>pedagogy</w:t>
      </w:r>
      <w:proofErr w:type="gramEnd"/>
      <w:r w:rsidRPr="00044996">
        <w:t xml:space="preserve"> of poverty. In R. W. Cole (Ed.), </w:t>
      </w:r>
      <w:proofErr w:type="gramStart"/>
      <w:r w:rsidRPr="00945415">
        <w:rPr>
          <w:i/>
        </w:rPr>
        <w:t>More</w:t>
      </w:r>
      <w:proofErr w:type="gramEnd"/>
      <w:r w:rsidRPr="00945415">
        <w:rPr>
          <w:i/>
        </w:rPr>
        <w:t xml:space="preserve"> strategies for educating everybody’s children</w:t>
      </w:r>
      <w:r w:rsidRPr="00044996">
        <w:t xml:space="preserve"> (pp. 1-9). Alexandria, VA: Association for Supervision and Curriculum Development.</w:t>
      </w:r>
    </w:p>
    <w:p w:rsidR="00813CCA" w:rsidRPr="007758C8"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
    <w:p w:rsidR="00813CCA" w:rsidRPr="007758C8"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 w:rsidRPr="007758C8">
        <w:t xml:space="preserve">Holloway, </w:t>
      </w:r>
      <w:r>
        <w:t>J.</w:t>
      </w:r>
      <w:r w:rsidRPr="007758C8">
        <w:t xml:space="preserve"> H. </w:t>
      </w:r>
      <w:r>
        <w:t xml:space="preserve">(2002). </w:t>
      </w:r>
      <w:proofErr w:type="gramStart"/>
      <w:r w:rsidRPr="007758C8">
        <w:t>Addressing the needs of homeless studen</w:t>
      </w:r>
      <w:r>
        <w:t>ts.</w:t>
      </w:r>
      <w:proofErr w:type="gramEnd"/>
      <w:r>
        <w:t xml:space="preserve"> </w:t>
      </w:r>
      <w:r w:rsidRPr="00044996">
        <w:rPr>
          <w:i/>
        </w:rPr>
        <w:t>Educational Leadership</w:t>
      </w:r>
      <w:r>
        <w:rPr>
          <w:i/>
        </w:rPr>
        <w:t>, 60</w:t>
      </w:r>
      <w:r>
        <w:t>(4)</w:t>
      </w:r>
      <w:r w:rsidRPr="007758C8">
        <w:t>, 89-90.</w:t>
      </w:r>
    </w:p>
    <w:p w:rsidR="00813CCA" w:rsidRPr="007758C8"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
    <w:p w:rsidR="00813CCA" w:rsidRPr="007758C8"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
        <w:t xml:space="preserve">Howard, G. </w:t>
      </w:r>
      <w:r w:rsidRPr="007758C8">
        <w:t xml:space="preserve">(1993). </w:t>
      </w:r>
      <w:proofErr w:type="gramStart"/>
      <w:r w:rsidRPr="007758C8">
        <w:t xml:space="preserve">Whites in multicultural </w:t>
      </w:r>
      <w:r>
        <w:t>education.</w:t>
      </w:r>
      <w:proofErr w:type="gramEnd"/>
      <w:r w:rsidRPr="007758C8">
        <w:t xml:space="preserve"> </w:t>
      </w:r>
      <w:r w:rsidRPr="00F00FBC">
        <w:rPr>
          <w:i/>
        </w:rPr>
        <w:t xml:space="preserve">Phi Delta </w:t>
      </w:r>
      <w:proofErr w:type="spellStart"/>
      <w:r w:rsidRPr="00F00FBC">
        <w:rPr>
          <w:i/>
        </w:rPr>
        <w:t>Kappan</w:t>
      </w:r>
      <w:proofErr w:type="spellEnd"/>
      <w:r>
        <w:t xml:space="preserve">, </w:t>
      </w:r>
      <w:r w:rsidRPr="00F00FBC">
        <w:rPr>
          <w:i/>
        </w:rPr>
        <w:t>75</w:t>
      </w:r>
      <w:r>
        <w:t xml:space="preserve">(1), </w:t>
      </w:r>
      <w:r w:rsidRPr="007758C8">
        <w:t>36-41.</w:t>
      </w:r>
    </w:p>
    <w:p w:rsidR="00813CCA" w:rsidRPr="007758C8"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
    <w:p w:rsidR="00813CCA" w:rsidRPr="007758C8"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roofErr w:type="gramStart"/>
      <w:r>
        <w:t>Huber-Warring, T</w:t>
      </w:r>
      <w:r w:rsidRPr="007758C8">
        <w:t>. (2007)</w:t>
      </w:r>
      <w:r>
        <w:t>.</w:t>
      </w:r>
      <w:proofErr w:type="gramEnd"/>
      <w:r w:rsidRPr="007758C8">
        <w:t xml:space="preserve"> Tharp</w:t>
      </w:r>
      <w:r>
        <w:t>’</w:t>
      </w:r>
      <w:r w:rsidRPr="007758C8">
        <w:t xml:space="preserve">s Funnel: A conceptual framework for teaching about religious pluralism. </w:t>
      </w:r>
      <w:r w:rsidRPr="00BB30D1">
        <w:rPr>
          <w:i/>
        </w:rPr>
        <w:t>Multicultural Perspectives, 9</w:t>
      </w:r>
      <w:r w:rsidRPr="00BB30D1">
        <w:t>(4)</w:t>
      </w:r>
      <w:r>
        <w:t xml:space="preserve">, </w:t>
      </w:r>
      <w:r w:rsidRPr="007758C8">
        <w:t>48-53.</w:t>
      </w:r>
    </w:p>
    <w:p w:rsidR="00813CCA" w:rsidRPr="007758C8"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
    <w:p w:rsidR="00813CCA" w:rsidRPr="007758C8"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roofErr w:type="spellStart"/>
      <w:r>
        <w:t>Jobe</w:t>
      </w:r>
      <w:proofErr w:type="spellEnd"/>
      <w:r>
        <w:t>, D.</w:t>
      </w:r>
      <w:r w:rsidRPr="007758C8">
        <w:t xml:space="preserve"> (</w:t>
      </w:r>
      <w:r>
        <w:t xml:space="preserve">2003). Helping girls succeed. </w:t>
      </w:r>
      <w:r w:rsidRPr="009C7FA8">
        <w:rPr>
          <w:i/>
        </w:rPr>
        <w:t>Educational Leadership</w:t>
      </w:r>
      <w:r>
        <w:rPr>
          <w:i/>
        </w:rPr>
        <w:t>, 60</w:t>
      </w:r>
      <w:r w:rsidRPr="009C7FA8">
        <w:t>(4),</w:t>
      </w:r>
      <w:r w:rsidRPr="007758C8">
        <w:t xml:space="preserve"> 64-66.</w:t>
      </w:r>
    </w:p>
    <w:p w:rsidR="00813CCA" w:rsidRPr="007758C8"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
    <w:p w:rsidR="00813CCA"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roofErr w:type="spellStart"/>
      <w:r w:rsidRPr="007758C8">
        <w:t>Kirmani</w:t>
      </w:r>
      <w:proofErr w:type="spellEnd"/>
      <w:r w:rsidRPr="007758C8">
        <w:t>, M.</w:t>
      </w:r>
      <w:r>
        <w:t>,</w:t>
      </w:r>
      <w:r w:rsidRPr="007758C8">
        <w:t xml:space="preserve"> &amp; </w:t>
      </w:r>
      <w:proofErr w:type="spellStart"/>
      <w:r w:rsidRPr="007758C8">
        <w:t>L</w:t>
      </w:r>
      <w:r>
        <w:t>aster</w:t>
      </w:r>
      <w:proofErr w:type="spellEnd"/>
      <w:r>
        <w:t>, B. (1999) Responding to religious diversity in c</w:t>
      </w:r>
      <w:r w:rsidRPr="007758C8">
        <w:t xml:space="preserve">lassrooms. </w:t>
      </w:r>
      <w:r w:rsidRPr="00AB7312">
        <w:rPr>
          <w:i/>
        </w:rPr>
        <w:t>Educational Leadership, 56</w:t>
      </w:r>
      <w:r>
        <w:t xml:space="preserve">(7), </w:t>
      </w:r>
      <w:r w:rsidRPr="007758C8">
        <w:t>61-63</w:t>
      </w:r>
      <w:r>
        <w:t>.</w:t>
      </w:r>
    </w:p>
    <w:p w:rsidR="00B3039B" w:rsidRDefault="00B3039B"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
    <w:p w:rsidR="00B3039B" w:rsidRPr="007758C8" w:rsidRDefault="00B3039B"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
        <w:t xml:space="preserve">Kohn, A. (2011). </w:t>
      </w:r>
      <w:proofErr w:type="gramStart"/>
      <w:r>
        <w:t>Poor teaching for poor children in the name of reform.</w:t>
      </w:r>
      <w:proofErr w:type="gramEnd"/>
      <w:r>
        <w:t xml:space="preserve"> </w:t>
      </w:r>
      <w:r w:rsidRPr="00B3039B">
        <w:rPr>
          <w:i/>
        </w:rPr>
        <w:t>Education Week</w:t>
      </w:r>
      <w:r>
        <w:t xml:space="preserve">, </w:t>
      </w:r>
      <w:r w:rsidRPr="00DB4655">
        <w:t>April 27.</w:t>
      </w:r>
      <w:r>
        <w:t xml:space="preserve"> </w:t>
      </w:r>
    </w:p>
    <w:p w:rsidR="00813CCA" w:rsidRPr="007758C8"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
    <w:p w:rsidR="00813CCA" w:rsidRPr="007758C8"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
        <w:t>Lee, C.D. (2003</w:t>
      </w:r>
      <w:r w:rsidRPr="007758C8">
        <w:t xml:space="preserve">). Why we need to re-think race and ethnicity in educational research. </w:t>
      </w:r>
      <w:r>
        <w:rPr>
          <w:i/>
        </w:rPr>
        <w:t xml:space="preserve">Educational Researcher, </w:t>
      </w:r>
      <w:r w:rsidRPr="00A874EA">
        <w:rPr>
          <w:i/>
        </w:rPr>
        <w:t>32</w:t>
      </w:r>
      <w:r w:rsidRPr="00A874EA">
        <w:t>(5),</w:t>
      </w:r>
      <w:r>
        <w:t xml:space="preserve"> </w:t>
      </w:r>
      <w:r w:rsidRPr="007758C8">
        <w:t>3-5.</w:t>
      </w:r>
    </w:p>
    <w:p w:rsidR="00813CCA" w:rsidRPr="007758C8"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
    <w:p w:rsidR="00813CCA" w:rsidRPr="007758C8"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roofErr w:type="spellStart"/>
      <w:r>
        <w:t>Lessow</w:t>
      </w:r>
      <w:proofErr w:type="spellEnd"/>
      <w:r>
        <w:t xml:space="preserve">-Hurley, J. (2003). </w:t>
      </w:r>
      <w:proofErr w:type="gramStart"/>
      <w:r w:rsidRPr="003724B4">
        <w:rPr>
          <w:i/>
        </w:rPr>
        <w:t>Meeting the needs of second language learners: An educator’s guide.</w:t>
      </w:r>
      <w:proofErr w:type="gramEnd"/>
      <w:r w:rsidRPr="007758C8">
        <w:t xml:space="preserve">  Alexandria, VA:  ASCD.</w:t>
      </w:r>
    </w:p>
    <w:p w:rsidR="00813CCA" w:rsidRPr="007758C8"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
    <w:p w:rsidR="00813CCA" w:rsidRPr="007758C8"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
        <w:t>Lewis-</w:t>
      </w:r>
      <w:proofErr w:type="spellStart"/>
      <w:r>
        <w:t>Charp</w:t>
      </w:r>
      <w:proofErr w:type="spellEnd"/>
      <w:r>
        <w:t xml:space="preserve">, H. (2003). </w:t>
      </w:r>
      <w:proofErr w:type="gramStart"/>
      <w:r>
        <w:t xml:space="preserve">Breaking the silence: </w:t>
      </w:r>
      <w:r w:rsidRPr="007758C8">
        <w:t>White students’ perspectives on race in multiracial schools.</w:t>
      </w:r>
      <w:proofErr w:type="gramEnd"/>
      <w:r w:rsidRPr="007758C8">
        <w:t xml:space="preserve">  </w:t>
      </w:r>
      <w:r w:rsidRPr="00B57B88">
        <w:rPr>
          <w:i/>
        </w:rPr>
        <w:t xml:space="preserve">Phi Delta </w:t>
      </w:r>
      <w:proofErr w:type="spellStart"/>
      <w:r w:rsidRPr="00B57B88">
        <w:rPr>
          <w:i/>
        </w:rPr>
        <w:t>Kappan</w:t>
      </w:r>
      <w:proofErr w:type="spellEnd"/>
      <w:r w:rsidRPr="00B57B88">
        <w:rPr>
          <w:i/>
        </w:rPr>
        <w:t>,</w:t>
      </w:r>
      <w:r>
        <w:rPr>
          <w:i/>
        </w:rPr>
        <w:t xml:space="preserve"> 85</w:t>
      </w:r>
      <w:r w:rsidRPr="00B57B88">
        <w:t>(4),</w:t>
      </w:r>
      <w:r>
        <w:t xml:space="preserve"> </w:t>
      </w:r>
      <w:r w:rsidRPr="007758C8">
        <w:t>279-285.</w:t>
      </w:r>
    </w:p>
    <w:p w:rsidR="00E269B5" w:rsidRDefault="00E269B5"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E269B5" w:rsidRDefault="00E269B5" w:rsidP="00E269B5">
      <w:pPr>
        <w:spacing w:line="240" w:lineRule="exact"/>
        <w:ind w:left="540" w:hanging="540"/>
        <w:contextualSpacing/>
      </w:pPr>
      <w:r w:rsidRPr="00CA2F11">
        <w:t>Love</w:t>
      </w:r>
      <w:r>
        <w:t xml:space="preserve">, E. – Confronting </w:t>
      </w:r>
      <w:proofErr w:type="spellStart"/>
      <w:r>
        <w:t>Islamophobia</w:t>
      </w:r>
      <w:proofErr w:type="spellEnd"/>
      <w:r>
        <w:t xml:space="preserve"> in the US: Framing civil rights activism among Middle Eastern Americans.  </w:t>
      </w:r>
      <w:r w:rsidRPr="00EE329D">
        <w:rPr>
          <w:i/>
        </w:rPr>
        <w:t>Patterns of Prejudice, 43</w:t>
      </w:r>
      <w:r>
        <w:t xml:space="preserve">, (3-4), 401-425. </w:t>
      </w:r>
    </w:p>
    <w:p w:rsidR="00E269B5" w:rsidRPr="007758C8" w:rsidRDefault="00E269B5"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813CCA"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roofErr w:type="gramStart"/>
      <w:r>
        <w:t xml:space="preserve">Marshall, C., &amp; </w:t>
      </w:r>
      <w:proofErr w:type="spellStart"/>
      <w:r w:rsidRPr="007758C8">
        <w:t>Reinhartz</w:t>
      </w:r>
      <w:proofErr w:type="spellEnd"/>
      <w:r w:rsidRPr="007758C8">
        <w:t>, J. (1997).</w:t>
      </w:r>
      <w:proofErr w:type="gramEnd"/>
      <w:r w:rsidRPr="007758C8">
        <w:t xml:space="preserve"> Gender issues in the classroom. </w:t>
      </w:r>
      <w:r w:rsidRPr="00AD543E">
        <w:rPr>
          <w:i/>
        </w:rPr>
        <w:t>The Clearing House</w:t>
      </w:r>
      <w:r>
        <w:rPr>
          <w:i/>
        </w:rPr>
        <w:t xml:space="preserve">, </w:t>
      </w:r>
      <w:r w:rsidRPr="00AD543E">
        <w:rPr>
          <w:i/>
        </w:rPr>
        <w:t>70</w:t>
      </w:r>
      <w:r>
        <w:t>(6), 333-338.</w:t>
      </w:r>
    </w:p>
    <w:p w:rsidR="00E269B5" w:rsidRDefault="00E269B5"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
    <w:p w:rsidR="00E269B5" w:rsidRDefault="00E269B5" w:rsidP="00E269B5">
      <w:pPr>
        <w:spacing w:line="240" w:lineRule="exact"/>
        <w:ind w:left="720" w:hanging="720"/>
        <w:contextualSpacing/>
      </w:pPr>
      <w:proofErr w:type="gramStart"/>
      <w:r>
        <w:t xml:space="preserve">May, S. &amp; </w:t>
      </w:r>
      <w:proofErr w:type="spellStart"/>
      <w:r>
        <w:t>Sleeter</w:t>
      </w:r>
      <w:proofErr w:type="spellEnd"/>
      <w:r>
        <w:t>, C. (2010).</w:t>
      </w:r>
      <w:proofErr w:type="gramEnd"/>
      <w:r>
        <w:t xml:space="preserve"> (Eds.). </w:t>
      </w:r>
      <w:r w:rsidRPr="00FB48DF">
        <w:rPr>
          <w:i/>
        </w:rPr>
        <w:t>Critical multiculturalism: Theory and praxis</w:t>
      </w:r>
      <w:r>
        <w:t xml:space="preserve">. New York: </w:t>
      </w:r>
      <w:proofErr w:type="spellStart"/>
      <w:r>
        <w:t>Routledge</w:t>
      </w:r>
      <w:proofErr w:type="spellEnd"/>
      <w:r>
        <w:t xml:space="preserve">. </w:t>
      </w:r>
    </w:p>
    <w:p w:rsidR="00813CCA" w:rsidRPr="007758C8"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
    <w:p w:rsidR="00813CCA" w:rsidRPr="007758C8"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
        <w:t>McGee-Bailey, S. (1996</w:t>
      </w:r>
      <w:r w:rsidRPr="007758C8">
        <w:t>)</w:t>
      </w:r>
      <w:r>
        <w:t>.</w:t>
      </w:r>
      <w:r w:rsidRPr="007758C8">
        <w:t xml:space="preserve"> </w:t>
      </w:r>
      <w:proofErr w:type="gramStart"/>
      <w:r>
        <w:t>Shortchanging girls and b</w:t>
      </w:r>
      <w:r w:rsidRPr="007758C8">
        <w:t>oys.</w:t>
      </w:r>
      <w:proofErr w:type="gramEnd"/>
      <w:r w:rsidRPr="007758C8">
        <w:t xml:space="preserve"> </w:t>
      </w:r>
      <w:r w:rsidRPr="003460F9">
        <w:rPr>
          <w:i/>
        </w:rPr>
        <w:t>Educational Leadership, 53</w:t>
      </w:r>
      <w:r w:rsidRPr="003460F9">
        <w:t>(8), 75-79.</w:t>
      </w:r>
    </w:p>
    <w:p w:rsidR="00813CCA" w:rsidRPr="007758C8"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
    <w:p w:rsidR="00813CCA"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 w:rsidRPr="0069792A">
        <w:t>McIntosh, P. (1983). Interactive</w:t>
      </w:r>
      <w:r w:rsidRPr="007758C8">
        <w:t xml:space="preserve"> phases of curricular re-vision: A feminist perspective. </w:t>
      </w:r>
      <w:proofErr w:type="gramStart"/>
      <w:r w:rsidRPr="007758C8">
        <w:t>Working Paper 124.</w:t>
      </w:r>
      <w:proofErr w:type="gramEnd"/>
      <w:r w:rsidRPr="007758C8">
        <w:t xml:space="preserve"> Wellesley, MA: Wellesley College Center for Research on Women.</w:t>
      </w:r>
    </w:p>
    <w:p w:rsidR="00813CCA"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
    <w:p w:rsidR="00813CCA"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
        <w:lastRenderedPageBreak/>
        <w:t>M</w:t>
      </w:r>
      <w:r w:rsidRPr="007758C8">
        <w:t xml:space="preserve">cIntosh, P. (1989). White Privilege: Unpacking the Invisible Knapsack. </w:t>
      </w:r>
      <w:r w:rsidRPr="00C51CA7">
        <w:rPr>
          <w:i/>
        </w:rPr>
        <w:t>Peace and Freedom</w:t>
      </w:r>
      <w:r>
        <w:rPr>
          <w:i/>
        </w:rPr>
        <w:t xml:space="preserve">, </w:t>
      </w:r>
      <w:r w:rsidRPr="00DB4655">
        <w:rPr>
          <w:i/>
        </w:rPr>
        <w:t>(vol. issue?),</w:t>
      </w:r>
      <w:r w:rsidRPr="007758C8">
        <w:t xml:space="preserve"> 10-12.</w:t>
      </w:r>
    </w:p>
    <w:p w:rsidR="00462404" w:rsidRPr="007758C8" w:rsidRDefault="00462404"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
    <w:p w:rsidR="00813CCA" w:rsidRPr="007758C8"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 w:rsidRPr="007758C8">
        <w:t xml:space="preserve">McIntosh, P. (1990). </w:t>
      </w:r>
      <w:proofErr w:type="gramStart"/>
      <w:r w:rsidRPr="006D6D93">
        <w:rPr>
          <w:i/>
        </w:rPr>
        <w:t>Interactive phases of curricular and personal re-vision with regard to race.</w:t>
      </w:r>
      <w:proofErr w:type="gramEnd"/>
      <w:r w:rsidRPr="007758C8">
        <w:t xml:space="preserve"> (</w:t>
      </w:r>
      <w:r>
        <w:t xml:space="preserve">Research </w:t>
      </w:r>
      <w:r w:rsidRPr="007758C8">
        <w:t xml:space="preserve">Report No. 219). </w:t>
      </w:r>
      <w:r w:rsidRPr="00813D5F">
        <w:t>Center for Research on Wome</w:t>
      </w:r>
      <w:r>
        <w:t>n, Wellesley College, Wellesley:</w:t>
      </w:r>
      <w:r w:rsidRPr="00813D5F">
        <w:t xml:space="preserve"> MA.</w:t>
      </w:r>
    </w:p>
    <w:p w:rsidR="00813CCA" w:rsidRPr="007758C8"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
    <w:p w:rsidR="00813CCA" w:rsidRPr="002F77BB"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 w:rsidRPr="002F77BB">
        <w:t xml:space="preserve">Meier, D. (2003). So what does it take to build a school for democracy? </w:t>
      </w:r>
      <w:r w:rsidRPr="002F77BB">
        <w:rPr>
          <w:i/>
        </w:rPr>
        <w:t xml:space="preserve">Phi Delta </w:t>
      </w:r>
      <w:proofErr w:type="spellStart"/>
      <w:r w:rsidRPr="002F77BB">
        <w:rPr>
          <w:i/>
        </w:rPr>
        <w:t>Kappan</w:t>
      </w:r>
      <w:proofErr w:type="spellEnd"/>
      <w:r w:rsidRPr="002F77BB">
        <w:rPr>
          <w:i/>
        </w:rPr>
        <w:t>, 85</w:t>
      </w:r>
      <w:r w:rsidRPr="002F77BB">
        <w:t>(1), 15-21.</w:t>
      </w:r>
    </w:p>
    <w:p w:rsidR="00813CCA" w:rsidRPr="002F77BB"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
    <w:p w:rsidR="00813CCA" w:rsidRPr="002F77BB"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roofErr w:type="gramStart"/>
      <w:r>
        <w:t>Met.</w:t>
      </w:r>
      <w:proofErr w:type="gramEnd"/>
      <w:r>
        <w:t xml:space="preserve"> </w:t>
      </w:r>
      <w:proofErr w:type="gramStart"/>
      <w:r>
        <w:t>M. (2001).</w:t>
      </w:r>
      <w:proofErr w:type="gramEnd"/>
      <w:r>
        <w:t xml:space="preserve"> Why language learning m</w:t>
      </w:r>
      <w:r w:rsidRPr="002F77BB">
        <w:t xml:space="preserve">atters. </w:t>
      </w:r>
      <w:r w:rsidRPr="002F77BB">
        <w:rPr>
          <w:i/>
        </w:rPr>
        <w:t>Educational Leadership, 59</w:t>
      </w:r>
      <w:r w:rsidRPr="002F77BB">
        <w:t>(2),</w:t>
      </w:r>
      <w:r w:rsidRPr="002F77BB">
        <w:rPr>
          <w:i/>
        </w:rPr>
        <w:t xml:space="preserve"> </w:t>
      </w:r>
      <w:r w:rsidRPr="002F77BB">
        <w:t>36-40.</w:t>
      </w:r>
    </w:p>
    <w:p w:rsidR="00813CCA" w:rsidRPr="002F77BB"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
    <w:p w:rsidR="00813CCA" w:rsidRPr="002F77BB"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roofErr w:type="gramStart"/>
      <w:r w:rsidRPr="002F77BB">
        <w:t>Nieto, S. (2002).</w:t>
      </w:r>
      <w:proofErr w:type="gramEnd"/>
      <w:r w:rsidRPr="002F77BB">
        <w:t xml:space="preserve"> </w:t>
      </w:r>
      <w:proofErr w:type="gramStart"/>
      <w:r w:rsidRPr="002F77BB">
        <w:t>Profoundly multicultural questions.</w:t>
      </w:r>
      <w:proofErr w:type="gramEnd"/>
      <w:r w:rsidRPr="002F77BB">
        <w:t xml:space="preserve"> </w:t>
      </w:r>
      <w:r w:rsidRPr="002F77BB">
        <w:rPr>
          <w:i/>
        </w:rPr>
        <w:t>Equity and Opportunity, 60</w:t>
      </w:r>
      <w:r w:rsidRPr="002F77BB">
        <w:t xml:space="preserve">(4), 6-10. </w:t>
      </w:r>
    </w:p>
    <w:p w:rsidR="00813CCA" w:rsidRPr="002F77BB"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
    <w:p w:rsidR="00813CCA" w:rsidRPr="002F77BB"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roofErr w:type="gramStart"/>
      <w:r w:rsidRPr="002F77BB">
        <w:t>Polite, L. S., &amp; Elizabeth, B. (2003).</w:t>
      </w:r>
      <w:proofErr w:type="gramEnd"/>
      <w:r w:rsidRPr="002F77BB">
        <w:t xml:space="preserve"> A pernicious silence: Confronting race in the elementary classroom.  </w:t>
      </w:r>
      <w:r w:rsidRPr="002F77BB">
        <w:rPr>
          <w:i/>
        </w:rPr>
        <w:t xml:space="preserve">Phi Delta </w:t>
      </w:r>
      <w:proofErr w:type="spellStart"/>
      <w:r w:rsidRPr="002F77BB">
        <w:rPr>
          <w:i/>
        </w:rPr>
        <w:t>Kappan</w:t>
      </w:r>
      <w:proofErr w:type="spellEnd"/>
      <w:r w:rsidRPr="002F77BB">
        <w:rPr>
          <w:i/>
        </w:rPr>
        <w:t>, 85</w:t>
      </w:r>
      <w:r w:rsidRPr="002F77BB">
        <w:t>(4), 274-278.</w:t>
      </w:r>
    </w:p>
    <w:p w:rsidR="00813CCA" w:rsidRPr="002F77BB"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
    <w:p w:rsidR="00813CCA" w:rsidRPr="002F77BB"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roofErr w:type="spellStart"/>
      <w:r w:rsidRPr="002F77BB">
        <w:t>Renzulli</w:t>
      </w:r>
      <w:proofErr w:type="spellEnd"/>
      <w:r w:rsidRPr="002F77BB">
        <w:t xml:space="preserve">, J., &amp; Smith, L. (1978) </w:t>
      </w:r>
      <w:r w:rsidRPr="002F77BB">
        <w:rPr>
          <w:i/>
        </w:rPr>
        <w:t>Learning styles inventory: A measure of student preference for instructional techniques.</w:t>
      </w:r>
      <w:r w:rsidRPr="002F77BB">
        <w:t xml:space="preserve"> Mansfield Center, CT: Creative Learning Press.</w:t>
      </w:r>
    </w:p>
    <w:p w:rsidR="00813CCA" w:rsidRPr="002F77BB"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
    <w:p w:rsidR="00813CCA" w:rsidRPr="002F77BB"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roofErr w:type="gramStart"/>
      <w:r w:rsidRPr="002F77BB">
        <w:t>Ryan, K., &amp; Cooper, J. M. (1995).</w:t>
      </w:r>
      <w:proofErr w:type="gramEnd"/>
      <w:r w:rsidRPr="002F77BB">
        <w:t xml:space="preserve"> </w:t>
      </w:r>
      <w:r w:rsidRPr="002F77BB">
        <w:rPr>
          <w:i/>
        </w:rPr>
        <w:t>Those who can, teach.</w:t>
      </w:r>
      <w:r w:rsidRPr="002F77BB">
        <w:t xml:space="preserve"> Boston, MA: Houghton Mifflin.</w:t>
      </w:r>
    </w:p>
    <w:p w:rsidR="00813CCA" w:rsidRPr="002F77BB"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
    <w:p w:rsidR="00813CCA" w:rsidRPr="002F77BB"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roofErr w:type="spellStart"/>
      <w:proofErr w:type="gramStart"/>
      <w:r w:rsidRPr="002F77BB">
        <w:t>Sadker</w:t>
      </w:r>
      <w:proofErr w:type="spellEnd"/>
      <w:r w:rsidRPr="002F77BB">
        <w:t xml:space="preserve">, D., &amp; </w:t>
      </w:r>
      <w:proofErr w:type="spellStart"/>
      <w:r w:rsidRPr="002F77BB">
        <w:t>Sadker</w:t>
      </w:r>
      <w:proofErr w:type="spellEnd"/>
      <w:r w:rsidRPr="002F77BB">
        <w:t>, M. (1995).</w:t>
      </w:r>
      <w:proofErr w:type="gramEnd"/>
      <w:r w:rsidRPr="002F77BB">
        <w:t xml:space="preserve"> </w:t>
      </w:r>
      <w:r w:rsidRPr="002F77BB">
        <w:rPr>
          <w:i/>
        </w:rPr>
        <w:t>Failing at fairness: How America’s schools cheat girls.</w:t>
      </w:r>
      <w:r w:rsidRPr="002F77BB">
        <w:t xml:space="preserve"> </w:t>
      </w:r>
      <w:r>
        <w:t xml:space="preserve">New </w:t>
      </w:r>
      <w:r w:rsidRPr="00805AEF">
        <w:t>York, N.Y.: Touchstone Press.</w:t>
      </w:r>
      <w:r w:rsidRPr="002F77BB">
        <w:t xml:space="preserve">  </w:t>
      </w:r>
    </w:p>
    <w:p w:rsidR="00813CCA" w:rsidRPr="002F77BB"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roofErr w:type="spellStart"/>
      <w:proofErr w:type="gramStart"/>
      <w:r w:rsidRPr="002F77BB">
        <w:t>Sadker</w:t>
      </w:r>
      <w:proofErr w:type="spellEnd"/>
      <w:r w:rsidRPr="002F77BB">
        <w:t xml:space="preserve">, D., &amp; </w:t>
      </w:r>
      <w:proofErr w:type="spellStart"/>
      <w:r w:rsidRPr="002F77BB">
        <w:t>Sadker</w:t>
      </w:r>
      <w:proofErr w:type="spellEnd"/>
      <w:r w:rsidRPr="002F77BB">
        <w:t>, M. (2004).</w:t>
      </w:r>
      <w:proofErr w:type="gramEnd"/>
      <w:r w:rsidRPr="002F77BB">
        <w:t xml:space="preserve"> </w:t>
      </w:r>
      <w:proofErr w:type="gramStart"/>
      <w:r>
        <w:rPr>
          <w:i/>
        </w:rPr>
        <w:t>Teachers, schools, &amp; s</w:t>
      </w:r>
      <w:r w:rsidRPr="002F77BB">
        <w:rPr>
          <w:i/>
        </w:rPr>
        <w:t>ociety.</w:t>
      </w:r>
      <w:proofErr w:type="gramEnd"/>
      <w:r w:rsidRPr="002F77BB">
        <w:t xml:space="preserve"> Boston, MA: McGraw-Hill.</w:t>
      </w:r>
    </w:p>
    <w:p w:rsidR="00813CCA" w:rsidRPr="002F77BB"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
    <w:p w:rsidR="00813CCA" w:rsidRPr="002F77BB"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roofErr w:type="spellStart"/>
      <w:r w:rsidRPr="002F77BB">
        <w:t>Sadker</w:t>
      </w:r>
      <w:proofErr w:type="spellEnd"/>
      <w:r w:rsidRPr="002F77BB">
        <w:t xml:space="preserve">, D. (2002).  </w:t>
      </w:r>
      <w:proofErr w:type="gramStart"/>
      <w:r w:rsidRPr="002F77BB">
        <w:t>An educator’s primer on the gender war.</w:t>
      </w:r>
      <w:proofErr w:type="gramEnd"/>
      <w:r w:rsidRPr="002F77BB">
        <w:t xml:space="preserve">  </w:t>
      </w:r>
      <w:r w:rsidRPr="002F77BB">
        <w:rPr>
          <w:i/>
        </w:rPr>
        <w:t xml:space="preserve">Phi Delta </w:t>
      </w:r>
      <w:proofErr w:type="spellStart"/>
      <w:r w:rsidRPr="002F77BB">
        <w:rPr>
          <w:i/>
        </w:rPr>
        <w:t>Kappan</w:t>
      </w:r>
      <w:proofErr w:type="spellEnd"/>
      <w:r w:rsidRPr="002F77BB">
        <w:rPr>
          <w:i/>
        </w:rPr>
        <w:t>, 84</w:t>
      </w:r>
      <w:r w:rsidRPr="002F77BB">
        <w:t>(4), 235-244.</w:t>
      </w:r>
    </w:p>
    <w:p w:rsidR="00813CCA" w:rsidRPr="002F77BB"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
    <w:p w:rsidR="00813CCA" w:rsidRPr="002F77BB"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roofErr w:type="spellStart"/>
      <w:proofErr w:type="gramStart"/>
      <w:r w:rsidRPr="002F77BB">
        <w:t>Sadker</w:t>
      </w:r>
      <w:proofErr w:type="spellEnd"/>
      <w:r w:rsidRPr="002F77BB">
        <w:t xml:space="preserve">, M., </w:t>
      </w:r>
      <w:proofErr w:type="spellStart"/>
      <w:r w:rsidRPr="002F77BB">
        <w:t>Sadker</w:t>
      </w:r>
      <w:proofErr w:type="spellEnd"/>
      <w:r w:rsidRPr="002F77BB">
        <w:t>, D., &amp; Long, L. (1993).</w:t>
      </w:r>
      <w:proofErr w:type="gramEnd"/>
      <w:r w:rsidRPr="002F77BB">
        <w:t xml:space="preserve"> </w:t>
      </w:r>
      <w:proofErr w:type="gramStart"/>
      <w:r w:rsidRPr="002F77BB">
        <w:t>Gender and educational equality.</w:t>
      </w:r>
      <w:proofErr w:type="gramEnd"/>
      <w:r w:rsidRPr="002F77BB">
        <w:t xml:space="preserve"> In J. Banks &amp; C. Banks</w:t>
      </w:r>
      <w:r>
        <w:t xml:space="preserve"> </w:t>
      </w:r>
      <w:r w:rsidRPr="002F77BB">
        <w:t xml:space="preserve">(Eds.), </w:t>
      </w:r>
      <w:r w:rsidRPr="002F77BB">
        <w:rPr>
          <w:i/>
        </w:rPr>
        <w:t>Multicultural education: Issues and perspectives</w:t>
      </w:r>
      <w:r w:rsidRPr="002F77BB">
        <w:t xml:space="preserve"> (pp. 109-125). Boston, MA: </w:t>
      </w:r>
      <w:proofErr w:type="spellStart"/>
      <w:r w:rsidRPr="002F77BB">
        <w:t>Allyn</w:t>
      </w:r>
      <w:proofErr w:type="spellEnd"/>
      <w:r w:rsidRPr="002F77BB">
        <w:t xml:space="preserve"> &amp; Bacon.</w:t>
      </w:r>
    </w:p>
    <w:p w:rsidR="00813CCA" w:rsidRPr="002F77BB"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
    <w:p w:rsidR="00813CCA" w:rsidRPr="002F77BB"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roofErr w:type="gramStart"/>
      <w:r w:rsidRPr="00160215">
        <w:t>Safe Schools C</w:t>
      </w:r>
      <w:r>
        <w:t>oalition (2004).</w:t>
      </w:r>
      <w:proofErr w:type="gramEnd"/>
      <w:r>
        <w:t xml:space="preserve"> </w:t>
      </w:r>
      <w:proofErr w:type="gramStart"/>
      <w:r>
        <w:t>Homeless LGBT youth and LGBT y</w:t>
      </w:r>
      <w:r w:rsidRPr="00160215">
        <w:t>o</w:t>
      </w:r>
      <w:r>
        <w:t>uth in foster care.</w:t>
      </w:r>
      <w:proofErr w:type="gramEnd"/>
      <w:r>
        <w:t xml:space="preserve"> Retrieved from:</w:t>
      </w:r>
      <w:r w:rsidRPr="00160215">
        <w:t xml:space="preserve"> http://www.safeschoolscoalition.org/RG-homeless.html</w:t>
      </w:r>
    </w:p>
    <w:p w:rsidR="00813CCA" w:rsidRPr="002F77BB"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
    <w:p w:rsidR="00813CCA" w:rsidRPr="002F77BB"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roofErr w:type="gramStart"/>
      <w:r w:rsidRPr="002F77BB">
        <w:t>Sanders, J. (2002).</w:t>
      </w:r>
      <w:proofErr w:type="gramEnd"/>
      <w:r w:rsidRPr="002F77BB">
        <w:t xml:space="preserve"> Something is missing from teacher education:  Attention to two genders. </w:t>
      </w:r>
      <w:r w:rsidRPr="002F77BB">
        <w:rPr>
          <w:i/>
        </w:rPr>
        <w:t xml:space="preserve">Phi Delta </w:t>
      </w:r>
      <w:proofErr w:type="spellStart"/>
      <w:r w:rsidRPr="002F77BB">
        <w:rPr>
          <w:i/>
        </w:rPr>
        <w:t>Kappan</w:t>
      </w:r>
      <w:proofErr w:type="spellEnd"/>
      <w:r w:rsidRPr="002F77BB">
        <w:rPr>
          <w:i/>
        </w:rPr>
        <w:t>, 84</w:t>
      </w:r>
      <w:r w:rsidRPr="002F77BB">
        <w:t xml:space="preserve">(3), 241-244.  </w:t>
      </w:r>
    </w:p>
    <w:p w:rsidR="00813CCA" w:rsidRPr="002F77BB"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
    <w:p w:rsidR="00813CCA" w:rsidRPr="002F77BB"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roofErr w:type="spellStart"/>
      <w:proofErr w:type="gramStart"/>
      <w:r w:rsidRPr="002F77BB">
        <w:t>Savin</w:t>
      </w:r>
      <w:proofErr w:type="spellEnd"/>
      <w:r w:rsidRPr="002F77BB">
        <w:t>-Williams, R. C., &amp; Cohen, K. M. (1996).</w:t>
      </w:r>
      <w:proofErr w:type="gramEnd"/>
      <w:r w:rsidRPr="002F77BB">
        <w:t xml:space="preserve"> </w:t>
      </w:r>
      <w:r w:rsidRPr="002F77BB">
        <w:rPr>
          <w:i/>
        </w:rPr>
        <w:t>The lives of lesbians, gays, and bisexuals:  Children to adults</w:t>
      </w:r>
      <w:r w:rsidRPr="00375F8A">
        <w:rPr>
          <w:i/>
        </w:rPr>
        <w:t>.</w:t>
      </w:r>
      <w:r w:rsidRPr="00375F8A">
        <w:t xml:space="preserve"> New York, N.Y.: Harcourt</w:t>
      </w:r>
      <w:r w:rsidRPr="002F77BB">
        <w:t xml:space="preserve"> Brace. </w:t>
      </w:r>
    </w:p>
    <w:p w:rsidR="00813CCA" w:rsidRPr="002F77BB"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
    <w:p w:rsidR="00813CCA" w:rsidRPr="002F77BB"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roofErr w:type="gramStart"/>
      <w:r w:rsidRPr="002F77BB">
        <w:t>Schoorman, D.</w:t>
      </w:r>
      <w:r>
        <w:t xml:space="preserve">, &amp; </w:t>
      </w:r>
      <w:proofErr w:type="spellStart"/>
      <w:r>
        <w:t>Zainuddin</w:t>
      </w:r>
      <w:proofErr w:type="spellEnd"/>
      <w:r>
        <w:t>, H. (2008).</w:t>
      </w:r>
      <w:proofErr w:type="gramEnd"/>
      <w:r>
        <w:t xml:space="preserve"> What does e</w:t>
      </w:r>
      <w:r w:rsidRPr="002F77BB">
        <w:t xml:space="preserve">mpowerment </w:t>
      </w:r>
      <w:r>
        <w:t>in literacy e</w:t>
      </w:r>
      <w:r w:rsidRPr="002F77BB">
        <w:t xml:space="preserve">ducation </w:t>
      </w:r>
      <w:r>
        <w:t>l</w:t>
      </w:r>
      <w:r w:rsidRPr="002F77BB">
        <w:t xml:space="preserve">ook </w:t>
      </w:r>
      <w:r>
        <w:t xml:space="preserve">like? </w:t>
      </w:r>
      <w:proofErr w:type="gramStart"/>
      <w:r>
        <w:t>An analysis of a family literacy program for Guatemalan Maya f</w:t>
      </w:r>
      <w:r w:rsidRPr="002F77BB">
        <w:t>amilies.</w:t>
      </w:r>
      <w:proofErr w:type="gramEnd"/>
      <w:r w:rsidRPr="002F77BB">
        <w:t xml:space="preserve"> </w:t>
      </w:r>
      <w:r w:rsidRPr="002F77BB">
        <w:rPr>
          <w:i/>
        </w:rPr>
        <w:t>Diaspora, Indigenous, and Minority Education, 2</w:t>
      </w:r>
      <w:r w:rsidRPr="002F77BB">
        <w:t>(3), 169-187.</w:t>
      </w:r>
    </w:p>
    <w:p w:rsidR="00813CCA" w:rsidRPr="002F77BB"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
    <w:p w:rsidR="00813CCA" w:rsidRPr="002F77BB"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roofErr w:type="gramStart"/>
      <w:r>
        <w:t>Sharkey, J. (1995) Helping s</w:t>
      </w:r>
      <w:r w:rsidRPr="002F77BB">
        <w:t>tudents become better learners.</w:t>
      </w:r>
      <w:proofErr w:type="gramEnd"/>
      <w:r w:rsidRPr="002F77BB">
        <w:t xml:space="preserve"> </w:t>
      </w:r>
      <w:r w:rsidRPr="002F77BB">
        <w:rPr>
          <w:i/>
        </w:rPr>
        <w:t>TESOL Journal, 8</w:t>
      </w:r>
      <w:r w:rsidRPr="002F77BB">
        <w:t>(1), 18-23.</w:t>
      </w:r>
    </w:p>
    <w:p w:rsidR="00813CCA" w:rsidRPr="002F77BB" w:rsidRDefault="000D546D"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roofErr w:type="spellStart"/>
      <w:r>
        <w:rPr>
          <w:szCs w:val="24"/>
        </w:rPr>
        <w:lastRenderedPageBreak/>
        <w:t>Sokolower</w:t>
      </w:r>
      <w:proofErr w:type="spellEnd"/>
      <w:r>
        <w:rPr>
          <w:szCs w:val="24"/>
        </w:rPr>
        <w:t xml:space="preserve">, J. (2012). </w:t>
      </w:r>
      <w:proofErr w:type="gramStart"/>
      <w:r>
        <w:rPr>
          <w:szCs w:val="24"/>
        </w:rPr>
        <w:t>Schools and the new Jim Crow.</w:t>
      </w:r>
      <w:proofErr w:type="gramEnd"/>
      <w:r>
        <w:rPr>
          <w:szCs w:val="24"/>
        </w:rPr>
        <w:t xml:space="preserve"> </w:t>
      </w:r>
      <w:r w:rsidRPr="000D546D">
        <w:rPr>
          <w:i/>
          <w:szCs w:val="24"/>
        </w:rPr>
        <w:t>Rethinking Schools, 26</w:t>
      </w:r>
      <w:r>
        <w:rPr>
          <w:szCs w:val="24"/>
        </w:rPr>
        <w:t xml:space="preserve"> (2), 13-17. </w:t>
      </w:r>
    </w:p>
    <w:p w:rsidR="000D546D" w:rsidRDefault="000D546D"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
    <w:p w:rsidR="00813CCA" w:rsidRPr="002F77BB"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roofErr w:type="gramStart"/>
      <w:r w:rsidRPr="002F77BB">
        <w:t>Spring, J. (2000).</w:t>
      </w:r>
      <w:proofErr w:type="gramEnd"/>
      <w:r w:rsidRPr="002F77BB">
        <w:t xml:space="preserve"> </w:t>
      </w:r>
      <w:proofErr w:type="gramStart"/>
      <w:r w:rsidRPr="002F77BB">
        <w:rPr>
          <w:i/>
        </w:rPr>
        <w:t>American education.</w:t>
      </w:r>
      <w:proofErr w:type="gramEnd"/>
      <w:r w:rsidRPr="002F77BB">
        <w:t xml:space="preserve"> Boston, MA: McGraw Hill.</w:t>
      </w:r>
    </w:p>
    <w:p w:rsidR="00813CCA" w:rsidRPr="002F77BB"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
    <w:p w:rsidR="00813CCA" w:rsidRPr="002F77BB"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roofErr w:type="spellStart"/>
      <w:proofErr w:type="gramStart"/>
      <w:r w:rsidRPr="002F77BB">
        <w:t>Stainback</w:t>
      </w:r>
      <w:proofErr w:type="spellEnd"/>
      <w:r w:rsidRPr="002F77BB">
        <w:t xml:space="preserve">, W., </w:t>
      </w:r>
      <w:proofErr w:type="spellStart"/>
      <w:r w:rsidRPr="002F77BB">
        <w:t>Stainback</w:t>
      </w:r>
      <w:proofErr w:type="spellEnd"/>
      <w:r w:rsidRPr="002F77BB">
        <w:t xml:space="preserve">, S., &amp; </w:t>
      </w:r>
      <w:proofErr w:type="spellStart"/>
      <w:r w:rsidRPr="002F77BB">
        <w:t>Stefanich</w:t>
      </w:r>
      <w:proofErr w:type="spellEnd"/>
      <w:r w:rsidRPr="002F77BB">
        <w:t>, G. (1996).</w:t>
      </w:r>
      <w:proofErr w:type="gramEnd"/>
      <w:r w:rsidRPr="002F77BB">
        <w:t xml:space="preserve"> Learning together in inclusive classrooms: What about the curriculum. </w:t>
      </w:r>
      <w:proofErr w:type="gramStart"/>
      <w:r w:rsidRPr="002F77BB">
        <w:rPr>
          <w:i/>
        </w:rPr>
        <w:t>Teaching Exceptional Children, 28</w:t>
      </w:r>
      <w:r w:rsidRPr="002F77BB">
        <w:t>(3), 14-19.</w:t>
      </w:r>
      <w:proofErr w:type="gramEnd"/>
    </w:p>
    <w:p w:rsidR="00813CCA" w:rsidRPr="002F77BB"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
    <w:p w:rsidR="00813CCA" w:rsidRPr="002F77BB"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 w:rsidRPr="002F77BB">
        <w:t xml:space="preserve">Swope, B. (2004). Let the </w:t>
      </w:r>
      <w:proofErr w:type="spellStart"/>
      <w:r w:rsidRPr="002F77BB">
        <w:t>Mainlands</w:t>
      </w:r>
      <w:proofErr w:type="spellEnd"/>
      <w:r w:rsidRPr="002F77BB">
        <w:t xml:space="preserve"> hear the word.  </w:t>
      </w:r>
      <w:proofErr w:type="gramStart"/>
      <w:r>
        <w:rPr>
          <w:i/>
        </w:rPr>
        <w:t>Teaching T</w:t>
      </w:r>
      <w:r w:rsidRPr="002F77BB">
        <w:rPr>
          <w:i/>
        </w:rPr>
        <w:t>olerance, 25</w:t>
      </w:r>
      <w:r w:rsidRPr="002F77BB">
        <w:t>, 69-72.</w:t>
      </w:r>
      <w:proofErr w:type="gramEnd"/>
    </w:p>
    <w:p w:rsidR="00813CCA" w:rsidRPr="002F77BB"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
    <w:p w:rsidR="00813CCA" w:rsidRPr="002F77BB"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roofErr w:type="gramStart"/>
      <w:r w:rsidRPr="002F77BB">
        <w:t xml:space="preserve">Taylor, D., &amp; </w:t>
      </w:r>
      <w:proofErr w:type="spellStart"/>
      <w:r w:rsidRPr="002F77BB">
        <w:t>Lorrimer</w:t>
      </w:r>
      <w:proofErr w:type="spellEnd"/>
      <w:r w:rsidRPr="002F77BB">
        <w:t>, M. (2002).</w:t>
      </w:r>
      <w:proofErr w:type="gramEnd"/>
      <w:r w:rsidRPr="002F77BB">
        <w:t xml:space="preserve">  Helping boys succeed.  </w:t>
      </w:r>
      <w:proofErr w:type="gramStart"/>
      <w:r w:rsidRPr="002F77BB">
        <w:rPr>
          <w:i/>
        </w:rPr>
        <w:t>Educational leadership, 60</w:t>
      </w:r>
      <w:r w:rsidRPr="002F77BB">
        <w:t>(4), 68-70.</w:t>
      </w:r>
      <w:proofErr w:type="gramEnd"/>
    </w:p>
    <w:p w:rsidR="00813CCA" w:rsidRPr="002F77BB"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
    <w:p w:rsidR="00813CCA"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roofErr w:type="gramStart"/>
      <w:r w:rsidRPr="002F77BB">
        <w:t xml:space="preserve">Teaching Tolerance </w:t>
      </w:r>
      <w:r>
        <w:t>(2004).</w:t>
      </w:r>
      <w:proofErr w:type="gramEnd"/>
      <w:r>
        <w:t xml:space="preserve"> </w:t>
      </w:r>
      <w:r w:rsidRPr="002F77BB">
        <w:t xml:space="preserve">Vietnamese Americans:  Lessons in American history.  </w:t>
      </w:r>
      <w:proofErr w:type="gramStart"/>
      <w:r w:rsidRPr="002F77BB">
        <w:rPr>
          <w:i/>
        </w:rPr>
        <w:t>Teaching Tolerance, 25,</w:t>
      </w:r>
      <w:r w:rsidRPr="002F77BB">
        <w:t xml:space="preserve"> 31-35.</w:t>
      </w:r>
      <w:proofErr w:type="gramEnd"/>
    </w:p>
    <w:p w:rsidR="00470821" w:rsidRDefault="00470821"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
    <w:p w:rsidR="00470821" w:rsidRPr="002F77BB" w:rsidRDefault="00470821" w:rsidP="009231EF">
      <w:pPr>
        <w:spacing w:line="240" w:lineRule="exact"/>
        <w:ind w:left="540" w:hanging="540"/>
        <w:contextualSpacing/>
      </w:pPr>
      <w:r>
        <w:t xml:space="preserve">Torres, C. A. (Ed.). (2009). </w:t>
      </w:r>
      <w:r w:rsidRPr="00081776">
        <w:rPr>
          <w:i/>
        </w:rPr>
        <w:t xml:space="preserve">Globalizations and </w:t>
      </w:r>
      <w:proofErr w:type="gramStart"/>
      <w:r w:rsidRPr="00081776">
        <w:rPr>
          <w:i/>
        </w:rPr>
        <w:t>education :</w:t>
      </w:r>
      <w:proofErr w:type="gramEnd"/>
      <w:r w:rsidRPr="00081776">
        <w:rPr>
          <w:i/>
        </w:rPr>
        <w:t xml:space="preserve"> collected essays on class, race, gender, and the state</w:t>
      </w:r>
      <w:r>
        <w:t xml:space="preserve">. New </w:t>
      </w:r>
      <w:proofErr w:type="gramStart"/>
      <w:r>
        <w:t>York :</w:t>
      </w:r>
      <w:proofErr w:type="gramEnd"/>
      <w:r>
        <w:t xml:space="preserve"> Teachers College Press. </w:t>
      </w:r>
    </w:p>
    <w:p w:rsidR="00813CCA" w:rsidRPr="002F77BB" w:rsidRDefault="00813CCA" w:rsidP="009231E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813CCA" w:rsidRPr="002F77BB"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roofErr w:type="spellStart"/>
      <w:r w:rsidRPr="002F77BB">
        <w:t>Vissing</w:t>
      </w:r>
      <w:proofErr w:type="spellEnd"/>
      <w:r w:rsidRPr="002F77BB">
        <w:t xml:space="preserve">, Y. (2003).  The yellow school bus project:  Helping homeless students get ready for school.  </w:t>
      </w:r>
      <w:r w:rsidRPr="002F77BB">
        <w:rPr>
          <w:i/>
        </w:rPr>
        <w:t xml:space="preserve">Phi Delta </w:t>
      </w:r>
      <w:proofErr w:type="spellStart"/>
      <w:r w:rsidRPr="002F77BB">
        <w:rPr>
          <w:i/>
        </w:rPr>
        <w:t>Kappan</w:t>
      </w:r>
      <w:proofErr w:type="spellEnd"/>
      <w:r w:rsidRPr="002F77BB">
        <w:rPr>
          <w:i/>
        </w:rPr>
        <w:t>,</w:t>
      </w:r>
      <w:r w:rsidRPr="002F77BB">
        <w:t xml:space="preserve"> </w:t>
      </w:r>
      <w:r w:rsidRPr="002F77BB">
        <w:rPr>
          <w:i/>
        </w:rPr>
        <w:t>85</w:t>
      </w:r>
      <w:r w:rsidRPr="002F77BB">
        <w:t>(4), 321-323.</w:t>
      </w:r>
    </w:p>
    <w:p w:rsidR="00813CCA" w:rsidRPr="002F77BB"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
    <w:p w:rsidR="00813CCA" w:rsidRPr="002F77BB"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 w:rsidRPr="002F77BB">
        <w:t xml:space="preserve">Wiseman, D. L., </w:t>
      </w:r>
      <w:proofErr w:type="spellStart"/>
      <w:r w:rsidRPr="002F77BB">
        <w:t>Cooner</w:t>
      </w:r>
      <w:proofErr w:type="spellEnd"/>
      <w:r w:rsidRPr="002F77BB">
        <w:t xml:space="preserve">, D. D., &amp; Knight, S. L. (1999). </w:t>
      </w:r>
      <w:proofErr w:type="gramStart"/>
      <w:r w:rsidRPr="002F77BB">
        <w:rPr>
          <w:i/>
        </w:rPr>
        <w:t>Becoming a teacher in a field-based setting.</w:t>
      </w:r>
      <w:proofErr w:type="gramEnd"/>
      <w:r w:rsidRPr="002F77BB">
        <w:t xml:space="preserve"> New York, NY: Wadsworth.</w:t>
      </w:r>
    </w:p>
    <w:p w:rsidR="00813CCA" w:rsidRPr="002F77BB"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
    <w:p w:rsidR="00813CCA" w:rsidRPr="002F77BB"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roofErr w:type="spellStart"/>
      <w:proofErr w:type="gramStart"/>
      <w:r w:rsidRPr="002F77BB">
        <w:t>Wlodkowski</w:t>
      </w:r>
      <w:proofErr w:type="spellEnd"/>
      <w:r w:rsidRPr="002F77BB">
        <w:t>, R. J., &amp; Ginsberg, M. B. (1995).</w:t>
      </w:r>
      <w:proofErr w:type="gramEnd"/>
      <w:r w:rsidRPr="002F77BB">
        <w:t xml:space="preserve"> </w:t>
      </w:r>
      <w:proofErr w:type="gramStart"/>
      <w:r w:rsidRPr="002F77BB">
        <w:t>A framework for culturally responsive teaching.</w:t>
      </w:r>
      <w:proofErr w:type="gramEnd"/>
      <w:r w:rsidRPr="002F77BB">
        <w:t xml:space="preserve"> </w:t>
      </w:r>
      <w:r w:rsidRPr="002F77BB">
        <w:rPr>
          <w:i/>
        </w:rPr>
        <w:t>Educational Leadership, 53</w:t>
      </w:r>
      <w:r w:rsidRPr="002F77BB">
        <w:t>(1), 17-21.</w:t>
      </w:r>
    </w:p>
    <w:p w:rsidR="00813CCA" w:rsidRPr="002F77BB"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
    <w:p w:rsidR="00813CCA" w:rsidRPr="002F77BB"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roofErr w:type="spellStart"/>
      <w:proofErr w:type="gramStart"/>
      <w:r w:rsidRPr="002F77BB">
        <w:t>Zittleman</w:t>
      </w:r>
      <w:proofErr w:type="spellEnd"/>
      <w:r w:rsidRPr="002F77BB">
        <w:t xml:space="preserve">, K., &amp; </w:t>
      </w:r>
      <w:proofErr w:type="spellStart"/>
      <w:r w:rsidRPr="002F77BB">
        <w:t>Sadker</w:t>
      </w:r>
      <w:proofErr w:type="spellEnd"/>
      <w:r w:rsidRPr="002F77BB">
        <w:t>, D. (2002).</w:t>
      </w:r>
      <w:proofErr w:type="gramEnd"/>
      <w:r w:rsidRPr="002F77BB">
        <w:t xml:space="preserve"> Teacher education textbooks:  The unfinished gender revolution.  </w:t>
      </w:r>
      <w:r w:rsidRPr="002F77BB">
        <w:rPr>
          <w:i/>
        </w:rPr>
        <w:t xml:space="preserve">Educational </w:t>
      </w:r>
      <w:r>
        <w:rPr>
          <w:i/>
        </w:rPr>
        <w:t>L</w:t>
      </w:r>
      <w:r w:rsidRPr="002F77BB">
        <w:rPr>
          <w:i/>
        </w:rPr>
        <w:t>eadership,</w:t>
      </w:r>
      <w:r w:rsidRPr="002F77BB">
        <w:t xml:space="preserve"> </w:t>
      </w:r>
      <w:r w:rsidRPr="002F77BB">
        <w:rPr>
          <w:i/>
        </w:rPr>
        <w:t>60</w:t>
      </w:r>
      <w:r w:rsidRPr="002F77BB">
        <w:t>(4), 59-63.</w:t>
      </w:r>
    </w:p>
    <w:p w:rsidR="00813CCA" w:rsidRPr="002F77BB" w:rsidRDefault="00813CCA" w:rsidP="00813C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p>
    <w:p w:rsidR="00F31C59" w:rsidRPr="0016795C" w:rsidRDefault="00F31C59" w:rsidP="00F31C59">
      <w:pPr>
        <w:rPr>
          <w:u w:val="single"/>
        </w:rPr>
      </w:pPr>
    </w:p>
    <w:sectPr w:rsidR="00F31C59" w:rsidRPr="0016795C" w:rsidSect="00B87598">
      <w:footerReference w:type="even" r:id="rId33"/>
      <w:footerReference w:type="default" r:id="rId3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6830" w:rsidRDefault="006D6830" w:rsidP="00516457">
      <w:r>
        <w:separator/>
      </w:r>
    </w:p>
  </w:endnote>
  <w:endnote w:type="continuationSeparator" w:id="0">
    <w:p w:rsidR="006D6830" w:rsidRDefault="006D6830" w:rsidP="0051645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94F" w:rsidRDefault="00FA0CFE">
    <w:pPr>
      <w:pStyle w:val="Footer"/>
      <w:framePr w:wrap="around" w:vAnchor="text" w:hAnchor="margin" w:xAlign="center" w:y="1"/>
      <w:rPr>
        <w:rStyle w:val="PageNumber"/>
      </w:rPr>
    </w:pPr>
    <w:r>
      <w:rPr>
        <w:rStyle w:val="PageNumber"/>
      </w:rPr>
      <w:fldChar w:fldCharType="begin"/>
    </w:r>
    <w:r w:rsidR="0062394F">
      <w:rPr>
        <w:rStyle w:val="PageNumber"/>
      </w:rPr>
      <w:instrText xml:space="preserve">PAGE  </w:instrText>
    </w:r>
    <w:r>
      <w:rPr>
        <w:rStyle w:val="PageNumber"/>
      </w:rPr>
      <w:fldChar w:fldCharType="end"/>
    </w:r>
  </w:p>
  <w:p w:rsidR="0062394F" w:rsidRDefault="006239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94F" w:rsidRDefault="00FA0CFE">
    <w:pPr>
      <w:pStyle w:val="Footer"/>
      <w:framePr w:wrap="around" w:vAnchor="text" w:hAnchor="margin" w:xAlign="center" w:y="1"/>
      <w:rPr>
        <w:rStyle w:val="PageNumber"/>
      </w:rPr>
    </w:pPr>
    <w:r>
      <w:rPr>
        <w:rStyle w:val="PageNumber"/>
      </w:rPr>
      <w:fldChar w:fldCharType="begin"/>
    </w:r>
    <w:r w:rsidR="0062394F">
      <w:rPr>
        <w:rStyle w:val="PageNumber"/>
      </w:rPr>
      <w:instrText xml:space="preserve">PAGE  </w:instrText>
    </w:r>
    <w:r>
      <w:rPr>
        <w:rStyle w:val="PageNumber"/>
      </w:rPr>
      <w:fldChar w:fldCharType="separate"/>
    </w:r>
    <w:r w:rsidR="00A51A07">
      <w:rPr>
        <w:rStyle w:val="PageNumber"/>
        <w:noProof/>
      </w:rPr>
      <w:t>1</w:t>
    </w:r>
    <w:r>
      <w:rPr>
        <w:rStyle w:val="PageNumber"/>
      </w:rPr>
      <w:fldChar w:fldCharType="end"/>
    </w:r>
  </w:p>
  <w:p w:rsidR="0062394F" w:rsidRDefault="006239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6830" w:rsidRDefault="006D6830" w:rsidP="00516457">
      <w:r>
        <w:separator/>
      </w:r>
    </w:p>
  </w:footnote>
  <w:footnote w:type="continuationSeparator" w:id="0">
    <w:p w:rsidR="006D6830" w:rsidRDefault="006D6830" w:rsidP="005164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549E88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CD514C"/>
    <w:multiLevelType w:val="hybridMultilevel"/>
    <w:tmpl w:val="243A1A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2C61377"/>
    <w:multiLevelType w:val="hybridMultilevel"/>
    <w:tmpl w:val="ACE8C00C"/>
    <w:lvl w:ilvl="0" w:tplc="DC7893BA">
      <w:start w:val="1"/>
      <w:numFmt w:val="decimal"/>
      <w:lvlText w:val="%1)"/>
      <w:lvlJc w:val="left"/>
      <w:pPr>
        <w:tabs>
          <w:tab w:val="num" w:pos="720"/>
        </w:tabs>
        <w:ind w:left="720" w:hanging="360"/>
      </w:pPr>
      <w:rPr>
        <w:rFonts w:hint="default"/>
      </w:rPr>
    </w:lvl>
    <w:lvl w:ilvl="1" w:tplc="BAA28296" w:tentative="1">
      <w:start w:val="1"/>
      <w:numFmt w:val="lowerLetter"/>
      <w:lvlText w:val="%2."/>
      <w:lvlJc w:val="left"/>
      <w:pPr>
        <w:tabs>
          <w:tab w:val="num" w:pos="1440"/>
        </w:tabs>
        <w:ind w:left="1440" w:hanging="360"/>
      </w:pPr>
    </w:lvl>
    <w:lvl w:ilvl="2" w:tplc="1BE8D690" w:tentative="1">
      <w:start w:val="1"/>
      <w:numFmt w:val="lowerRoman"/>
      <w:lvlText w:val="%3."/>
      <w:lvlJc w:val="right"/>
      <w:pPr>
        <w:tabs>
          <w:tab w:val="num" w:pos="2160"/>
        </w:tabs>
        <w:ind w:left="2160" w:hanging="180"/>
      </w:pPr>
    </w:lvl>
    <w:lvl w:ilvl="3" w:tplc="DB909BA2" w:tentative="1">
      <w:start w:val="1"/>
      <w:numFmt w:val="decimal"/>
      <w:lvlText w:val="%4."/>
      <w:lvlJc w:val="left"/>
      <w:pPr>
        <w:tabs>
          <w:tab w:val="num" w:pos="2880"/>
        </w:tabs>
        <w:ind w:left="2880" w:hanging="360"/>
      </w:pPr>
    </w:lvl>
    <w:lvl w:ilvl="4" w:tplc="33EE79CE" w:tentative="1">
      <w:start w:val="1"/>
      <w:numFmt w:val="lowerLetter"/>
      <w:lvlText w:val="%5."/>
      <w:lvlJc w:val="left"/>
      <w:pPr>
        <w:tabs>
          <w:tab w:val="num" w:pos="3600"/>
        </w:tabs>
        <w:ind w:left="3600" w:hanging="360"/>
      </w:pPr>
    </w:lvl>
    <w:lvl w:ilvl="5" w:tplc="5158F43E" w:tentative="1">
      <w:start w:val="1"/>
      <w:numFmt w:val="lowerRoman"/>
      <w:lvlText w:val="%6."/>
      <w:lvlJc w:val="right"/>
      <w:pPr>
        <w:tabs>
          <w:tab w:val="num" w:pos="4320"/>
        </w:tabs>
        <w:ind w:left="4320" w:hanging="180"/>
      </w:pPr>
    </w:lvl>
    <w:lvl w:ilvl="6" w:tplc="72D4972C" w:tentative="1">
      <w:start w:val="1"/>
      <w:numFmt w:val="decimal"/>
      <w:lvlText w:val="%7."/>
      <w:lvlJc w:val="left"/>
      <w:pPr>
        <w:tabs>
          <w:tab w:val="num" w:pos="5040"/>
        </w:tabs>
        <w:ind w:left="5040" w:hanging="360"/>
      </w:pPr>
    </w:lvl>
    <w:lvl w:ilvl="7" w:tplc="E474F844" w:tentative="1">
      <w:start w:val="1"/>
      <w:numFmt w:val="lowerLetter"/>
      <w:lvlText w:val="%8."/>
      <w:lvlJc w:val="left"/>
      <w:pPr>
        <w:tabs>
          <w:tab w:val="num" w:pos="5760"/>
        </w:tabs>
        <w:ind w:left="5760" w:hanging="360"/>
      </w:pPr>
    </w:lvl>
    <w:lvl w:ilvl="8" w:tplc="DEA864A4" w:tentative="1">
      <w:start w:val="1"/>
      <w:numFmt w:val="lowerRoman"/>
      <w:lvlText w:val="%9."/>
      <w:lvlJc w:val="right"/>
      <w:pPr>
        <w:tabs>
          <w:tab w:val="num" w:pos="6480"/>
        </w:tabs>
        <w:ind w:left="6480" w:hanging="180"/>
      </w:pPr>
    </w:lvl>
  </w:abstractNum>
  <w:abstractNum w:abstractNumId="3">
    <w:nsid w:val="088054EC"/>
    <w:multiLevelType w:val="hybridMultilevel"/>
    <w:tmpl w:val="DDFC935E"/>
    <w:lvl w:ilvl="0" w:tplc="C89206DE">
      <w:numFmt w:val="bullet"/>
      <w:lvlText w:val="-"/>
      <w:lvlJc w:val="left"/>
      <w:pPr>
        <w:ind w:left="720" w:hanging="360"/>
      </w:pPr>
      <w:rPr>
        <w:rFonts w:ascii="Times" w:eastAsiaTheme="minorEastAsia" w:hAnsi="Time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326EF8"/>
    <w:multiLevelType w:val="hybridMultilevel"/>
    <w:tmpl w:val="04243CEA"/>
    <w:lvl w:ilvl="0" w:tplc="CE5E781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4F4E9E"/>
    <w:multiLevelType w:val="singleLevel"/>
    <w:tmpl w:val="15360112"/>
    <w:lvl w:ilvl="0">
      <w:start w:val="1"/>
      <w:numFmt w:val="decimal"/>
      <w:lvlText w:val="%1."/>
      <w:lvlJc w:val="left"/>
      <w:pPr>
        <w:tabs>
          <w:tab w:val="num" w:pos="720"/>
        </w:tabs>
        <w:ind w:left="720" w:hanging="720"/>
      </w:pPr>
      <w:rPr>
        <w:rFonts w:hint="default"/>
      </w:rPr>
    </w:lvl>
  </w:abstractNum>
  <w:abstractNum w:abstractNumId="6">
    <w:nsid w:val="14B17CBE"/>
    <w:multiLevelType w:val="hybridMultilevel"/>
    <w:tmpl w:val="F4E0DDBE"/>
    <w:lvl w:ilvl="0" w:tplc="CFB4E1D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506554"/>
    <w:multiLevelType w:val="hybridMultilevel"/>
    <w:tmpl w:val="3E3E25A6"/>
    <w:lvl w:ilvl="0" w:tplc="8578CA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7235F37"/>
    <w:multiLevelType w:val="hybridMultilevel"/>
    <w:tmpl w:val="65865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EF72D5"/>
    <w:multiLevelType w:val="hybridMultilevel"/>
    <w:tmpl w:val="D04450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7C0D9F"/>
    <w:multiLevelType w:val="hybridMultilevel"/>
    <w:tmpl w:val="E1BA5C24"/>
    <w:lvl w:ilvl="0" w:tplc="3BA2308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19129D"/>
    <w:multiLevelType w:val="singleLevel"/>
    <w:tmpl w:val="9E6C2B6E"/>
    <w:lvl w:ilvl="0">
      <w:start w:val="1"/>
      <w:numFmt w:val="upperLetter"/>
      <w:lvlText w:val="%1."/>
      <w:lvlJc w:val="left"/>
      <w:pPr>
        <w:tabs>
          <w:tab w:val="num" w:pos="1080"/>
        </w:tabs>
        <w:ind w:left="1080" w:hanging="360"/>
      </w:pPr>
      <w:rPr>
        <w:rFonts w:hint="default"/>
      </w:rPr>
    </w:lvl>
  </w:abstractNum>
  <w:abstractNum w:abstractNumId="12">
    <w:nsid w:val="3B3E7B54"/>
    <w:multiLevelType w:val="hybridMultilevel"/>
    <w:tmpl w:val="005E5052"/>
    <w:lvl w:ilvl="0" w:tplc="2A66D408">
      <w:start w:val="1"/>
      <w:numFmt w:val="lowerLetter"/>
      <w:lvlText w:val="%1)"/>
      <w:lvlJc w:val="left"/>
      <w:pPr>
        <w:tabs>
          <w:tab w:val="num" w:pos="765"/>
        </w:tabs>
        <w:ind w:left="765" w:hanging="405"/>
      </w:pPr>
      <w:rPr>
        <w:rFonts w:hint="default"/>
      </w:rPr>
    </w:lvl>
    <w:lvl w:ilvl="1" w:tplc="EE7ED664" w:tentative="1">
      <w:start w:val="1"/>
      <w:numFmt w:val="lowerLetter"/>
      <w:lvlText w:val="%2."/>
      <w:lvlJc w:val="left"/>
      <w:pPr>
        <w:tabs>
          <w:tab w:val="num" w:pos="1440"/>
        </w:tabs>
        <w:ind w:left="1440" w:hanging="360"/>
      </w:pPr>
    </w:lvl>
    <w:lvl w:ilvl="2" w:tplc="4D449FF4" w:tentative="1">
      <w:start w:val="1"/>
      <w:numFmt w:val="lowerRoman"/>
      <w:lvlText w:val="%3."/>
      <w:lvlJc w:val="right"/>
      <w:pPr>
        <w:tabs>
          <w:tab w:val="num" w:pos="2160"/>
        </w:tabs>
        <w:ind w:left="2160" w:hanging="180"/>
      </w:pPr>
    </w:lvl>
    <w:lvl w:ilvl="3" w:tplc="BCF6C432" w:tentative="1">
      <w:start w:val="1"/>
      <w:numFmt w:val="decimal"/>
      <w:lvlText w:val="%4."/>
      <w:lvlJc w:val="left"/>
      <w:pPr>
        <w:tabs>
          <w:tab w:val="num" w:pos="2880"/>
        </w:tabs>
        <w:ind w:left="2880" w:hanging="360"/>
      </w:pPr>
    </w:lvl>
    <w:lvl w:ilvl="4" w:tplc="4F920614" w:tentative="1">
      <w:start w:val="1"/>
      <w:numFmt w:val="lowerLetter"/>
      <w:lvlText w:val="%5."/>
      <w:lvlJc w:val="left"/>
      <w:pPr>
        <w:tabs>
          <w:tab w:val="num" w:pos="3600"/>
        </w:tabs>
        <w:ind w:left="3600" w:hanging="360"/>
      </w:pPr>
    </w:lvl>
    <w:lvl w:ilvl="5" w:tplc="A100F764" w:tentative="1">
      <w:start w:val="1"/>
      <w:numFmt w:val="lowerRoman"/>
      <w:lvlText w:val="%6."/>
      <w:lvlJc w:val="right"/>
      <w:pPr>
        <w:tabs>
          <w:tab w:val="num" w:pos="4320"/>
        </w:tabs>
        <w:ind w:left="4320" w:hanging="180"/>
      </w:pPr>
    </w:lvl>
    <w:lvl w:ilvl="6" w:tplc="7966B794" w:tentative="1">
      <w:start w:val="1"/>
      <w:numFmt w:val="decimal"/>
      <w:lvlText w:val="%7."/>
      <w:lvlJc w:val="left"/>
      <w:pPr>
        <w:tabs>
          <w:tab w:val="num" w:pos="5040"/>
        </w:tabs>
        <w:ind w:left="5040" w:hanging="360"/>
      </w:pPr>
    </w:lvl>
    <w:lvl w:ilvl="7" w:tplc="5E8C75BA" w:tentative="1">
      <w:start w:val="1"/>
      <w:numFmt w:val="lowerLetter"/>
      <w:lvlText w:val="%8."/>
      <w:lvlJc w:val="left"/>
      <w:pPr>
        <w:tabs>
          <w:tab w:val="num" w:pos="5760"/>
        </w:tabs>
        <w:ind w:left="5760" w:hanging="360"/>
      </w:pPr>
    </w:lvl>
    <w:lvl w:ilvl="8" w:tplc="C50614E4" w:tentative="1">
      <w:start w:val="1"/>
      <w:numFmt w:val="lowerRoman"/>
      <w:lvlText w:val="%9."/>
      <w:lvlJc w:val="right"/>
      <w:pPr>
        <w:tabs>
          <w:tab w:val="num" w:pos="6480"/>
        </w:tabs>
        <w:ind w:left="6480" w:hanging="180"/>
      </w:pPr>
    </w:lvl>
  </w:abstractNum>
  <w:abstractNum w:abstractNumId="13">
    <w:nsid w:val="3D1E5799"/>
    <w:multiLevelType w:val="hybridMultilevel"/>
    <w:tmpl w:val="A126A93E"/>
    <w:lvl w:ilvl="0" w:tplc="6BC4B70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0D7A14"/>
    <w:multiLevelType w:val="hybridMultilevel"/>
    <w:tmpl w:val="2610BD4A"/>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C94FF4"/>
    <w:multiLevelType w:val="hybridMultilevel"/>
    <w:tmpl w:val="D364329E"/>
    <w:lvl w:ilvl="0" w:tplc="ED1012D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F0206D"/>
    <w:multiLevelType w:val="hybridMultilevel"/>
    <w:tmpl w:val="B48E4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AB7F9D"/>
    <w:multiLevelType w:val="hybridMultilevel"/>
    <w:tmpl w:val="660AE9B6"/>
    <w:lvl w:ilvl="0" w:tplc="5D281C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420C4D"/>
    <w:multiLevelType w:val="hybridMultilevel"/>
    <w:tmpl w:val="BA1E84B4"/>
    <w:lvl w:ilvl="0" w:tplc="836EAA2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247E65"/>
    <w:multiLevelType w:val="hybridMultilevel"/>
    <w:tmpl w:val="EA347EB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7A63C4"/>
    <w:multiLevelType w:val="hybridMultilevel"/>
    <w:tmpl w:val="28DCC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D13AD1"/>
    <w:multiLevelType w:val="singleLevel"/>
    <w:tmpl w:val="2C9E0E3A"/>
    <w:lvl w:ilvl="0">
      <w:start w:val="9"/>
      <w:numFmt w:val="decimal"/>
      <w:lvlText w:val="%1"/>
      <w:lvlJc w:val="left"/>
      <w:pPr>
        <w:tabs>
          <w:tab w:val="num" w:pos="1440"/>
        </w:tabs>
        <w:ind w:left="1440" w:hanging="1140"/>
      </w:pPr>
      <w:rPr>
        <w:rFonts w:hint="default"/>
      </w:rPr>
    </w:lvl>
  </w:abstractNum>
  <w:abstractNum w:abstractNumId="22">
    <w:nsid w:val="610A0FD3"/>
    <w:multiLevelType w:val="hybridMultilevel"/>
    <w:tmpl w:val="27D81624"/>
    <w:lvl w:ilvl="0" w:tplc="72BE6EA4">
      <w:start w:val="1"/>
      <w:numFmt w:val="decimal"/>
      <w:lvlText w:val="%1."/>
      <w:lvlJc w:val="left"/>
      <w:pPr>
        <w:tabs>
          <w:tab w:val="num" w:pos="360"/>
        </w:tabs>
        <w:ind w:left="360" w:hanging="360"/>
      </w:pPr>
      <w:rPr>
        <w:rFonts w:hint="default"/>
      </w:rPr>
    </w:lvl>
    <w:lvl w:ilvl="1" w:tplc="1F764B86">
      <w:start w:val="1"/>
      <w:numFmt w:val="bullet"/>
      <w:lvlText w:val=""/>
      <w:lvlJc w:val="left"/>
      <w:pPr>
        <w:tabs>
          <w:tab w:val="num" w:pos="720"/>
        </w:tabs>
        <w:ind w:left="720" w:hanging="360"/>
      </w:pPr>
      <w:rPr>
        <w:rFonts w:ascii="Symbol" w:hAnsi="Symbol" w:hint="default"/>
      </w:rPr>
    </w:lvl>
    <w:lvl w:ilvl="2" w:tplc="AF04C404" w:tentative="1">
      <w:start w:val="1"/>
      <w:numFmt w:val="lowerRoman"/>
      <w:lvlText w:val="%3."/>
      <w:lvlJc w:val="right"/>
      <w:pPr>
        <w:tabs>
          <w:tab w:val="num" w:pos="1440"/>
        </w:tabs>
        <w:ind w:left="1440" w:hanging="180"/>
      </w:pPr>
    </w:lvl>
    <w:lvl w:ilvl="3" w:tplc="72EC2942" w:tentative="1">
      <w:start w:val="1"/>
      <w:numFmt w:val="decimal"/>
      <w:lvlText w:val="%4."/>
      <w:lvlJc w:val="left"/>
      <w:pPr>
        <w:tabs>
          <w:tab w:val="num" w:pos="2160"/>
        </w:tabs>
        <w:ind w:left="2160" w:hanging="360"/>
      </w:pPr>
    </w:lvl>
    <w:lvl w:ilvl="4" w:tplc="216EE936" w:tentative="1">
      <w:start w:val="1"/>
      <w:numFmt w:val="lowerLetter"/>
      <w:lvlText w:val="%5."/>
      <w:lvlJc w:val="left"/>
      <w:pPr>
        <w:tabs>
          <w:tab w:val="num" w:pos="2880"/>
        </w:tabs>
        <w:ind w:left="2880" w:hanging="360"/>
      </w:pPr>
    </w:lvl>
    <w:lvl w:ilvl="5" w:tplc="774E5E96" w:tentative="1">
      <w:start w:val="1"/>
      <w:numFmt w:val="lowerRoman"/>
      <w:lvlText w:val="%6."/>
      <w:lvlJc w:val="right"/>
      <w:pPr>
        <w:tabs>
          <w:tab w:val="num" w:pos="3600"/>
        </w:tabs>
        <w:ind w:left="3600" w:hanging="180"/>
      </w:pPr>
    </w:lvl>
    <w:lvl w:ilvl="6" w:tplc="0FCEAB42" w:tentative="1">
      <w:start w:val="1"/>
      <w:numFmt w:val="decimal"/>
      <w:lvlText w:val="%7."/>
      <w:lvlJc w:val="left"/>
      <w:pPr>
        <w:tabs>
          <w:tab w:val="num" w:pos="4320"/>
        </w:tabs>
        <w:ind w:left="4320" w:hanging="360"/>
      </w:pPr>
    </w:lvl>
    <w:lvl w:ilvl="7" w:tplc="AA947914" w:tentative="1">
      <w:start w:val="1"/>
      <w:numFmt w:val="lowerLetter"/>
      <w:lvlText w:val="%8."/>
      <w:lvlJc w:val="left"/>
      <w:pPr>
        <w:tabs>
          <w:tab w:val="num" w:pos="5040"/>
        </w:tabs>
        <w:ind w:left="5040" w:hanging="360"/>
      </w:pPr>
    </w:lvl>
    <w:lvl w:ilvl="8" w:tplc="926471DE" w:tentative="1">
      <w:start w:val="1"/>
      <w:numFmt w:val="lowerRoman"/>
      <w:lvlText w:val="%9."/>
      <w:lvlJc w:val="right"/>
      <w:pPr>
        <w:tabs>
          <w:tab w:val="num" w:pos="5760"/>
        </w:tabs>
        <w:ind w:left="5760" w:hanging="180"/>
      </w:pPr>
    </w:lvl>
  </w:abstractNum>
  <w:abstractNum w:abstractNumId="23">
    <w:nsid w:val="6787059F"/>
    <w:multiLevelType w:val="multilevel"/>
    <w:tmpl w:val="AB28A02C"/>
    <w:lvl w:ilvl="0">
      <w:start w:val="218"/>
      <w:numFmt w:val="decimal"/>
      <w:lvlText w:val="%1"/>
      <w:lvlJc w:val="left"/>
      <w:pPr>
        <w:tabs>
          <w:tab w:val="num" w:pos="1440"/>
        </w:tabs>
        <w:ind w:left="1440" w:hanging="1440"/>
      </w:pPr>
      <w:rPr>
        <w:rFonts w:hint="default"/>
      </w:rPr>
    </w:lvl>
    <w:lvl w:ilvl="1">
      <w:start w:val="210"/>
      <w:numFmt w:val="decimal"/>
      <w:lvlText w:val="%1-%2"/>
      <w:lvlJc w:val="left"/>
      <w:pPr>
        <w:tabs>
          <w:tab w:val="num" w:pos="5040"/>
        </w:tabs>
        <w:ind w:left="5040" w:hanging="1440"/>
      </w:pPr>
      <w:rPr>
        <w:rFonts w:hint="default"/>
      </w:rPr>
    </w:lvl>
    <w:lvl w:ilvl="2">
      <w:start w:val="1"/>
      <w:numFmt w:val="decimal"/>
      <w:lvlText w:val="%1-%2.%3"/>
      <w:lvlJc w:val="left"/>
      <w:pPr>
        <w:tabs>
          <w:tab w:val="num" w:pos="8640"/>
        </w:tabs>
        <w:ind w:left="8640" w:hanging="1440"/>
      </w:pPr>
      <w:rPr>
        <w:rFonts w:hint="default"/>
      </w:rPr>
    </w:lvl>
    <w:lvl w:ilvl="3">
      <w:start w:val="1"/>
      <w:numFmt w:val="decimal"/>
      <w:lvlText w:val="%1-%2.%3.%4"/>
      <w:lvlJc w:val="left"/>
      <w:pPr>
        <w:tabs>
          <w:tab w:val="num" w:pos="12240"/>
        </w:tabs>
        <w:ind w:left="12240" w:hanging="1440"/>
      </w:pPr>
      <w:rPr>
        <w:rFonts w:hint="default"/>
      </w:rPr>
    </w:lvl>
    <w:lvl w:ilvl="4">
      <w:start w:val="1"/>
      <w:numFmt w:val="decimal"/>
      <w:lvlText w:val="%1-%2.%3.%4.%5"/>
      <w:lvlJc w:val="left"/>
      <w:pPr>
        <w:tabs>
          <w:tab w:val="num" w:pos="15840"/>
        </w:tabs>
        <w:ind w:left="15840" w:hanging="1440"/>
      </w:pPr>
      <w:rPr>
        <w:rFonts w:hint="default"/>
      </w:rPr>
    </w:lvl>
    <w:lvl w:ilvl="5">
      <w:start w:val="1"/>
      <w:numFmt w:val="decimal"/>
      <w:lvlText w:val="%1-%2.%3.%4.%5.%6"/>
      <w:lvlJc w:val="left"/>
      <w:pPr>
        <w:tabs>
          <w:tab w:val="num" w:pos="19440"/>
        </w:tabs>
        <w:ind w:left="19440" w:hanging="1440"/>
      </w:pPr>
      <w:rPr>
        <w:rFonts w:hint="default"/>
      </w:rPr>
    </w:lvl>
    <w:lvl w:ilvl="6">
      <w:start w:val="1"/>
      <w:numFmt w:val="decimal"/>
      <w:lvlText w:val="%1-%2.%3.%4.%5.%6.%7"/>
      <w:lvlJc w:val="left"/>
      <w:pPr>
        <w:tabs>
          <w:tab w:val="num" w:pos="23040"/>
        </w:tabs>
        <w:ind w:left="23040" w:hanging="1440"/>
      </w:pPr>
      <w:rPr>
        <w:rFonts w:hint="default"/>
      </w:rPr>
    </w:lvl>
    <w:lvl w:ilvl="7">
      <w:start w:val="1"/>
      <w:numFmt w:val="decimal"/>
      <w:lvlText w:val="%1-%2.%3.%4.%5.%6.%7.%8"/>
      <w:lvlJc w:val="left"/>
      <w:pPr>
        <w:tabs>
          <w:tab w:val="num" w:pos="26640"/>
        </w:tabs>
        <w:ind w:left="26640" w:hanging="1440"/>
      </w:pPr>
      <w:rPr>
        <w:rFonts w:hint="default"/>
      </w:rPr>
    </w:lvl>
    <w:lvl w:ilvl="8">
      <w:start w:val="1"/>
      <w:numFmt w:val="decimal"/>
      <w:lvlText w:val="%1-%2.%3.%4.%5.%6.%7.%8.%9"/>
      <w:lvlJc w:val="left"/>
      <w:pPr>
        <w:tabs>
          <w:tab w:val="num" w:pos="30600"/>
        </w:tabs>
        <w:ind w:left="30600" w:hanging="1800"/>
      </w:pPr>
      <w:rPr>
        <w:rFonts w:hint="default"/>
      </w:rPr>
    </w:lvl>
  </w:abstractNum>
  <w:abstractNum w:abstractNumId="24">
    <w:nsid w:val="6CEF681D"/>
    <w:multiLevelType w:val="hybridMultilevel"/>
    <w:tmpl w:val="49BE8D06"/>
    <w:lvl w:ilvl="0" w:tplc="44BEA01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DE5788"/>
    <w:multiLevelType w:val="hybridMultilevel"/>
    <w:tmpl w:val="4C0279C6"/>
    <w:lvl w:ilvl="0" w:tplc="14B6077C">
      <w:start w:val="3"/>
      <w:numFmt w:val="bullet"/>
      <w:lvlText w:val="-"/>
      <w:lvlJc w:val="left"/>
      <w:pPr>
        <w:tabs>
          <w:tab w:val="num" w:pos="1080"/>
        </w:tabs>
        <w:ind w:left="1080" w:hanging="360"/>
      </w:pPr>
      <w:rPr>
        <w:rFonts w:ascii="Times New Roman" w:eastAsia="Times New Roman" w:hAnsi="Times New Roman" w:hint="default"/>
      </w:rPr>
    </w:lvl>
    <w:lvl w:ilvl="1" w:tplc="8E7EF610" w:tentative="1">
      <w:start w:val="1"/>
      <w:numFmt w:val="bullet"/>
      <w:lvlText w:val="o"/>
      <w:lvlJc w:val="left"/>
      <w:pPr>
        <w:tabs>
          <w:tab w:val="num" w:pos="1800"/>
        </w:tabs>
        <w:ind w:left="1800" w:hanging="360"/>
      </w:pPr>
      <w:rPr>
        <w:rFonts w:ascii="Courier New" w:hAnsi="Courier New" w:hint="default"/>
      </w:rPr>
    </w:lvl>
    <w:lvl w:ilvl="2" w:tplc="624C7C0C" w:tentative="1">
      <w:start w:val="1"/>
      <w:numFmt w:val="bullet"/>
      <w:lvlText w:val=""/>
      <w:lvlJc w:val="left"/>
      <w:pPr>
        <w:tabs>
          <w:tab w:val="num" w:pos="2520"/>
        </w:tabs>
        <w:ind w:left="2520" w:hanging="360"/>
      </w:pPr>
      <w:rPr>
        <w:rFonts w:ascii="Wingdings" w:hAnsi="Wingdings" w:hint="default"/>
      </w:rPr>
    </w:lvl>
    <w:lvl w:ilvl="3" w:tplc="584CB516" w:tentative="1">
      <w:start w:val="1"/>
      <w:numFmt w:val="bullet"/>
      <w:lvlText w:val=""/>
      <w:lvlJc w:val="left"/>
      <w:pPr>
        <w:tabs>
          <w:tab w:val="num" w:pos="3240"/>
        </w:tabs>
        <w:ind w:left="3240" w:hanging="360"/>
      </w:pPr>
      <w:rPr>
        <w:rFonts w:ascii="Symbol" w:hAnsi="Symbol" w:hint="default"/>
      </w:rPr>
    </w:lvl>
    <w:lvl w:ilvl="4" w:tplc="BACA4FB8" w:tentative="1">
      <w:start w:val="1"/>
      <w:numFmt w:val="bullet"/>
      <w:lvlText w:val="o"/>
      <w:lvlJc w:val="left"/>
      <w:pPr>
        <w:tabs>
          <w:tab w:val="num" w:pos="3960"/>
        </w:tabs>
        <w:ind w:left="3960" w:hanging="360"/>
      </w:pPr>
      <w:rPr>
        <w:rFonts w:ascii="Courier New" w:hAnsi="Courier New" w:hint="default"/>
      </w:rPr>
    </w:lvl>
    <w:lvl w:ilvl="5" w:tplc="CA78D584" w:tentative="1">
      <w:start w:val="1"/>
      <w:numFmt w:val="bullet"/>
      <w:lvlText w:val=""/>
      <w:lvlJc w:val="left"/>
      <w:pPr>
        <w:tabs>
          <w:tab w:val="num" w:pos="4680"/>
        </w:tabs>
        <w:ind w:left="4680" w:hanging="360"/>
      </w:pPr>
      <w:rPr>
        <w:rFonts w:ascii="Wingdings" w:hAnsi="Wingdings" w:hint="default"/>
      </w:rPr>
    </w:lvl>
    <w:lvl w:ilvl="6" w:tplc="E77658CE" w:tentative="1">
      <w:start w:val="1"/>
      <w:numFmt w:val="bullet"/>
      <w:lvlText w:val=""/>
      <w:lvlJc w:val="left"/>
      <w:pPr>
        <w:tabs>
          <w:tab w:val="num" w:pos="5400"/>
        </w:tabs>
        <w:ind w:left="5400" w:hanging="360"/>
      </w:pPr>
      <w:rPr>
        <w:rFonts w:ascii="Symbol" w:hAnsi="Symbol" w:hint="default"/>
      </w:rPr>
    </w:lvl>
    <w:lvl w:ilvl="7" w:tplc="5C103034" w:tentative="1">
      <w:start w:val="1"/>
      <w:numFmt w:val="bullet"/>
      <w:lvlText w:val="o"/>
      <w:lvlJc w:val="left"/>
      <w:pPr>
        <w:tabs>
          <w:tab w:val="num" w:pos="6120"/>
        </w:tabs>
        <w:ind w:left="6120" w:hanging="360"/>
      </w:pPr>
      <w:rPr>
        <w:rFonts w:ascii="Courier New" w:hAnsi="Courier New" w:hint="default"/>
      </w:rPr>
    </w:lvl>
    <w:lvl w:ilvl="8" w:tplc="B05AE45C" w:tentative="1">
      <w:start w:val="1"/>
      <w:numFmt w:val="bullet"/>
      <w:lvlText w:val=""/>
      <w:lvlJc w:val="left"/>
      <w:pPr>
        <w:tabs>
          <w:tab w:val="num" w:pos="6840"/>
        </w:tabs>
        <w:ind w:left="6840" w:hanging="360"/>
      </w:pPr>
      <w:rPr>
        <w:rFonts w:ascii="Wingdings" w:hAnsi="Wingdings" w:hint="default"/>
      </w:rPr>
    </w:lvl>
  </w:abstractNum>
  <w:abstractNum w:abstractNumId="26">
    <w:nsid w:val="704D780F"/>
    <w:multiLevelType w:val="hybridMultilevel"/>
    <w:tmpl w:val="21FC386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D40553A"/>
    <w:multiLevelType w:val="hybridMultilevel"/>
    <w:tmpl w:val="B562E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1"/>
  </w:num>
  <w:num w:numId="3">
    <w:abstractNumId w:val="11"/>
  </w:num>
  <w:num w:numId="4">
    <w:abstractNumId w:val="25"/>
  </w:num>
  <w:num w:numId="5">
    <w:abstractNumId w:val="23"/>
  </w:num>
  <w:num w:numId="6">
    <w:abstractNumId w:val="22"/>
  </w:num>
  <w:num w:numId="7">
    <w:abstractNumId w:val="2"/>
  </w:num>
  <w:num w:numId="8">
    <w:abstractNumId w:val="12"/>
  </w:num>
  <w:num w:numId="9">
    <w:abstractNumId w:val="9"/>
  </w:num>
  <w:num w:numId="10">
    <w:abstractNumId w:val="7"/>
  </w:num>
  <w:num w:numId="11">
    <w:abstractNumId w:val="26"/>
  </w:num>
  <w:num w:numId="12">
    <w:abstractNumId w:val="27"/>
  </w:num>
  <w:num w:numId="13">
    <w:abstractNumId w:val="16"/>
  </w:num>
  <w:num w:numId="14">
    <w:abstractNumId w:val="6"/>
  </w:num>
  <w:num w:numId="15">
    <w:abstractNumId w:val="8"/>
  </w:num>
  <w:num w:numId="16">
    <w:abstractNumId w:val="19"/>
  </w:num>
  <w:num w:numId="17">
    <w:abstractNumId w:val="17"/>
  </w:num>
  <w:num w:numId="18">
    <w:abstractNumId w:val="14"/>
  </w:num>
  <w:num w:numId="19">
    <w:abstractNumId w:val="15"/>
  </w:num>
  <w:num w:numId="20">
    <w:abstractNumId w:val="1"/>
  </w:num>
  <w:num w:numId="21">
    <w:abstractNumId w:val="10"/>
  </w:num>
  <w:num w:numId="22">
    <w:abstractNumId w:val="24"/>
  </w:num>
  <w:num w:numId="23">
    <w:abstractNumId w:val="13"/>
  </w:num>
  <w:num w:numId="24">
    <w:abstractNumId w:val="0"/>
  </w:num>
  <w:num w:numId="25">
    <w:abstractNumId w:val="18"/>
  </w:num>
  <w:num w:numId="26">
    <w:abstractNumId w:val="4"/>
  </w:num>
  <w:num w:numId="27">
    <w:abstractNumId w:val="3"/>
  </w:num>
  <w:num w:numId="2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5122"/>
  </w:hdrShapeDefaults>
  <w:footnotePr>
    <w:footnote w:id="-1"/>
    <w:footnote w:id="0"/>
  </w:footnotePr>
  <w:endnotePr>
    <w:endnote w:id="-1"/>
    <w:endnote w:id="0"/>
  </w:endnotePr>
  <w:compat/>
  <w:rsids>
    <w:rsidRoot w:val="007C3E22"/>
    <w:rsid w:val="00003BC1"/>
    <w:rsid w:val="000046EE"/>
    <w:rsid w:val="00005F80"/>
    <w:rsid w:val="000105BD"/>
    <w:rsid w:val="00011B87"/>
    <w:rsid w:val="00016051"/>
    <w:rsid w:val="00020490"/>
    <w:rsid w:val="00024A27"/>
    <w:rsid w:val="000341AA"/>
    <w:rsid w:val="000404A2"/>
    <w:rsid w:val="00044996"/>
    <w:rsid w:val="000473EE"/>
    <w:rsid w:val="00050BBB"/>
    <w:rsid w:val="0005301B"/>
    <w:rsid w:val="0005788A"/>
    <w:rsid w:val="00061A5F"/>
    <w:rsid w:val="000627F3"/>
    <w:rsid w:val="00065007"/>
    <w:rsid w:val="000652AB"/>
    <w:rsid w:val="000803F8"/>
    <w:rsid w:val="0009158A"/>
    <w:rsid w:val="000925D3"/>
    <w:rsid w:val="000928DB"/>
    <w:rsid w:val="00095A2D"/>
    <w:rsid w:val="0009743A"/>
    <w:rsid w:val="000A19D6"/>
    <w:rsid w:val="000A7099"/>
    <w:rsid w:val="000B3499"/>
    <w:rsid w:val="000B3F6F"/>
    <w:rsid w:val="000B4F52"/>
    <w:rsid w:val="000B7F59"/>
    <w:rsid w:val="000C218F"/>
    <w:rsid w:val="000C39A1"/>
    <w:rsid w:val="000C65C7"/>
    <w:rsid w:val="000D293D"/>
    <w:rsid w:val="000D2C98"/>
    <w:rsid w:val="000D546D"/>
    <w:rsid w:val="000D692B"/>
    <w:rsid w:val="000E1051"/>
    <w:rsid w:val="000E1A7F"/>
    <w:rsid w:val="000E2080"/>
    <w:rsid w:val="000E696D"/>
    <w:rsid w:val="000F2AAF"/>
    <w:rsid w:val="000F2CF6"/>
    <w:rsid w:val="000F3E37"/>
    <w:rsid w:val="00103F72"/>
    <w:rsid w:val="0010518D"/>
    <w:rsid w:val="0011375B"/>
    <w:rsid w:val="0011697D"/>
    <w:rsid w:val="00117B57"/>
    <w:rsid w:val="00117BA5"/>
    <w:rsid w:val="00120940"/>
    <w:rsid w:val="0012748F"/>
    <w:rsid w:val="0012760E"/>
    <w:rsid w:val="00127FF2"/>
    <w:rsid w:val="00136879"/>
    <w:rsid w:val="00156058"/>
    <w:rsid w:val="00160745"/>
    <w:rsid w:val="00160E68"/>
    <w:rsid w:val="0016795C"/>
    <w:rsid w:val="00167B85"/>
    <w:rsid w:val="00176D17"/>
    <w:rsid w:val="00181691"/>
    <w:rsid w:val="00186127"/>
    <w:rsid w:val="001869EB"/>
    <w:rsid w:val="001A0530"/>
    <w:rsid w:val="001A210F"/>
    <w:rsid w:val="001B3A50"/>
    <w:rsid w:val="001B4ECA"/>
    <w:rsid w:val="001B5C50"/>
    <w:rsid w:val="001B60A7"/>
    <w:rsid w:val="001C1F41"/>
    <w:rsid w:val="001C1FD3"/>
    <w:rsid w:val="001C5CFF"/>
    <w:rsid w:val="001C7C65"/>
    <w:rsid w:val="001D0C53"/>
    <w:rsid w:val="001D1172"/>
    <w:rsid w:val="001D1DBF"/>
    <w:rsid w:val="001D2B67"/>
    <w:rsid w:val="001E28EE"/>
    <w:rsid w:val="001E3427"/>
    <w:rsid w:val="001E3562"/>
    <w:rsid w:val="001E5419"/>
    <w:rsid w:val="001E5C40"/>
    <w:rsid w:val="001F0C63"/>
    <w:rsid w:val="001F25E7"/>
    <w:rsid w:val="001F3486"/>
    <w:rsid w:val="001F4798"/>
    <w:rsid w:val="00207CB4"/>
    <w:rsid w:val="00215BF9"/>
    <w:rsid w:val="00215C1E"/>
    <w:rsid w:val="0021703A"/>
    <w:rsid w:val="00222343"/>
    <w:rsid w:val="00223655"/>
    <w:rsid w:val="0022633F"/>
    <w:rsid w:val="00226955"/>
    <w:rsid w:val="00232AB2"/>
    <w:rsid w:val="00234273"/>
    <w:rsid w:val="00237007"/>
    <w:rsid w:val="00237A61"/>
    <w:rsid w:val="00241121"/>
    <w:rsid w:val="002423D0"/>
    <w:rsid w:val="00242965"/>
    <w:rsid w:val="002440E6"/>
    <w:rsid w:val="002455F2"/>
    <w:rsid w:val="00254D0E"/>
    <w:rsid w:val="00257B72"/>
    <w:rsid w:val="002638E8"/>
    <w:rsid w:val="00264C32"/>
    <w:rsid w:val="002704FC"/>
    <w:rsid w:val="00272BD4"/>
    <w:rsid w:val="002739D3"/>
    <w:rsid w:val="00273F22"/>
    <w:rsid w:val="00280ED7"/>
    <w:rsid w:val="00282B85"/>
    <w:rsid w:val="002862D7"/>
    <w:rsid w:val="002A1D09"/>
    <w:rsid w:val="002A2A5C"/>
    <w:rsid w:val="002A2DBD"/>
    <w:rsid w:val="002A3FA6"/>
    <w:rsid w:val="002B4E05"/>
    <w:rsid w:val="002C3B52"/>
    <w:rsid w:val="002C60BD"/>
    <w:rsid w:val="002D1B99"/>
    <w:rsid w:val="002D3331"/>
    <w:rsid w:val="002E18AF"/>
    <w:rsid w:val="002E33B2"/>
    <w:rsid w:val="002E3D79"/>
    <w:rsid w:val="002E5EF9"/>
    <w:rsid w:val="002E7F12"/>
    <w:rsid w:val="002F77BB"/>
    <w:rsid w:val="003025B7"/>
    <w:rsid w:val="00304853"/>
    <w:rsid w:val="00313200"/>
    <w:rsid w:val="00313A88"/>
    <w:rsid w:val="00321948"/>
    <w:rsid w:val="00323AC2"/>
    <w:rsid w:val="003242AD"/>
    <w:rsid w:val="00331BB1"/>
    <w:rsid w:val="00335E63"/>
    <w:rsid w:val="00336235"/>
    <w:rsid w:val="00337050"/>
    <w:rsid w:val="00340961"/>
    <w:rsid w:val="00342D0D"/>
    <w:rsid w:val="00343221"/>
    <w:rsid w:val="003460F9"/>
    <w:rsid w:val="003475CD"/>
    <w:rsid w:val="00347C8B"/>
    <w:rsid w:val="0035126E"/>
    <w:rsid w:val="003523E5"/>
    <w:rsid w:val="00354E27"/>
    <w:rsid w:val="00356EEF"/>
    <w:rsid w:val="0036169F"/>
    <w:rsid w:val="00362BC6"/>
    <w:rsid w:val="00366F5D"/>
    <w:rsid w:val="00370CB5"/>
    <w:rsid w:val="003724B4"/>
    <w:rsid w:val="003845A5"/>
    <w:rsid w:val="00391F75"/>
    <w:rsid w:val="003925F6"/>
    <w:rsid w:val="003A40D0"/>
    <w:rsid w:val="003A5A6A"/>
    <w:rsid w:val="003B2000"/>
    <w:rsid w:val="003B36EB"/>
    <w:rsid w:val="003B4643"/>
    <w:rsid w:val="003B65FB"/>
    <w:rsid w:val="003C062E"/>
    <w:rsid w:val="003C17BE"/>
    <w:rsid w:val="003C3450"/>
    <w:rsid w:val="003C3BFC"/>
    <w:rsid w:val="003C6854"/>
    <w:rsid w:val="003D00D8"/>
    <w:rsid w:val="003D3FBB"/>
    <w:rsid w:val="003D5C3D"/>
    <w:rsid w:val="003D76FD"/>
    <w:rsid w:val="003E0312"/>
    <w:rsid w:val="003E0F70"/>
    <w:rsid w:val="003E1A8A"/>
    <w:rsid w:val="003F31B5"/>
    <w:rsid w:val="003F5C26"/>
    <w:rsid w:val="004010BD"/>
    <w:rsid w:val="0040275A"/>
    <w:rsid w:val="00406074"/>
    <w:rsid w:val="004112D1"/>
    <w:rsid w:val="00422BF2"/>
    <w:rsid w:val="0042396A"/>
    <w:rsid w:val="004329A1"/>
    <w:rsid w:val="00432EE8"/>
    <w:rsid w:val="00434525"/>
    <w:rsid w:val="004364FE"/>
    <w:rsid w:val="00440086"/>
    <w:rsid w:val="00441896"/>
    <w:rsid w:val="00441CD1"/>
    <w:rsid w:val="00443547"/>
    <w:rsid w:val="004513F6"/>
    <w:rsid w:val="004544A0"/>
    <w:rsid w:val="004553D3"/>
    <w:rsid w:val="00462404"/>
    <w:rsid w:val="00463188"/>
    <w:rsid w:val="00467BBF"/>
    <w:rsid w:val="00470821"/>
    <w:rsid w:val="0047174E"/>
    <w:rsid w:val="00472345"/>
    <w:rsid w:val="004829A5"/>
    <w:rsid w:val="00485745"/>
    <w:rsid w:val="00495233"/>
    <w:rsid w:val="004A0819"/>
    <w:rsid w:val="004B0DDD"/>
    <w:rsid w:val="004B22CA"/>
    <w:rsid w:val="004B7751"/>
    <w:rsid w:val="004B7CF9"/>
    <w:rsid w:val="004C018E"/>
    <w:rsid w:val="004D01A3"/>
    <w:rsid w:val="004D2F26"/>
    <w:rsid w:val="004D3B1F"/>
    <w:rsid w:val="004E3AE3"/>
    <w:rsid w:val="004E7167"/>
    <w:rsid w:val="004E777E"/>
    <w:rsid w:val="004E7B58"/>
    <w:rsid w:val="004F199C"/>
    <w:rsid w:val="004F22FE"/>
    <w:rsid w:val="004F4AC1"/>
    <w:rsid w:val="004F4E9D"/>
    <w:rsid w:val="0050009A"/>
    <w:rsid w:val="005019DE"/>
    <w:rsid w:val="00512867"/>
    <w:rsid w:val="00512F4B"/>
    <w:rsid w:val="005141D8"/>
    <w:rsid w:val="0051436B"/>
    <w:rsid w:val="0051572B"/>
    <w:rsid w:val="00516457"/>
    <w:rsid w:val="00517F92"/>
    <w:rsid w:val="00521594"/>
    <w:rsid w:val="00522375"/>
    <w:rsid w:val="00527FC7"/>
    <w:rsid w:val="005304F4"/>
    <w:rsid w:val="005351AE"/>
    <w:rsid w:val="00535560"/>
    <w:rsid w:val="00537FCE"/>
    <w:rsid w:val="005425AB"/>
    <w:rsid w:val="00550095"/>
    <w:rsid w:val="00551936"/>
    <w:rsid w:val="005523F8"/>
    <w:rsid w:val="0055319B"/>
    <w:rsid w:val="00561C22"/>
    <w:rsid w:val="00561F41"/>
    <w:rsid w:val="00564043"/>
    <w:rsid w:val="00566A97"/>
    <w:rsid w:val="0057682A"/>
    <w:rsid w:val="005821ED"/>
    <w:rsid w:val="005822B1"/>
    <w:rsid w:val="005824E2"/>
    <w:rsid w:val="005855BA"/>
    <w:rsid w:val="005977A6"/>
    <w:rsid w:val="005A6F48"/>
    <w:rsid w:val="005A6F52"/>
    <w:rsid w:val="005B2B88"/>
    <w:rsid w:val="005B6165"/>
    <w:rsid w:val="005C21F8"/>
    <w:rsid w:val="005C4492"/>
    <w:rsid w:val="005C5C86"/>
    <w:rsid w:val="005C7BDE"/>
    <w:rsid w:val="005D1008"/>
    <w:rsid w:val="005D109F"/>
    <w:rsid w:val="005D4C63"/>
    <w:rsid w:val="005D6087"/>
    <w:rsid w:val="005D67D8"/>
    <w:rsid w:val="005D6C63"/>
    <w:rsid w:val="005E017E"/>
    <w:rsid w:val="005E1AE5"/>
    <w:rsid w:val="005E35F9"/>
    <w:rsid w:val="005E3D2F"/>
    <w:rsid w:val="005E7EEF"/>
    <w:rsid w:val="005F13AD"/>
    <w:rsid w:val="005F13B2"/>
    <w:rsid w:val="005F1DBF"/>
    <w:rsid w:val="005F22AC"/>
    <w:rsid w:val="005F320C"/>
    <w:rsid w:val="005F3266"/>
    <w:rsid w:val="005F34A4"/>
    <w:rsid w:val="00601561"/>
    <w:rsid w:val="0060218F"/>
    <w:rsid w:val="00610858"/>
    <w:rsid w:val="006110F6"/>
    <w:rsid w:val="0061643A"/>
    <w:rsid w:val="0062394F"/>
    <w:rsid w:val="006324C5"/>
    <w:rsid w:val="00633502"/>
    <w:rsid w:val="00635162"/>
    <w:rsid w:val="0063603B"/>
    <w:rsid w:val="00636CC0"/>
    <w:rsid w:val="0063748E"/>
    <w:rsid w:val="0063797B"/>
    <w:rsid w:val="00637C3D"/>
    <w:rsid w:val="006439D1"/>
    <w:rsid w:val="00645210"/>
    <w:rsid w:val="00645F49"/>
    <w:rsid w:val="00647564"/>
    <w:rsid w:val="00653C22"/>
    <w:rsid w:val="006572DA"/>
    <w:rsid w:val="0066040C"/>
    <w:rsid w:val="006623E4"/>
    <w:rsid w:val="0067048E"/>
    <w:rsid w:val="00671C74"/>
    <w:rsid w:val="0068172D"/>
    <w:rsid w:val="006866F5"/>
    <w:rsid w:val="00687350"/>
    <w:rsid w:val="0069172A"/>
    <w:rsid w:val="00692F60"/>
    <w:rsid w:val="006944D3"/>
    <w:rsid w:val="0069669E"/>
    <w:rsid w:val="006A1E0B"/>
    <w:rsid w:val="006A4D5A"/>
    <w:rsid w:val="006A5CFC"/>
    <w:rsid w:val="006B110F"/>
    <w:rsid w:val="006B3DA4"/>
    <w:rsid w:val="006B5BC9"/>
    <w:rsid w:val="006C40E8"/>
    <w:rsid w:val="006D14EB"/>
    <w:rsid w:val="006D6830"/>
    <w:rsid w:val="006D6D93"/>
    <w:rsid w:val="006E167C"/>
    <w:rsid w:val="006E5DA7"/>
    <w:rsid w:val="006F2FBD"/>
    <w:rsid w:val="006F388B"/>
    <w:rsid w:val="00702888"/>
    <w:rsid w:val="0070532F"/>
    <w:rsid w:val="00707FC9"/>
    <w:rsid w:val="00711C87"/>
    <w:rsid w:val="00712046"/>
    <w:rsid w:val="00714BD1"/>
    <w:rsid w:val="007221A8"/>
    <w:rsid w:val="007238E1"/>
    <w:rsid w:val="00723FE1"/>
    <w:rsid w:val="00725A08"/>
    <w:rsid w:val="007330C1"/>
    <w:rsid w:val="00740FA6"/>
    <w:rsid w:val="00742752"/>
    <w:rsid w:val="00742C92"/>
    <w:rsid w:val="0074341D"/>
    <w:rsid w:val="00746C3C"/>
    <w:rsid w:val="00751D6B"/>
    <w:rsid w:val="00753E5F"/>
    <w:rsid w:val="00757DE0"/>
    <w:rsid w:val="0076002C"/>
    <w:rsid w:val="00761FBA"/>
    <w:rsid w:val="00764B6D"/>
    <w:rsid w:val="00766A3E"/>
    <w:rsid w:val="00767528"/>
    <w:rsid w:val="007675E5"/>
    <w:rsid w:val="00775882"/>
    <w:rsid w:val="007758C8"/>
    <w:rsid w:val="007768FC"/>
    <w:rsid w:val="00777986"/>
    <w:rsid w:val="00777D1C"/>
    <w:rsid w:val="00783066"/>
    <w:rsid w:val="00787B50"/>
    <w:rsid w:val="00792155"/>
    <w:rsid w:val="00792349"/>
    <w:rsid w:val="00796027"/>
    <w:rsid w:val="007A2ED6"/>
    <w:rsid w:val="007B056C"/>
    <w:rsid w:val="007B1745"/>
    <w:rsid w:val="007B4B76"/>
    <w:rsid w:val="007B7EBA"/>
    <w:rsid w:val="007C0BBB"/>
    <w:rsid w:val="007C25BE"/>
    <w:rsid w:val="007C3E22"/>
    <w:rsid w:val="007C6BD8"/>
    <w:rsid w:val="007C7901"/>
    <w:rsid w:val="007D478E"/>
    <w:rsid w:val="007D67DE"/>
    <w:rsid w:val="007E28E4"/>
    <w:rsid w:val="007E3F87"/>
    <w:rsid w:val="007E5948"/>
    <w:rsid w:val="007E7837"/>
    <w:rsid w:val="007F1B9F"/>
    <w:rsid w:val="007F3B3B"/>
    <w:rsid w:val="007F46BC"/>
    <w:rsid w:val="00802543"/>
    <w:rsid w:val="00804631"/>
    <w:rsid w:val="008108DE"/>
    <w:rsid w:val="008129B2"/>
    <w:rsid w:val="008134F8"/>
    <w:rsid w:val="00813CCA"/>
    <w:rsid w:val="00815E5C"/>
    <w:rsid w:val="008255C7"/>
    <w:rsid w:val="00827CEC"/>
    <w:rsid w:val="00830CDE"/>
    <w:rsid w:val="00831E19"/>
    <w:rsid w:val="00836373"/>
    <w:rsid w:val="008421B8"/>
    <w:rsid w:val="0084271D"/>
    <w:rsid w:val="00844FB4"/>
    <w:rsid w:val="008462E4"/>
    <w:rsid w:val="008538A2"/>
    <w:rsid w:val="00856839"/>
    <w:rsid w:val="00857E8D"/>
    <w:rsid w:val="008604AB"/>
    <w:rsid w:val="00867183"/>
    <w:rsid w:val="008705C0"/>
    <w:rsid w:val="00872EE9"/>
    <w:rsid w:val="0087672B"/>
    <w:rsid w:val="00885482"/>
    <w:rsid w:val="00894425"/>
    <w:rsid w:val="00894DCE"/>
    <w:rsid w:val="0089508B"/>
    <w:rsid w:val="008958BD"/>
    <w:rsid w:val="008A5EBA"/>
    <w:rsid w:val="008A7AED"/>
    <w:rsid w:val="008B0974"/>
    <w:rsid w:val="008B3A6C"/>
    <w:rsid w:val="008C2941"/>
    <w:rsid w:val="008C2CA9"/>
    <w:rsid w:val="008C3E3E"/>
    <w:rsid w:val="008C4A9C"/>
    <w:rsid w:val="008C4D3E"/>
    <w:rsid w:val="008C7E74"/>
    <w:rsid w:val="008D1DF4"/>
    <w:rsid w:val="008D2E62"/>
    <w:rsid w:val="008D2EA0"/>
    <w:rsid w:val="008D3F29"/>
    <w:rsid w:val="008D7876"/>
    <w:rsid w:val="008E31DD"/>
    <w:rsid w:val="008E3924"/>
    <w:rsid w:val="008E72CD"/>
    <w:rsid w:val="008F0235"/>
    <w:rsid w:val="008F5219"/>
    <w:rsid w:val="008F6515"/>
    <w:rsid w:val="00903328"/>
    <w:rsid w:val="0090575E"/>
    <w:rsid w:val="00906D39"/>
    <w:rsid w:val="00913CEF"/>
    <w:rsid w:val="00915AAC"/>
    <w:rsid w:val="00915DE0"/>
    <w:rsid w:val="0092280F"/>
    <w:rsid w:val="009231EF"/>
    <w:rsid w:val="009261DE"/>
    <w:rsid w:val="0093133A"/>
    <w:rsid w:val="00935705"/>
    <w:rsid w:val="00941BBA"/>
    <w:rsid w:val="00942EE7"/>
    <w:rsid w:val="00943125"/>
    <w:rsid w:val="00945415"/>
    <w:rsid w:val="00945942"/>
    <w:rsid w:val="009502C7"/>
    <w:rsid w:val="0096679B"/>
    <w:rsid w:val="00972C81"/>
    <w:rsid w:val="009752D8"/>
    <w:rsid w:val="0097754F"/>
    <w:rsid w:val="0098469A"/>
    <w:rsid w:val="0099159A"/>
    <w:rsid w:val="00991DC8"/>
    <w:rsid w:val="009945FC"/>
    <w:rsid w:val="009A09BE"/>
    <w:rsid w:val="009A0AB1"/>
    <w:rsid w:val="009A31D3"/>
    <w:rsid w:val="009A3D38"/>
    <w:rsid w:val="009A5707"/>
    <w:rsid w:val="009B0BA4"/>
    <w:rsid w:val="009B6D57"/>
    <w:rsid w:val="009C000E"/>
    <w:rsid w:val="009C3298"/>
    <w:rsid w:val="009C3336"/>
    <w:rsid w:val="009C38BC"/>
    <w:rsid w:val="009C5741"/>
    <w:rsid w:val="009C7FA8"/>
    <w:rsid w:val="009D1043"/>
    <w:rsid w:val="009D1B8C"/>
    <w:rsid w:val="009D64E8"/>
    <w:rsid w:val="009D6C22"/>
    <w:rsid w:val="009E4508"/>
    <w:rsid w:val="009E754C"/>
    <w:rsid w:val="009F0071"/>
    <w:rsid w:val="009F00B5"/>
    <w:rsid w:val="009F0A5D"/>
    <w:rsid w:val="009F4569"/>
    <w:rsid w:val="009F6344"/>
    <w:rsid w:val="00A0026B"/>
    <w:rsid w:val="00A018CE"/>
    <w:rsid w:val="00A01E6C"/>
    <w:rsid w:val="00A0409A"/>
    <w:rsid w:val="00A072EA"/>
    <w:rsid w:val="00A1262F"/>
    <w:rsid w:val="00A13434"/>
    <w:rsid w:val="00A137CD"/>
    <w:rsid w:val="00A14CFA"/>
    <w:rsid w:val="00A15028"/>
    <w:rsid w:val="00A26575"/>
    <w:rsid w:val="00A30098"/>
    <w:rsid w:val="00A400BA"/>
    <w:rsid w:val="00A42A8B"/>
    <w:rsid w:val="00A4755F"/>
    <w:rsid w:val="00A51A07"/>
    <w:rsid w:val="00A52322"/>
    <w:rsid w:val="00A52F9F"/>
    <w:rsid w:val="00A52FC6"/>
    <w:rsid w:val="00A54FD7"/>
    <w:rsid w:val="00A61C33"/>
    <w:rsid w:val="00A6390B"/>
    <w:rsid w:val="00A75E3E"/>
    <w:rsid w:val="00A8339E"/>
    <w:rsid w:val="00A84ADB"/>
    <w:rsid w:val="00A874EA"/>
    <w:rsid w:val="00A9109C"/>
    <w:rsid w:val="00A9564E"/>
    <w:rsid w:val="00A97662"/>
    <w:rsid w:val="00AA0E05"/>
    <w:rsid w:val="00AA4214"/>
    <w:rsid w:val="00AA52AA"/>
    <w:rsid w:val="00AA6684"/>
    <w:rsid w:val="00AB7312"/>
    <w:rsid w:val="00AC0197"/>
    <w:rsid w:val="00AC4607"/>
    <w:rsid w:val="00AD0A13"/>
    <w:rsid w:val="00AD0C9B"/>
    <w:rsid w:val="00AD320F"/>
    <w:rsid w:val="00AD32CD"/>
    <w:rsid w:val="00AD543E"/>
    <w:rsid w:val="00AD7726"/>
    <w:rsid w:val="00AD7F31"/>
    <w:rsid w:val="00AE24A0"/>
    <w:rsid w:val="00AE36FC"/>
    <w:rsid w:val="00AE695D"/>
    <w:rsid w:val="00AF2BA0"/>
    <w:rsid w:val="00AF5F75"/>
    <w:rsid w:val="00AF67A3"/>
    <w:rsid w:val="00B0014F"/>
    <w:rsid w:val="00B07CC8"/>
    <w:rsid w:val="00B176B7"/>
    <w:rsid w:val="00B21377"/>
    <w:rsid w:val="00B3039B"/>
    <w:rsid w:val="00B32858"/>
    <w:rsid w:val="00B34F7A"/>
    <w:rsid w:val="00B37A6C"/>
    <w:rsid w:val="00B4131C"/>
    <w:rsid w:val="00B45C4F"/>
    <w:rsid w:val="00B45FDD"/>
    <w:rsid w:val="00B505B3"/>
    <w:rsid w:val="00B527F3"/>
    <w:rsid w:val="00B52BE7"/>
    <w:rsid w:val="00B54E55"/>
    <w:rsid w:val="00B573DC"/>
    <w:rsid w:val="00B574B6"/>
    <w:rsid w:val="00B57B88"/>
    <w:rsid w:val="00B639EA"/>
    <w:rsid w:val="00B66641"/>
    <w:rsid w:val="00B76508"/>
    <w:rsid w:val="00B81D4E"/>
    <w:rsid w:val="00B82D21"/>
    <w:rsid w:val="00B84333"/>
    <w:rsid w:val="00B87097"/>
    <w:rsid w:val="00B87598"/>
    <w:rsid w:val="00B904DC"/>
    <w:rsid w:val="00B923E9"/>
    <w:rsid w:val="00B94F69"/>
    <w:rsid w:val="00B9560B"/>
    <w:rsid w:val="00B97D83"/>
    <w:rsid w:val="00BA24F7"/>
    <w:rsid w:val="00BA6D38"/>
    <w:rsid w:val="00BB30D1"/>
    <w:rsid w:val="00BB30DC"/>
    <w:rsid w:val="00BB4D0C"/>
    <w:rsid w:val="00BB5244"/>
    <w:rsid w:val="00BB638E"/>
    <w:rsid w:val="00BC1406"/>
    <w:rsid w:val="00BC6898"/>
    <w:rsid w:val="00BD48FE"/>
    <w:rsid w:val="00BE3553"/>
    <w:rsid w:val="00BE3D44"/>
    <w:rsid w:val="00BE75E6"/>
    <w:rsid w:val="00BF05C9"/>
    <w:rsid w:val="00C1277E"/>
    <w:rsid w:val="00C12DF8"/>
    <w:rsid w:val="00C14F41"/>
    <w:rsid w:val="00C26C5B"/>
    <w:rsid w:val="00C27203"/>
    <w:rsid w:val="00C2757F"/>
    <w:rsid w:val="00C31146"/>
    <w:rsid w:val="00C348A0"/>
    <w:rsid w:val="00C35CDB"/>
    <w:rsid w:val="00C362C3"/>
    <w:rsid w:val="00C40358"/>
    <w:rsid w:val="00C417B7"/>
    <w:rsid w:val="00C51CA7"/>
    <w:rsid w:val="00C557CC"/>
    <w:rsid w:val="00C56BA9"/>
    <w:rsid w:val="00C56E44"/>
    <w:rsid w:val="00C6122C"/>
    <w:rsid w:val="00C6404C"/>
    <w:rsid w:val="00C700F6"/>
    <w:rsid w:val="00C710FB"/>
    <w:rsid w:val="00C7195A"/>
    <w:rsid w:val="00C7623F"/>
    <w:rsid w:val="00C762C4"/>
    <w:rsid w:val="00C778DC"/>
    <w:rsid w:val="00C8183A"/>
    <w:rsid w:val="00C81A07"/>
    <w:rsid w:val="00C82A8F"/>
    <w:rsid w:val="00C86E85"/>
    <w:rsid w:val="00C87775"/>
    <w:rsid w:val="00C9488E"/>
    <w:rsid w:val="00CA02B1"/>
    <w:rsid w:val="00CA32FB"/>
    <w:rsid w:val="00CA3750"/>
    <w:rsid w:val="00CA756D"/>
    <w:rsid w:val="00CB3372"/>
    <w:rsid w:val="00CB4039"/>
    <w:rsid w:val="00CB478A"/>
    <w:rsid w:val="00CC040E"/>
    <w:rsid w:val="00CC583E"/>
    <w:rsid w:val="00CD1FDB"/>
    <w:rsid w:val="00CE0EF5"/>
    <w:rsid w:val="00CE1636"/>
    <w:rsid w:val="00CE1E45"/>
    <w:rsid w:val="00CE21C2"/>
    <w:rsid w:val="00CE7444"/>
    <w:rsid w:val="00CF171B"/>
    <w:rsid w:val="00CF18A6"/>
    <w:rsid w:val="00CF336C"/>
    <w:rsid w:val="00CF637C"/>
    <w:rsid w:val="00D01625"/>
    <w:rsid w:val="00D02180"/>
    <w:rsid w:val="00D10431"/>
    <w:rsid w:val="00D10CFE"/>
    <w:rsid w:val="00D23128"/>
    <w:rsid w:val="00D27FA6"/>
    <w:rsid w:val="00D30F54"/>
    <w:rsid w:val="00D32081"/>
    <w:rsid w:val="00D33BDA"/>
    <w:rsid w:val="00D47853"/>
    <w:rsid w:val="00D52BB3"/>
    <w:rsid w:val="00D56E0A"/>
    <w:rsid w:val="00D60E59"/>
    <w:rsid w:val="00D6107D"/>
    <w:rsid w:val="00D62466"/>
    <w:rsid w:val="00D62F33"/>
    <w:rsid w:val="00D65CAC"/>
    <w:rsid w:val="00D662BB"/>
    <w:rsid w:val="00D66AF1"/>
    <w:rsid w:val="00D85407"/>
    <w:rsid w:val="00D861BE"/>
    <w:rsid w:val="00D87D9B"/>
    <w:rsid w:val="00D9316B"/>
    <w:rsid w:val="00DA219B"/>
    <w:rsid w:val="00DA614B"/>
    <w:rsid w:val="00DA647F"/>
    <w:rsid w:val="00DB0A03"/>
    <w:rsid w:val="00DB0F22"/>
    <w:rsid w:val="00DB4655"/>
    <w:rsid w:val="00DC084A"/>
    <w:rsid w:val="00DC1D47"/>
    <w:rsid w:val="00DC39A7"/>
    <w:rsid w:val="00DC61ED"/>
    <w:rsid w:val="00DD0DC6"/>
    <w:rsid w:val="00DD62DB"/>
    <w:rsid w:val="00DE2497"/>
    <w:rsid w:val="00DE57BF"/>
    <w:rsid w:val="00DE5A23"/>
    <w:rsid w:val="00DE7F10"/>
    <w:rsid w:val="00DF2CDC"/>
    <w:rsid w:val="00DF3D86"/>
    <w:rsid w:val="00E063E3"/>
    <w:rsid w:val="00E07AA0"/>
    <w:rsid w:val="00E1595A"/>
    <w:rsid w:val="00E22101"/>
    <w:rsid w:val="00E269B5"/>
    <w:rsid w:val="00E32726"/>
    <w:rsid w:val="00E33D10"/>
    <w:rsid w:val="00E36A0C"/>
    <w:rsid w:val="00E36D61"/>
    <w:rsid w:val="00E36F89"/>
    <w:rsid w:val="00E40FB1"/>
    <w:rsid w:val="00E4256B"/>
    <w:rsid w:val="00E431FD"/>
    <w:rsid w:val="00E514B4"/>
    <w:rsid w:val="00E60A7F"/>
    <w:rsid w:val="00E71E6C"/>
    <w:rsid w:val="00E72BB8"/>
    <w:rsid w:val="00E7373F"/>
    <w:rsid w:val="00E773A3"/>
    <w:rsid w:val="00E84C6B"/>
    <w:rsid w:val="00E879A2"/>
    <w:rsid w:val="00E9490F"/>
    <w:rsid w:val="00E959A4"/>
    <w:rsid w:val="00E97BE2"/>
    <w:rsid w:val="00EA0090"/>
    <w:rsid w:val="00EA6EE4"/>
    <w:rsid w:val="00EB1954"/>
    <w:rsid w:val="00EB294B"/>
    <w:rsid w:val="00EC09C0"/>
    <w:rsid w:val="00EC5E38"/>
    <w:rsid w:val="00EC7423"/>
    <w:rsid w:val="00EC77BA"/>
    <w:rsid w:val="00ED05CA"/>
    <w:rsid w:val="00ED59C9"/>
    <w:rsid w:val="00ED7162"/>
    <w:rsid w:val="00F00FBC"/>
    <w:rsid w:val="00F06429"/>
    <w:rsid w:val="00F121EF"/>
    <w:rsid w:val="00F16209"/>
    <w:rsid w:val="00F16D09"/>
    <w:rsid w:val="00F16E05"/>
    <w:rsid w:val="00F17E32"/>
    <w:rsid w:val="00F20145"/>
    <w:rsid w:val="00F2515A"/>
    <w:rsid w:val="00F313D6"/>
    <w:rsid w:val="00F3190A"/>
    <w:rsid w:val="00F31C59"/>
    <w:rsid w:val="00F327E9"/>
    <w:rsid w:val="00F337C6"/>
    <w:rsid w:val="00F34A61"/>
    <w:rsid w:val="00F36E71"/>
    <w:rsid w:val="00F4127E"/>
    <w:rsid w:val="00F5305B"/>
    <w:rsid w:val="00F57858"/>
    <w:rsid w:val="00F610C1"/>
    <w:rsid w:val="00F6371F"/>
    <w:rsid w:val="00F676B3"/>
    <w:rsid w:val="00F705B9"/>
    <w:rsid w:val="00F714F6"/>
    <w:rsid w:val="00F7434D"/>
    <w:rsid w:val="00F77C22"/>
    <w:rsid w:val="00F81C7D"/>
    <w:rsid w:val="00F82B73"/>
    <w:rsid w:val="00F82E8C"/>
    <w:rsid w:val="00F85683"/>
    <w:rsid w:val="00F86F76"/>
    <w:rsid w:val="00F96940"/>
    <w:rsid w:val="00F97616"/>
    <w:rsid w:val="00FA0CFE"/>
    <w:rsid w:val="00FA57D3"/>
    <w:rsid w:val="00FA6334"/>
    <w:rsid w:val="00FA6D0C"/>
    <w:rsid w:val="00FB46E8"/>
    <w:rsid w:val="00FB5AA7"/>
    <w:rsid w:val="00FB6FD3"/>
    <w:rsid w:val="00FC0591"/>
    <w:rsid w:val="00FC11BC"/>
    <w:rsid w:val="00FC68FD"/>
    <w:rsid w:val="00FC74B5"/>
    <w:rsid w:val="00FC7715"/>
    <w:rsid w:val="00FE0C85"/>
    <w:rsid w:val="00FE67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C33"/>
    <w:rPr>
      <w:sz w:val="24"/>
    </w:rPr>
  </w:style>
  <w:style w:type="paragraph" w:styleId="Heading1">
    <w:name w:val="heading 1"/>
    <w:basedOn w:val="Normal"/>
    <w:next w:val="Normal"/>
    <w:qFormat/>
    <w:rsid w:val="00A61C33"/>
    <w:pPr>
      <w:keepNext/>
      <w:outlineLvl w:val="0"/>
    </w:pPr>
    <w:rPr>
      <w:b/>
    </w:rPr>
  </w:style>
  <w:style w:type="paragraph" w:styleId="Heading2">
    <w:name w:val="heading 2"/>
    <w:basedOn w:val="Normal"/>
    <w:next w:val="Normal"/>
    <w:qFormat/>
    <w:rsid w:val="00A61C33"/>
    <w:pPr>
      <w:keepNext/>
      <w:outlineLvl w:val="1"/>
    </w:pPr>
    <w:rPr>
      <w:b/>
      <w:sz w:val="28"/>
    </w:rPr>
  </w:style>
  <w:style w:type="paragraph" w:styleId="Heading3">
    <w:name w:val="heading 3"/>
    <w:basedOn w:val="Normal"/>
    <w:next w:val="Normal"/>
    <w:qFormat/>
    <w:rsid w:val="00A61C33"/>
    <w:pPr>
      <w:keepNext/>
      <w:jc w:val="both"/>
      <w:outlineLvl w:val="2"/>
    </w:pPr>
    <w:rPr>
      <w:b/>
      <w:sz w:val="22"/>
    </w:rPr>
  </w:style>
  <w:style w:type="paragraph" w:styleId="Heading4">
    <w:name w:val="heading 4"/>
    <w:basedOn w:val="Normal"/>
    <w:next w:val="Normal"/>
    <w:qFormat/>
    <w:rsid w:val="00A61C33"/>
    <w:pPr>
      <w:keepNext/>
      <w:tabs>
        <w:tab w:val="center" w:pos="360"/>
      </w:tabs>
      <w:jc w:val="both"/>
      <w:outlineLvl w:val="3"/>
    </w:pPr>
    <w:rPr>
      <w:b/>
      <w:sz w:val="22"/>
      <w:u w:val="single"/>
    </w:rPr>
  </w:style>
  <w:style w:type="paragraph" w:styleId="Heading5">
    <w:name w:val="heading 5"/>
    <w:basedOn w:val="Normal"/>
    <w:next w:val="Normal"/>
    <w:qFormat/>
    <w:rsid w:val="00A61C33"/>
    <w:pPr>
      <w:keepNext/>
      <w:outlineLvl w:val="4"/>
    </w:pPr>
    <w:rPr>
      <w:color w:val="000000"/>
      <w:sz w:val="22"/>
    </w:rPr>
  </w:style>
  <w:style w:type="paragraph" w:styleId="Heading6">
    <w:name w:val="heading 6"/>
    <w:basedOn w:val="Normal"/>
    <w:next w:val="Normal"/>
    <w:qFormat/>
    <w:rsid w:val="00A61C33"/>
    <w:pPr>
      <w:keepNext/>
      <w:jc w:val="both"/>
      <w:outlineLvl w:val="5"/>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61C33"/>
    <w:pPr>
      <w:jc w:val="center"/>
    </w:pPr>
    <w:rPr>
      <w:b/>
    </w:rPr>
  </w:style>
  <w:style w:type="character" w:styleId="Hyperlink">
    <w:name w:val="Hyperlink"/>
    <w:rsid w:val="00A61C33"/>
    <w:rPr>
      <w:color w:val="0000FF"/>
      <w:u w:val="single"/>
    </w:rPr>
  </w:style>
  <w:style w:type="paragraph" w:styleId="BodyText">
    <w:name w:val="Body Text"/>
    <w:basedOn w:val="Normal"/>
    <w:semiHidden/>
    <w:rsid w:val="00A61C33"/>
    <w:pPr>
      <w:tabs>
        <w:tab w:val="center" w:pos="360"/>
      </w:tabs>
      <w:ind w:right="-270"/>
      <w:jc w:val="both"/>
    </w:pPr>
  </w:style>
  <w:style w:type="paragraph" w:styleId="BodyText2">
    <w:name w:val="Body Text 2"/>
    <w:basedOn w:val="Normal"/>
    <w:semiHidden/>
    <w:rsid w:val="00A61C33"/>
    <w:pPr>
      <w:tabs>
        <w:tab w:val="center" w:pos="360"/>
      </w:tabs>
      <w:jc w:val="both"/>
    </w:pPr>
    <w:rPr>
      <w:sz w:val="22"/>
    </w:rPr>
  </w:style>
  <w:style w:type="character" w:styleId="FollowedHyperlink">
    <w:name w:val="FollowedHyperlink"/>
    <w:semiHidden/>
    <w:rsid w:val="00A61C33"/>
    <w:rPr>
      <w:color w:val="800080"/>
      <w:u w:val="single"/>
    </w:rPr>
  </w:style>
  <w:style w:type="paragraph" w:styleId="BalloonText">
    <w:name w:val="Balloon Text"/>
    <w:basedOn w:val="Normal"/>
    <w:semiHidden/>
    <w:rsid w:val="00A61C33"/>
    <w:rPr>
      <w:rFonts w:ascii="Tahoma" w:hAnsi="Tahoma"/>
      <w:sz w:val="16"/>
    </w:rPr>
  </w:style>
  <w:style w:type="paragraph" w:styleId="BodyText3">
    <w:name w:val="Body Text 3"/>
    <w:basedOn w:val="Normal"/>
    <w:semiHidden/>
    <w:rsid w:val="00A61C33"/>
    <w:pPr>
      <w:tabs>
        <w:tab w:val="center" w:pos="360"/>
      </w:tabs>
      <w:jc w:val="center"/>
    </w:pPr>
    <w:rPr>
      <w:b/>
      <w:sz w:val="22"/>
    </w:rPr>
  </w:style>
  <w:style w:type="paragraph" w:styleId="Footer">
    <w:name w:val="footer"/>
    <w:basedOn w:val="Normal"/>
    <w:semiHidden/>
    <w:rsid w:val="00A61C33"/>
    <w:pPr>
      <w:tabs>
        <w:tab w:val="center" w:pos="4320"/>
        <w:tab w:val="right" w:pos="8640"/>
      </w:tabs>
    </w:pPr>
  </w:style>
  <w:style w:type="character" w:styleId="PageNumber">
    <w:name w:val="page number"/>
    <w:basedOn w:val="DefaultParagraphFont"/>
    <w:semiHidden/>
    <w:rsid w:val="00A61C33"/>
  </w:style>
  <w:style w:type="paragraph" w:styleId="ListParagraph">
    <w:name w:val="List Paragraph"/>
    <w:basedOn w:val="Normal"/>
    <w:uiPriority w:val="34"/>
    <w:qFormat/>
    <w:rsid w:val="00272BD4"/>
    <w:pPr>
      <w:ind w:left="720"/>
      <w:contextualSpacing/>
    </w:pPr>
  </w:style>
  <w:style w:type="table" w:styleId="TableGrid">
    <w:name w:val="Table Grid"/>
    <w:basedOn w:val="TableNormal"/>
    <w:uiPriority w:val="59"/>
    <w:rsid w:val="00A75E3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unhideWhenUsed/>
    <w:rsid w:val="00B34F7A"/>
    <w:rPr>
      <w:sz w:val="18"/>
      <w:szCs w:val="18"/>
    </w:rPr>
  </w:style>
  <w:style w:type="paragraph" w:styleId="CommentText">
    <w:name w:val="annotation text"/>
    <w:basedOn w:val="Normal"/>
    <w:link w:val="CommentTextChar"/>
    <w:uiPriority w:val="99"/>
    <w:semiHidden/>
    <w:unhideWhenUsed/>
    <w:rsid w:val="00B34F7A"/>
    <w:rPr>
      <w:szCs w:val="24"/>
    </w:rPr>
  </w:style>
  <w:style w:type="character" w:customStyle="1" w:styleId="CommentTextChar">
    <w:name w:val="Comment Text Char"/>
    <w:link w:val="CommentText"/>
    <w:uiPriority w:val="99"/>
    <w:semiHidden/>
    <w:rsid w:val="00B34F7A"/>
    <w:rPr>
      <w:sz w:val="24"/>
      <w:szCs w:val="24"/>
    </w:rPr>
  </w:style>
  <w:style w:type="paragraph" w:styleId="CommentSubject">
    <w:name w:val="annotation subject"/>
    <w:basedOn w:val="CommentText"/>
    <w:next w:val="CommentText"/>
    <w:link w:val="CommentSubjectChar"/>
    <w:uiPriority w:val="99"/>
    <w:semiHidden/>
    <w:unhideWhenUsed/>
    <w:rsid w:val="00B34F7A"/>
    <w:rPr>
      <w:b/>
      <w:bCs/>
      <w:sz w:val="20"/>
      <w:szCs w:val="20"/>
    </w:rPr>
  </w:style>
  <w:style w:type="character" w:customStyle="1" w:styleId="CommentSubjectChar">
    <w:name w:val="Comment Subject Char"/>
    <w:link w:val="CommentSubject"/>
    <w:uiPriority w:val="99"/>
    <w:semiHidden/>
    <w:rsid w:val="00B34F7A"/>
    <w:rPr>
      <w:b/>
      <w:bCs/>
      <w:sz w:val="24"/>
      <w:szCs w:val="24"/>
    </w:rPr>
  </w:style>
  <w:style w:type="paragraph" w:customStyle="1" w:styleId="ColorfulList-Accent11">
    <w:name w:val="Colorful List - Accent 11"/>
    <w:basedOn w:val="Normal"/>
    <w:uiPriority w:val="34"/>
    <w:qFormat/>
    <w:rsid w:val="00EC09C0"/>
    <w:pPr>
      <w:ind w:left="720"/>
      <w:contextualSpacing/>
    </w:pPr>
  </w:style>
  <w:style w:type="paragraph" w:styleId="Revision">
    <w:name w:val="Revision"/>
    <w:hidden/>
    <w:uiPriority w:val="71"/>
    <w:rsid w:val="00F97616"/>
    <w:rPr>
      <w:sz w:val="24"/>
    </w:rPr>
  </w:style>
  <w:style w:type="paragraph" w:styleId="DocumentMap">
    <w:name w:val="Document Map"/>
    <w:basedOn w:val="Normal"/>
    <w:link w:val="DocumentMapChar"/>
    <w:uiPriority w:val="99"/>
    <w:semiHidden/>
    <w:unhideWhenUsed/>
    <w:rsid w:val="00F97616"/>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F97616"/>
    <w:rPr>
      <w:rFonts w:ascii="Lucida Grande" w:hAnsi="Lucida Grande" w:cs="Lucida Grande"/>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C33"/>
    <w:rPr>
      <w:sz w:val="24"/>
    </w:rPr>
  </w:style>
  <w:style w:type="paragraph" w:styleId="Heading1">
    <w:name w:val="heading 1"/>
    <w:basedOn w:val="Normal"/>
    <w:next w:val="Normal"/>
    <w:qFormat/>
    <w:rsid w:val="00A61C33"/>
    <w:pPr>
      <w:keepNext/>
      <w:outlineLvl w:val="0"/>
    </w:pPr>
    <w:rPr>
      <w:b/>
    </w:rPr>
  </w:style>
  <w:style w:type="paragraph" w:styleId="Heading2">
    <w:name w:val="heading 2"/>
    <w:basedOn w:val="Normal"/>
    <w:next w:val="Normal"/>
    <w:qFormat/>
    <w:rsid w:val="00A61C33"/>
    <w:pPr>
      <w:keepNext/>
      <w:outlineLvl w:val="1"/>
    </w:pPr>
    <w:rPr>
      <w:b/>
      <w:sz w:val="28"/>
    </w:rPr>
  </w:style>
  <w:style w:type="paragraph" w:styleId="Heading3">
    <w:name w:val="heading 3"/>
    <w:basedOn w:val="Normal"/>
    <w:next w:val="Normal"/>
    <w:qFormat/>
    <w:rsid w:val="00A61C33"/>
    <w:pPr>
      <w:keepNext/>
      <w:jc w:val="both"/>
      <w:outlineLvl w:val="2"/>
    </w:pPr>
    <w:rPr>
      <w:b/>
      <w:sz w:val="22"/>
    </w:rPr>
  </w:style>
  <w:style w:type="paragraph" w:styleId="Heading4">
    <w:name w:val="heading 4"/>
    <w:basedOn w:val="Normal"/>
    <w:next w:val="Normal"/>
    <w:qFormat/>
    <w:rsid w:val="00A61C33"/>
    <w:pPr>
      <w:keepNext/>
      <w:tabs>
        <w:tab w:val="center" w:pos="360"/>
      </w:tabs>
      <w:jc w:val="both"/>
      <w:outlineLvl w:val="3"/>
    </w:pPr>
    <w:rPr>
      <w:b/>
      <w:sz w:val="22"/>
      <w:u w:val="single"/>
    </w:rPr>
  </w:style>
  <w:style w:type="paragraph" w:styleId="Heading5">
    <w:name w:val="heading 5"/>
    <w:basedOn w:val="Normal"/>
    <w:next w:val="Normal"/>
    <w:qFormat/>
    <w:rsid w:val="00A61C33"/>
    <w:pPr>
      <w:keepNext/>
      <w:outlineLvl w:val="4"/>
    </w:pPr>
    <w:rPr>
      <w:color w:val="000000"/>
      <w:sz w:val="22"/>
    </w:rPr>
  </w:style>
  <w:style w:type="paragraph" w:styleId="Heading6">
    <w:name w:val="heading 6"/>
    <w:basedOn w:val="Normal"/>
    <w:next w:val="Normal"/>
    <w:qFormat/>
    <w:rsid w:val="00A61C33"/>
    <w:pPr>
      <w:keepNext/>
      <w:jc w:val="both"/>
      <w:outlineLvl w:val="5"/>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61C33"/>
    <w:pPr>
      <w:jc w:val="center"/>
    </w:pPr>
    <w:rPr>
      <w:b/>
    </w:rPr>
  </w:style>
  <w:style w:type="character" w:styleId="Hyperlink">
    <w:name w:val="Hyperlink"/>
    <w:rsid w:val="00A61C33"/>
    <w:rPr>
      <w:color w:val="0000FF"/>
      <w:u w:val="single"/>
    </w:rPr>
  </w:style>
  <w:style w:type="paragraph" w:styleId="BodyText">
    <w:name w:val="Body Text"/>
    <w:basedOn w:val="Normal"/>
    <w:semiHidden/>
    <w:rsid w:val="00A61C33"/>
    <w:pPr>
      <w:tabs>
        <w:tab w:val="center" w:pos="360"/>
      </w:tabs>
      <w:ind w:right="-270"/>
      <w:jc w:val="both"/>
    </w:pPr>
  </w:style>
  <w:style w:type="paragraph" w:styleId="BodyText2">
    <w:name w:val="Body Text 2"/>
    <w:basedOn w:val="Normal"/>
    <w:semiHidden/>
    <w:rsid w:val="00A61C33"/>
    <w:pPr>
      <w:tabs>
        <w:tab w:val="center" w:pos="360"/>
      </w:tabs>
      <w:jc w:val="both"/>
    </w:pPr>
    <w:rPr>
      <w:sz w:val="22"/>
    </w:rPr>
  </w:style>
  <w:style w:type="character" w:styleId="FollowedHyperlink">
    <w:name w:val="FollowedHyperlink"/>
    <w:semiHidden/>
    <w:rsid w:val="00A61C33"/>
    <w:rPr>
      <w:color w:val="800080"/>
      <w:u w:val="single"/>
    </w:rPr>
  </w:style>
  <w:style w:type="paragraph" w:styleId="BalloonText">
    <w:name w:val="Balloon Text"/>
    <w:basedOn w:val="Normal"/>
    <w:semiHidden/>
    <w:rsid w:val="00A61C33"/>
    <w:rPr>
      <w:rFonts w:ascii="Tahoma" w:hAnsi="Tahoma"/>
      <w:sz w:val="16"/>
    </w:rPr>
  </w:style>
  <w:style w:type="paragraph" w:styleId="BodyText3">
    <w:name w:val="Body Text 3"/>
    <w:basedOn w:val="Normal"/>
    <w:semiHidden/>
    <w:rsid w:val="00A61C33"/>
    <w:pPr>
      <w:tabs>
        <w:tab w:val="center" w:pos="360"/>
      </w:tabs>
      <w:jc w:val="center"/>
    </w:pPr>
    <w:rPr>
      <w:b/>
      <w:sz w:val="22"/>
    </w:rPr>
  </w:style>
  <w:style w:type="paragraph" w:styleId="Footer">
    <w:name w:val="footer"/>
    <w:basedOn w:val="Normal"/>
    <w:semiHidden/>
    <w:rsid w:val="00A61C33"/>
    <w:pPr>
      <w:tabs>
        <w:tab w:val="center" w:pos="4320"/>
        <w:tab w:val="right" w:pos="8640"/>
      </w:tabs>
    </w:pPr>
  </w:style>
  <w:style w:type="character" w:styleId="PageNumber">
    <w:name w:val="page number"/>
    <w:basedOn w:val="DefaultParagraphFont"/>
    <w:semiHidden/>
    <w:rsid w:val="00A61C33"/>
  </w:style>
  <w:style w:type="paragraph" w:styleId="ListParagraph">
    <w:name w:val="List Paragraph"/>
    <w:basedOn w:val="Normal"/>
    <w:uiPriority w:val="34"/>
    <w:qFormat/>
    <w:rsid w:val="00272BD4"/>
    <w:pPr>
      <w:ind w:left="720"/>
      <w:contextualSpacing/>
    </w:pPr>
  </w:style>
  <w:style w:type="table" w:styleId="TableGrid">
    <w:name w:val="Table Grid"/>
    <w:basedOn w:val="TableNormal"/>
    <w:uiPriority w:val="59"/>
    <w:rsid w:val="00A75E3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unhideWhenUsed/>
    <w:rsid w:val="00B34F7A"/>
    <w:rPr>
      <w:sz w:val="18"/>
      <w:szCs w:val="18"/>
    </w:rPr>
  </w:style>
  <w:style w:type="paragraph" w:styleId="CommentText">
    <w:name w:val="annotation text"/>
    <w:basedOn w:val="Normal"/>
    <w:link w:val="CommentTextChar"/>
    <w:uiPriority w:val="99"/>
    <w:semiHidden/>
    <w:unhideWhenUsed/>
    <w:rsid w:val="00B34F7A"/>
    <w:rPr>
      <w:szCs w:val="24"/>
    </w:rPr>
  </w:style>
  <w:style w:type="character" w:customStyle="1" w:styleId="CommentTextChar">
    <w:name w:val="Comment Text Char"/>
    <w:link w:val="CommentText"/>
    <w:uiPriority w:val="99"/>
    <w:semiHidden/>
    <w:rsid w:val="00B34F7A"/>
    <w:rPr>
      <w:sz w:val="24"/>
      <w:szCs w:val="24"/>
    </w:rPr>
  </w:style>
  <w:style w:type="paragraph" w:styleId="CommentSubject">
    <w:name w:val="annotation subject"/>
    <w:basedOn w:val="CommentText"/>
    <w:next w:val="CommentText"/>
    <w:link w:val="CommentSubjectChar"/>
    <w:uiPriority w:val="99"/>
    <w:semiHidden/>
    <w:unhideWhenUsed/>
    <w:rsid w:val="00B34F7A"/>
    <w:rPr>
      <w:b/>
      <w:bCs/>
      <w:sz w:val="20"/>
      <w:szCs w:val="20"/>
    </w:rPr>
  </w:style>
  <w:style w:type="character" w:customStyle="1" w:styleId="CommentSubjectChar">
    <w:name w:val="Comment Subject Char"/>
    <w:link w:val="CommentSubject"/>
    <w:uiPriority w:val="99"/>
    <w:semiHidden/>
    <w:rsid w:val="00B34F7A"/>
    <w:rPr>
      <w:b/>
      <w:bCs/>
      <w:sz w:val="24"/>
      <w:szCs w:val="24"/>
    </w:rPr>
  </w:style>
  <w:style w:type="paragraph" w:customStyle="1" w:styleId="ColorfulList-Accent11">
    <w:name w:val="Colorful List - Accent 11"/>
    <w:basedOn w:val="Normal"/>
    <w:uiPriority w:val="34"/>
    <w:qFormat/>
    <w:rsid w:val="00EC09C0"/>
    <w:pPr>
      <w:ind w:left="720"/>
      <w:contextualSpacing/>
    </w:pPr>
  </w:style>
  <w:style w:type="paragraph" w:styleId="Revision">
    <w:name w:val="Revision"/>
    <w:hidden/>
    <w:uiPriority w:val="71"/>
    <w:rsid w:val="00F97616"/>
    <w:rPr>
      <w:sz w:val="24"/>
    </w:rPr>
  </w:style>
  <w:style w:type="paragraph" w:styleId="DocumentMap">
    <w:name w:val="Document Map"/>
    <w:basedOn w:val="Normal"/>
    <w:link w:val="DocumentMapChar"/>
    <w:uiPriority w:val="99"/>
    <w:semiHidden/>
    <w:unhideWhenUsed/>
    <w:rsid w:val="00F97616"/>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F97616"/>
    <w:rPr>
      <w:rFonts w:ascii="Lucida Grande" w:hAnsi="Lucida Grande" w:cs="Lucida Grande"/>
      <w:sz w:val="24"/>
      <w:szCs w:val="24"/>
    </w:rPr>
  </w:style>
</w:styles>
</file>

<file path=word/webSettings.xml><?xml version="1.0" encoding="utf-8"?>
<w:webSettings xmlns:r="http://schemas.openxmlformats.org/officeDocument/2006/relationships" xmlns:w="http://schemas.openxmlformats.org/wordprocessingml/2006/main">
  <w:divs>
    <w:div w:id="40214797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Blackboard.fau.edu" TargetMode="External"/><Relationship Id="rId18" Type="http://schemas.openxmlformats.org/officeDocument/2006/relationships/hyperlink" Target="http://www.freireproject.org/articles/node%2065/Teaching/Curric%20and%20the%20Classroom.doc" TargetMode="External"/><Relationship Id="rId26" Type="http://schemas.openxmlformats.org/officeDocument/2006/relationships/hyperlink" Target="http://www.youtube.com/watch?v=C-ESJEZemiQ" TargetMode="External"/><Relationship Id="rId3" Type="http://schemas.openxmlformats.org/officeDocument/2006/relationships/styles" Target="styles.xml"/><Relationship Id="rId21" Type="http://schemas.openxmlformats.org/officeDocument/2006/relationships/hyperlink" Target="http://www.rethinkingschools.org/archive/25_02/edit252.shtml"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fau.edu/academic/registrar/FAUcatalog/" TargetMode="External"/><Relationship Id="rId17" Type="http://schemas.openxmlformats.org/officeDocument/2006/relationships/hyperlink" Target="http://www.rethinkingschools.org//cmshandler.asp?archive/26_02/26_02_sokolower.shtml" TargetMode="External"/><Relationship Id="rId25" Type="http://schemas.openxmlformats.org/officeDocument/2006/relationships/hyperlink" Target="http://www.rethinkingschools.org/archive/21_04/ask214.shtml"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rethinkingschools.org/archive/26_04/26_04_bigelow.shtml" TargetMode="External"/><Relationship Id="rId20" Type="http://schemas.openxmlformats.org/officeDocument/2006/relationships/hyperlink" Target="http://www.rethinkingschools.org/archive/18_02/stan182.shtml" TargetMode="External"/><Relationship Id="rId29" Type="http://schemas.openxmlformats.org/officeDocument/2006/relationships/hyperlink" Target="http://www.youtube.com/watch?v=rT_uegiECm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ise.fau.edu/regulations/chapter4/4.001_Code_of_Academic_Integrity.pdf" TargetMode="External"/><Relationship Id="rId24" Type="http://schemas.openxmlformats.org/officeDocument/2006/relationships/hyperlink" Target="http://www.rethinkingschools.org/archive/20_02/mile202.shtml" TargetMode="External"/><Relationship Id="rId32" Type="http://schemas.openxmlformats.org/officeDocument/2006/relationships/hyperlink" Target="http://www.edchange.org/multicultural/papers/edchange_narrative.html" TargetMode="External"/><Relationship Id="rId37"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rethinkingschools.org//cmshandler.asp?archive/26_03/26_03_au.shtml" TargetMode="External"/><Relationship Id="rId23" Type="http://schemas.openxmlformats.org/officeDocument/2006/relationships/hyperlink" Target="http://www.rethinkingschools.org/archive/17_03/seve173.shtml" TargetMode="External"/><Relationship Id="rId28" Type="http://schemas.openxmlformats.org/officeDocument/2006/relationships/hyperlink" Target="http://www.youtube.com/watch?v=lOKGnWtPhGI" TargetMode="External"/><Relationship Id="rId36" Type="http://schemas.openxmlformats.org/officeDocument/2006/relationships/theme" Target="theme/theme1.xml"/><Relationship Id="rId10" Type="http://schemas.openxmlformats.org/officeDocument/2006/relationships/hyperlink" Target="http://www.turnitin.com/en_us/training/instructor-training" TargetMode="External"/><Relationship Id="rId19" Type="http://schemas.openxmlformats.org/officeDocument/2006/relationships/hyperlink" Target="http://www.jstor.org/stable/pdfplus/20405020.pdf?acceptTC=true" TargetMode="External"/><Relationship Id="rId31" Type="http://schemas.openxmlformats.org/officeDocument/2006/relationships/hyperlink" Target="http://homepages.ucalgary.ca/~hroessin/documents/Goldenberg,_2008,_America_Ed_Summary_of_research.pdf" TargetMode="External"/><Relationship Id="rId4" Type="http://schemas.openxmlformats.org/officeDocument/2006/relationships/settings" Target="settings.xml"/><Relationship Id="rId9" Type="http://schemas.openxmlformats.org/officeDocument/2006/relationships/hyperlink" Target="http://coe.fau.edu/livetext" TargetMode="External"/><Relationship Id="rId14" Type="http://schemas.openxmlformats.org/officeDocument/2006/relationships/hyperlink" Target="http://www.alfiekohn.org/teaching/edweek/poor.htm" TargetMode="External"/><Relationship Id="rId22" Type="http://schemas.openxmlformats.org/officeDocument/2006/relationships/hyperlink" Target="http://www.english.iup.edu/hcs/Rural%20Literacy%20Readings/Kozol%20Confections%20of%20Apartheid.pdf" TargetMode="External"/><Relationship Id="rId27" Type="http://schemas.openxmlformats.org/officeDocument/2006/relationships/hyperlink" Target="http://www.youtube.com/watch?v=Wmxml96S17Y" TargetMode="External"/><Relationship Id="rId30" Type="http://schemas.openxmlformats.org/officeDocument/2006/relationships/hyperlink" Target="http://education.gsu.edu/yzhao/responding_to_religious_diversity_in_lassrooms.pdf"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432F2-B75E-4997-B373-5B17404A6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5076</Words>
  <Characters>28934</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Department of</vt:lpstr>
    </vt:vector>
  </TitlesOfParts>
  <Company>Florida Atlantic University</Company>
  <LinksUpToDate>false</LinksUpToDate>
  <CharactersWithSpaces>33943</CharactersWithSpaces>
  <SharedDoc>false</SharedDoc>
  <HLinks>
    <vt:vector size="30" baseType="variant">
      <vt:variant>
        <vt:i4>6422534</vt:i4>
      </vt:variant>
      <vt:variant>
        <vt:i4>12</vt:i4>
      </vt:variant>
      <vt:variant>
        <vt:i4>0</vt:i4>
      </vt:variant>
      <vt:variant>
        <vt:i4>5</vt:i4>
      </vt:variant>
      <vt:variant>
        <vt:lpwstr>http://www.edchange.org/multicultural/papers/edchange_narrative.html</vt:lpwstr>
      </vt:variant>
      <vt:variant>
        <vt:lpwstr/>
      </vt:variant>
      <vt:variant>
        <vt:i4>5701750</vt:i4>
      </vt:variant>
      <vt:variant>
        <vt:i4>9</vt:i4>
      </vt:variant>
      <vt:variant>
        <vt:i4>0</vt:i4>
      </vt:variant>
      <vt:variant>
        <vt:i4>5</vt:i4>
      </vt:variant>
      <vt:variant>
        <vt:lpwstr>http://homepages.ucalgary.ca/~hroessin/documents/Goldenberg,_2008,_America_Ed_Summary_of_research.pdf</vt:lpwstr>
      </vt:variant>
      <vt:variant>
        <vt:lpwstr/>
      </vt:variant>
      <vt:variant>
        <vt:i4>655410</vt:i4>
      </vt:variant>
      <vt:variant>
        <vt:i4>6</vt:i4>
      </vt:variant>
      <vt:variant>
        <vt:i4>0</vt:i4>
      </vt:variant>
      <vt:variant>
        <vt:i4>5</vt:i4>
      </vt:variant>
      <vt:variant>
        <vt:lpwstr>http://wise.fau.edu/regulations/chapter4/4.001_Code_of_Academic_Integrity.pdf</vt:lpwstr>
      </vt:variant>
      <vt:variant>
        <vt:lpwstr/>
      </vt:variant>
      <vt:variant>
        <vt:i4>5963874</vt:i4>
      </vt:variant>
      <vt:variant>
        <vt:i4>3</vt:i4>
      </vt:variant>
      <vt:variant>
        <vt:i4>0</vt:i4>
      </vt:variant>
      <vt:variant>
        <vt:i4>5</vt:i4>
      </vt:variant>
      <vt:variant>
        <vt:lpwstr>Http://Blackboard.fau.edu</vt:lpwstr>
      </vt:variant>
      <vt:variant>
        <vt:lpwstr/>
      </vt:variant>
      <vt:variant>
        <vt:i4>3670097</vt:i4>
      </vt:variant>
      <vt:variant>
        <vt:i4>0</vt:i4>
      </vt:variant>
      <vt:variant>
        <vt:i4>0</vt:i4>
      </vt:variant>
      <vt:variant>
        <vt:i4>5</vt:i4>
      </vt:variant>
      <vt:variant>
        <vt:lpwstr>http://coe.fau.edu/livetext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dc:title>
  <dc:creator>ctwiss</dc:creator>
  <cp:lastModifiedBy>mjenning</cp:lastModifiedBy>
  <cp:revision>2</cp:revision>
  <cp:lastPrinted>2013-08-12T02:28:00Z</cp:lastPrinted>
  <dcterms:created xsi:type="dcterms:W3CDTF">2013-10-23T13:37:00Z</dcterms:created>
  <dcterms:modified xsi:type="dcterms:W3CDTF">2013-10-23T13:37:00Z</dcterms:modified>
</cp:coreProperties>
</file>