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B2A" w:rsidRPr="00BC5A51" w:rsidRDefault="00EC3B2A" w:rsidP="00EC3B2A">
      <w:pPr>
        <w:jc w:val="center"/>
        <w:rPr>
          <w:rFonts w:asciiTheme="majorHAnsi" w:hAnsiTheme="majorHAnsi"/>
          <w:b/>
          <w:color w:val="000000"/>
          <w:szCs w:val="24"/>
        </w:rPr>
      </w:pPr>
      <w:bookmarkStart w:id="0" w:name="_GoBack"/>
      <w:bookmarkEnd w:id="0"/>
      <w:r w:rsidRPr="00BC5A51">
        <w:rPr>
          <w:rFonts w:asciiTheme="majorHAnsi" w:hAnsiTheme="majorHAnsi"/>
          <w:b/>
          <w:szCs w:val="24"/>
        </w:rPr>
        <w:t>ART </w:t>
      </w:r>
      <w:r w:rsidR="00D23B00" w:rsidRPr="00BC5A51">
        <w:rPr>
          <w:rFonts w:asciiTheme="majorHAnsi" w:hAnsiTheme="majorHAnsi"/>
          <w:b/>
          <w:szCs w:val="24"/>
        </w:rPr>
        <w:t>2812</w:t>
      </w:r>
      <w:r w:rsidR="008B6635" w:rsidRPr="00BC5A51">
        <w:rPr>
          <w:rFonts w:asciiTheme="majorHAnsi" w:hAnsiTheme="majorHAnsi"/>
          <w:b/>
          <w:szCs w:val="24"/>
        </w:rPr>
        <w:t xml:space="preserve">C: </w:t>
      </w:r>
      <w:r w:rsidRPr="00BC5A51">
        <w:rPr>
          <w:rFonts w:asciiTheme="majorHAnsi" w:hAnsiTheme="majorHAnsi"/>
          <w:b/>
          <w:color w:val="000000"/>
          <w:szCs w:val="24"/>
        </w:rPr>
        <w:t>Honors Installation Art</w:t>
      </w:r>
    </w:p>
    <w:p w:rsidR="005C1716" w:rsidRPr="00AC62C2" w:rsidRDefault="00E43BBF" w:rsidP="00857318">
      <w:pPr>
        <w:jc w:val="center"/>
        <w:rPr>
          <w:rFonts w:asciiTheme="majorHAnsi" w:hAnsiTheme="majorHAnsi"/>
          <w:sz w:val="20"/>
        </w:rPr>
      </w:pPr>
      <w:r w:rsidRPr="00AC62C2">
        <w:rPr>
          <w:rFonts w:asciiTheme="majorHAnsi" w:hAnsiTheme="majorHAnsi"/>
          <w:sz w:val="20"/>
        </w:rPr>
        <w:t xml:space="preserve">AD 122, </w:t>
      </w:r>
      <w:r w:rsidR="00EC6CF4" w:rsidRPr="00AC62C2">
        <w:rPr>
          <w:rFonts w:asciiTheme="majorHAnsi" w:hAnsiTheme="majorHAnsi"/>
          <w:sz w:val="20"/>
        </w:rPr>
        <w:t>HA 103</w:t>
      </w:r>
      <w:r w:rsidR="00857318" w:rsidRPr="00AC62C2">
        <w:rPr>
          <w:rFonts w:asciiTheme="majorHAnsi" w:hAnsiTheme="majorHAnsi"/>
          <w:sz w:val="20"/>
        </w:rPr>
        <w:t xml:space="preserve"> </w:t>
      </w:r>
      <w:r w:rsidR="00EC6CF4" w:rsidRPr="00AC62C2">
        <w:rPr>
          <w:rFonts w:asciiTheme="majorHAnsi" w:hAnsiTheme="majorHAnsi"/>
          <w:sz w:val="20"/>
        </w:rPr>
        <w:t>&amp; 104</w:t>
      </w:r>
    </w:p>
    <w:p w:rsidR="00857318" w:rsidRPr="00AC62C2" w:rsidRDefault="005C1716" w:rsidP="00857318">
      <w:pPr>
        <w:jc w:val="center"/>
        <w:rPr>
          <w:rFonts w:asciiTheme="majorHAnsi" w:hAnsiTheme="majorHAnsi"/>
          <w:sz w:val="20"/>
        </w:rPr>
      </w:pPr>
      <w:r w:rsidRPr="00AC62C2">
        <w:rPr>
          <w:rFonts w:asciiTheme="majorHAnsi" w:hAnsiTheme="majorHAnsi"/>
          <w:sz w:val="20"/>
        </w:rPr>
        <w:t>M &amp; W:  2:00 to 4:10</w:t>
      </w:r>
    </w:p>
    <w:p w:rsidR="00857318" w:rsidRPr="00BC5A51" w:rsidRDefault="00857318" w:rsidP="007E7739">
      <w:pPr>
        <w:jc w:val="right"/>
        <w:rPr>
          <w:rFonts w:asciiTheme="majorHAnsi" w:hAnsiTheme="majorHAnsi"/>
          <w:sz w:val="22"/>
        </w:rPr>
      </w:pPr>
      <w:r w:rsidRPr="00BC5A51">
        <w:rPr>
          <w:rFonts w:asciiTheme="majorHAnsi" w:hAnsiTheme="majorHAnsi"/>
          <w:sz w:val="22"/>
        </w:rPr>
        <w:t>Instructor: Dorotha Lemeh,</w:t>
      </w:r>
    </w:p>
    <w:p w:rsidR="00857318" w:rsidRPr="00BC5A51" w:rsidRDefault="00857318" w:rsidP="007E7739">
      <w:pPr>
        <w:jc w:val="right"/>
        <w:rPr>
          <w:rFonts w:asciiTheme="majorHAnsi" w:hAnsiTheme="majorHAnsi"/>
          <w:sz w:val="22"/>
        </w:rPr>
      </w:pPr>
      <w:r w:rsidRPr="00BC5A51">
        <w:rPr>
          <w:rFonts w:asciiTheme="majorHAnsi" w:hAnsiTheme="majorHAnsi"/>
          <w:sz w:val="22"/>
        </w:rPr>
        <w:t xml:space="preserve">Associate Professor of </w:t>
      </w:r>
      <w:r w:rsidR="005C1716">
        <w:rPr>
          <w:rFonts w:asciiTheme="majorHAnsi" w:hAnsiTheme="majorHAnsi"/>
          <w:sz w:val="22"/>
        </w:rPr>
        <w:t xml:space="preserve">Visual </w:t>
      </w:r>
      <w:r w:rsidRPr="00BC5A51">
        <w:rPr>
          <w:rFonts w:asciiTheme="majorHAnsi" w:hAnsiTheme="majorHAnsi"/>
          <w:sz w:val="22"/>
        </w:rPr>
        <w:t>Art</w:t>
      </w:r>
    </w:p>
    <w:p w:rsidR="00857318" w:rsidRPr="00BC5A51" w:rsidRDefault="00857318" w:rsidP="007E7739">
      <w:pPr>
        <w:jc w:val="right"/>
        <w:rPr>
          <w:rFonts w:asciiTheme="majorHAnsi" w:hAnsiTheme="majorHAnsi"/>
          <w:sz w:val="22"/>
        </w:rPr>
      </w:pPr>
      <w:r w:rsidRPr="00BC5A51">
        <w:rPr>
          <w:rFonts w:asciiTheme="majorHAnsi" w:hAnsiTheme="majorHAnsi"/>
          <w:sz w:val="22"/>
        </w:rPr>
        <w:t xml:space="preserve">Email: </w:t>
      </w:r>
      <w:hyperlink r:id="rId7" w:history="1">
        <w:r w:rsidRPr="00BC5A51">
          <w:rPr>
            <w:rStyle w:val="Hyperlink"/>
            <w:rFonts w:asciiTheme="majorHAnsi" w:hAnsiTheme="majorHAnsi"/>
            <w:sz w:val="22"/>
          </w:rPr>
          <w:t>dlemeh@fau.edu</w:t>
        </w:r>
      </w:hyperlink>
    </w:p>
    <w:p w:rsidR="00857318" w:rsidRPr="00BC5A51" w:rsidRDefault="00857318" w:rsidP="007E7739">
      <w:pPr>
        <w:jc w:val="right"/>
        <w:rPr>
          <w:rFonts w:asciiTheme="majorHAnsi" w:hAnsiTheme="majorHAnsi"/>
          <w:sz w:val="22"/>
        </w:rPr>
      </w:pPr>
      <w:r w:rsidRPr="00BC5A51">
        <w:rPr>
          <w:rFonts w:asciiTheme="majorHAnsi" w:hAnsiTheme="majorHAnsi"/>
          <w:sz w:val="22"/>
        </w:rPr>
        <w:t>Phone: 6- 8019</w:t>
      </w:r>
    </w:p>
    <w:p w:rsidR="005C1716" w:rsidRDefault="00857318" w:rsidP="005C1716">
      <w:pPr>
        <w:jc w:val="right"/>
        <w:rPr>
          <w:rFonts w:asciiTheme="majorHAnsi" w:hAnsiTheme="majorHAnsi"/>
          <w:sz w:val="22"/>
        </w:rPr>
      </w:pPr>
      <w:r w:rsidRPr="00BC5A51">
        <w:rPr>
          <w:rFonts w:asciiTheme="majorHAnsi" w:hAnsiTheme="majorHAnsi"/>
          <w:sz w:val="22"/>
        </w:rPr>
        <w:t>Office: HA 106; Hours</w:t>
      </w:r>
      <w:r w:rsidR="005C1716">
        <w:rPr>
          <w:rFonts w:asciiTheme="majorHAnsi" w:hAnsiTheme="majorHAnsi"/>
          <w:sz w:val="22"/>
        </w:rPr>
        <w:t xml:space="preserve">: </w:t>
      </w:r>
      <w:r w:rsidR="005C1716" w:rsidRPr="004262FE">
        <w:rPr>
          <w:rFonts w:asciiTheme="majorHAnsi" w:hAnsiTheme="majorHAnsi"/>
          <w:sz w:val="22"/>
        </w:rPr>
        <w:t>Office: HA 106; Hours: M &amp; W 11:00 – Noon &amp; 4:15 – 5:15; Appt.</w:t>
      </w:r>
    </w:p>
    <w:p w:rsidR="00EC3B2A" w:rsidRPr="00BC5A51" w:rsidRDefault="00EC3B2A" w:rsidP="00EC3B2A">
      <w:pPr>
        <w:rPr>
          <w:rFonts w:asciiTheme="majorHAnsi" w:hAnsiTheme="majorHAnsi"/>
          <w:smallCaps/>
          <w:szCs w:val="24"/>
        </w:rPr>
      </w:pPr>
    </w:p>
    <w:p w:rsidR="000C1B75" w:rsidRPr="00BC5A51" w:rsidRDefault="00C642A3" w:rsidP="00213D06">
      <w:pPr>
        <w:jc w:val="both"/>
        <w:rPr>
          <w:rFonts w:asciiTheme="majorHAnsi" w:hAnsiTheme="majorHAnsi"/>
          <w:sz w:val="22"/>
          <w:szCs w:val="24"/>
        </w:rPr>
      </w:pPr>
      <w:r w:rsidRPr="00BC5A51">
        <w:rPr>
          <w:rFonts w:asciiTheme="majorHAnsi" w:hAnsiTheme="majorHAnsi"/>
          <w:b/>
          <w:noProof/>
          <w:sz w:val="22"/>
          <w:szCs w:val="24"/>
        </w:rPr>
        <w:drawing>
          <wp:anchor distT="0" distB="0" distL="114300" distR="114300" simplePos="0" relativeHeight="251658240" behindDoc="0" locked="0" layoutInCell="1" allowOverlap="1">
            <wp:simplePos x="0" y="0"/>
            <wp:positionH relativeFrom="column">
              <wp:posOffset>51435</wp:posOffset>
            </wp:positionH>
            <wp:positionV relativeFrom="paragraph">
              <wp:posOffset>1245235</wp:posOffset>
            </wp:positionV>
            <wp:extent cx="3302000" cy="2514600"/>
            <wp:effectExtent l="25400" t="0" r="0" b="0"/>
            <wp:wrapTight wrapText="bothSides">
              <wp:wrapPolygon edited="0">
                <wp:start x="-166" y="0"/>
                <wp:lineTo x="-166" y="21382"/>
                <wp:lineTo x="21600" y="21382"/>
                <wp:lineTo x="21600" y="0"/>
                <wp:lineTo x="-166" y="0"/>
              </wp:wrapPolygon>
            </wp:wrapTight>
            <wp:docPr id="2" name="Picture 2" descr="IMGP018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P0183_1"/>
                    <pic:cNvPicPr>
                      <a:picLocks noChangeAspect="1" noChangeArrowheads="1"/>
                    </pic:cNvPicPr>
                  </pic:nvPicPr>
                  <pic:blipFill>
                    <a:blip r:embed="rId8" cstate="print"/>
                    <a:srcRect/>
                    <a:stretch>
                      <a:fillRect/>
                    </a:stretch>
                  </pic:blipFill>
                  <pic:spPr bwMode="auto">
                    <a:xfrm>
                      <a:off x="0" y="0"/>
                      <a:ext cx="3302000" cy="2514600"/>
                    </a:xfrm>
                    <a:prstGeom prst="rect">
                      <a:avLst/>
                    </a:prstGeom>
                    <a:noFill/>
                    <a:ln w="9525">
                      <a:noFill/>
                      <a:miter lim="800000"/>
                      <a:headEnd/>
                      <a:tailEnd/>
                    </a:ln>
                  </pic:spPr>
                </pic:pic>
              </a:graphicData>
            </a:graphic>
          </wp:anchor>
        </w:drawing>
      </w:r>
      <w:r w:rsidR="00FF2BCA" w:rsidRPr="00BC5A51">
        <w:rPr>
          <w:rFonts w:asciiTheme="majorHAnsi" w:hAnsiTheme="majorHAnsi"/>
          <w:b/>
          <w:sz w:val="22"/>
          <w:szCs w:val="24"/>
        </w:rPr>
        <w:t>Course Description</w:t>
      </w:r>
      <w:r w:rsidR="00EC3B2A" w:rsidRPr="00BC5A51">
        <w:rPr>
          <w:rFonts w:asciiTheme="majorHAnsi" w:hAnsiTheme="majorHAnsi"/>
          <w:b/>
          <w:sz w:val="22"/>
          <w:szCs w:val="24"/>
        </w:rPr>
        <w:t>:</w:t>
      </w:r>
      <w:r w:rsidR="00AD1A8A">
        <w:rPr>
          <w:rFonts w:asciiTheme="majorHAnsi" w:hAnsiTheme="majorHAnsi"/>
          <w:sz w:val="22"/>
          <w:szCs w:val="24"/>
        </w:rPr>
        <w:t xml:space="preserve"> From the animated and digitized</w:t>
      </w:r>
      <w:r w:rsidR="00EC3B2A" w:rsidRPr="00BC5A51">
        <w:rPr>
          <w:rFonts w:asciiTheme="majorHAnsi" w:hAnsiTheme="majorHAnsi"/>
          <w:sz w:val="22"/>
          <w:szCs w:val="24"/>
        </w:rPr>
        <w:t xml:space="preserve"> </w:t>
      </w:r>
      <w:r w:rsidR="00213D06" w:rsidRPr="00BC5A51">
        <w:rPr>
          <w:rFonts w:asciiTheme="majorHAnsi" w:hAnsiTheme="majorHAnsi"/>
          <w:sz w:val="22"/>
          <w:szCs w:val="24"/>
        </w:rPr>
        <w:t xml:space="preserve">installations of Tambino and Shahzia Sikander </w:t>
      </w:r>
      <w:r w:rsidR="00EC3B2A" w:rsidRPr="00BC5A51">
        <w:rPr>
          <w:rFonts w:asciiTheme="majorHAnsi" w:hAnsiTheme="majorHAnsi"/>
          <w:sz w:val="22"/>
          <w:szCs w:val="24"/>
        </w:rPr>
        <w:t>to the installation and performative video</w:t>
      </w:r>
      <w:r w:rsidR="00AD1A8A">
        <w:rPr>
          <w:rFonts w:asciiTheme="majorHAnsi" w:hAnsiTheme="majorHAnsi"/>
          <w:sz w:val="22"/>
          <w:szCs w:val="24"/>
        </w:rPr>
        <w:t xml:space="preserve"> installation</w:t>
      </w:r>
      <w:r w:rsidR="00EC3B2A" w:rsidRPr="00BC5A51">
        <w:rPr>
          <w:rFonts w:asciiTheme="majorHAnsi" w:hAnsiTheme="majorHAnsi"/>
          <w:sz w:val="22"/>
          <w:szCs w:val="24"/>
        </w:rPr>
        <w:t>s of Adrian Piper, new media digital technology is greatly influencing the ways in which contemporary artists comment on issues concerning privacy/surveillance, ethnicity/race, gender/biology. As a seminar/studio-based course, Honors </w:t>
      </w:r>
      <w:r w:rsidR="00E01A1A" w:rsidRPr="00BC5A51">
        <w:rPr>
          <w:rFonts w:asciiTheme="majorHAnsi" w:hAnsiTheme="majorHAnsi"/>
          <w:sz w:val="22"/>
          <w:szCs w:val="24"/>
        </w:rPr>
        <w:t xml:space="preserve">Installation Art </w:t>
      </w:r>
      <w:r w:rsidR="00EC3B2A" w:rsidRPr="00BC5A51">
        <w:rPr>
          <w:rFonts w:asciiTheme="majorHAnsi" w:hAnsiTheme="majorHAnsi"/>
          <w:sz w:val="22"/>
          <w:szCs w:val="24"/>
        </w:rPr>
        <w:t xml:space="preserve">is designed to </w:t>
      </w:r>
      <w:r w:rsidR="00213D06" w:rsidRPr="00BC5A51">
        <w:rPr>
          <w:rFonts w:asciiTheme="majorHAnsi" w:hAnsiTheme="majorHAnsi"/>
          <w:sz w:val="22"/>
          <w:szCs w:val="24"/>
        </w:rPr>
        <w:t>provide students with the opportunity to combine traditional materials with digital technology in order to observe how innovative practices can be introduced to their artistic expression</w:t>
      </w:r>
      <w:r w:rsidR="00EC3B2A" w:rsidRPr="00BC5A51">
        <w:rPr>
          <w:rFonts w:asciiTheme="majorHAnsi" w:hAnsiTheme="majorHAnsi"/>
          <w:sz w:val="22"/>
          <w:szCs w:val="24"/>
        </w:rPr>
        <w:t>. Students will read articles and view relevant videos/DVDs that assess the language and methods contemporary artists use to explore meaning and to pu</w:t>
      </w:r>
      <w:r w:rsidR="001A08A0" w:rsidRPr="00BC5A51">
        <w:rPr>
          <w:rFonts w:asciiTheme="majorHAnsi" w:hAnsiTheme="majorHAnsi"/>
          <w:sz w:val="22"/>
          <w:szCs w:val="24"/>
        </w:rPr>
        <w:t>sh the boundaries of creative</w:t>
      </w:r>
      <w:r w:rsidR="00213D06" w:rsidRPr="00BC5A51">
        <w:rPr>
          <w:rFonts w:asciiTheme="majorHAnsi" w:hAnsiTheme="majorHAnsi"/>
          <w:sz w:val="22"/>
          <w:szCs w:val="24"/>
        </w:rPr>
        <w:t xml:space="preserve"> ideas</w:t>
      </w:r>
      <w:r w:rsidR="00EC3B2A" w:rsidRPr="00BC5A51">
        <w:rPr>
          <w:rFonts w:asciiTheme="majorHAnsi" w:hAnsiTheme="majorHAnsi"/>
          <w:sz w:val="22"/>
          <w:szCs w:val="24"/>
        </w:rPr>
        <w:t>. After reading and viewing as</w:t>
      </w:r>
      <w:r w:rsidR="00213D06" w:rsidRPr="00BC5A51">
        <w:rPr>
          <w:rFonts w:asciiTheme="majorHAnsi" w:hAnsiTheme="majorHAnsi"/>
          <w:sz w:val="22"/>
          <w:szCs w:val="24"/>
        </w:rPr>
        <w:t xml:space="preserve">signed materials, students </w:t>
      </w:r>
      <w:r w:rsidR="00EC3B2A" w:rsidRPr="00BC5A51">
        <w:rPr>
          <w:rFonts w:asciiTheme="majorHAnsi" w:hAnsiTheme="majorHAnsi"/>
          <w:sz w:val="22"/>
          <w:szCs w:val="24"/>
        </w:rPr>
        <w:t>write a one-page synopsis/response &amp; pose three questions concerning the topics explored. The studio component will result in the creation of not less</w:t>
      </w:r>
      <w:r w:rsidR="001A08A0" w:rsidRPr="00BC5A51">
        <w:rPr>
          <w:rFonts w:asciiTheme="majorHAnsi" w:hAnsiTheme="majorHAnsi"/>
          <w:sz w:val="22"/>
          <w:szCs w:val="24"/>
        </w:rPr>
        <w:t xml:space="preserve"> than three</w:t>
      </w:r>
      <w:r w:rsidR="00213D06" w:rsidRPr="00BC5A51">
        <w:rPr>
          <w:rFonts w:asciiTheme="majorHAnsi" w:hAnsiTheme="majorHAnsi"/>
          <w:sz w:val="22"/>
          <w:szCs w:val="24"/>
        </w:rPr>
        <w:t xml:space="preserve"> and no more than seven art installations</w:t>
      </w:r>
      <w:r w:rsidR="00EC3B2A" w:rsidRPr="00BC5A51">
        <w:rPr>
          <w:rFonts w:asciiTheme="majorHAnsi" w:hAnsiTheme="majorHAnsi"/>
          <w:sz w:val="22"/>
          <w:szCs w:val="24"/>
        </w:rPr>
        <w:t xml:space="preserve"> during the course of the semester. A majority of these created works </w:t>
      </w:r>
      <w:r w:rsidR="00E01A1A" w:rsidRPr="00BC5A51">
        <w:rPr>
          <w:rFonts w:asciiTheme="majorHAnsi" w:hAnsiTheme="majorHAnsi"/>
          <w:i/>
          <w:sz w:val="22"/>
          <w:szCs w:val="24"/>
          <w:u w:val="single"/>
        </w:rPr>
        <w:t>might</w:t>
      </w:r>
      <w:r w:rsidR="00EC3B2A" w:rsidRPr="00BC5A51">
        <w:rPr>
          <w:rFonts w:asciiTheme="majorHAnsi" w:hAnsiTheme="majorHAnsi"/>
          <w:i/>
          <w:sz w:val="22"/>
          <w:szCs w:val="24"/>
          <w:u w:val="single"/>
        </w:rPr>
        <w:t xml:space="preserve"> be</w:t>
      </w:r>
      <w:r w:rsidR="00EC3B2A" w:rsidRPr="00BC5A51">
        <w:rPr>
          <w:rFonts w:asciiTheme="majorHAnsi" w:hAnsiTheme="majorHAnsi"/>
          <w:sz w:val="22"/>
          <w:szCs w:val="24"/>
        </w:rPr>
        <w:t xml:space="preserve"> collaborative in nature. Students are required to document their process and findings by means of the newer technologies including digital photography, video, and the computer</w:t>
      </w:r>
      <w:r w:rsidR="00213D06" w:rsidRPr="00BC5A51">
        <w:rPr>
          <w:rFonts w:asciiTheme="majorHAnsi" w:hAnsiTheme="majorHAnsi"/>
          <w:sz w:val="22"/>
          <w:szCs w:val="24"/>
        </w:rPr>
        <w:t xml:space="preserve"> and place this information in their art blog and/or their process journals or i</w:t>
      </w:r>
      <w:r w:rsidR="00EC3B2A" w:rsidRPr="00BC5A51">
        <w:rPr>
          <w:rFonts w:asciiTheme="majorHAnsi" w:hAnsiTheme="majorHAnsi"/>
          <w:sz w:val="22"/>
          <w:szCs w:val="24"/>
        </w:rPr>
        <w:t>n a created website</w:t>
      </w:r>
      <w:r w:rsidR="00941ADF" w:rsidRPr="00BC5A51">
        <w:rPr>
          <w:rFonts w:asciiTheme="majorHAnsi" w:hAnsiTheme="majorHAnsi"/>
          <w:sz w:val="22"/>
          <w:szCs w:val="24"/>
        </w:rPr>
        <w:t xml:space="preserve"> or blog posting</w:t>
      </w:r>
      <w:r w:rsidR="00EC3B2A" w:rsidRPr="00BC5A51">
        <w:rPr>
          <w:rFonts w:asciiTheme="majorHAnsi" w:hAnsiTheme="majorHAnsi"/>
          <w:sz w:val="22"/>
          <w:szCs w:val="24"/>
        </w:rPr>
        <w:t>; however, copyrighted material must be handled in accordance to established copyrighted rules and regulations. A final presentation by students will be made either in class or in a public forum. A copy of the final project with students’ names, date &amp; bibliograph</w:t>
      </w:r>
      <w:r w:rsidR="00213D06" w:rsidRPr="00BC5A51">
        <w:rPr>
          <w:rFonts w:asciiTheme="majorHAnsi" w:hAnsiTheme="majorHAnsi"/>
          <w:sz w:val="22"/>
          <w:szCs w:val="24"/>
        </w:rPr>
        <w:t>y will be placed on a CD-R</w:t>
      </w:r>
      <w:r w:rsidR="00BC5A51" w:rsidRPr="00BC5A51">
        <w:rPr>
          <w:rFonts w:asciiTheme="majorHAnsi" w:hAnsiTheme="majorHAnsi"/>
          <w:sz w:val="22"/>
          <w:szCs w:val="24"/>
        </w:rPr>
        <w:t xml:space="preserve"> or DVD</w:t>
      </w:r>
      <w:r w:rsidR="00213D06" w:rsidRPr="00BC5A51">
        <w:rPr>
          <w:rFonts w:asciiTheme="majorHAnsi" w:hAnsiTheme="majorHAnsi"/>
          <w:sz w:val="22"/>
          <w:szCs w:val="24"/>
        </w:rPr>
        <w:t xml:space="preserve">, placed in a designed DVD Slim case, </w:t>
      </w:r>
      <w:r w:rsidR="00EC3B2A" w:rsidRPr="00BC5A51">
        <w:rPr>
          <w:rFonts w:asciiTheme="majorHAnsi" w:hAnsiTheme="majorHAnsi"/>
          <w:sz w:val="22"/>
          <w:szCs w:val="24"/>
        </w:rPr>
        <w:t xml:space="preserve">and submitted to the instructor. </w:t>
      </w:r>
    </w:p>
    <w:p w:rsidR="000C1B75" w:rsidRPr="00BC5A51" w:rsidRDefault="000C1B75" w:rsidP="00213D06">
      <w:pPr>
        <w:jc w:val="both"/>
        <w:rPr>
          <w:rFonts w:asciiTheme="majorHAnsi" w:hAnsiTheme="majorHAnsi"/>
          <w:sz w:val="22"/>
          <w:szCs w:val="24"/>
        </w:rPr>
      </w:pPr>
    </w:p>
    <w:p w:rsidR="00213D06" w:rsidRPr="00BC5A51" w:rsidRDefault="00213D06" w:rsidP="00213D06">
      <w:pPr>
        <w:jc w:val="both"/>
        <w:rPr>
          <w:rFonts w:asciiTheme="majorHAnsi" w:hAnsiTheme="majorHAnsi"/>
          <w:sz w:val="22"/>
        </w:rPr>
      </w:pPr>
      <w:r w:rsidRPr="00BC5A51">
        <w:rPr>
          <w:rFonts w:asciiTheme="majorHAnsi" w:hAnsiTheme="majorHAnsi"/>
          <w:b/>
          <w:color w:val="000000" w:themeColor="text1"/>
          <w:sz w:val="22"/>
        </w:rPr>
        <w:t>Honors Distinction:</w:t>
      </w:r>
      <w:r w:rsidRPr="00BC5A51">
        <w:rPr>
          <w:rFonts w:asciiTheme="majorHAnsi" w:hAnsiTheme="majorHAnsi"/>
          <w:color w:val="000000" w:themeColor="text1"/>
          <w:sz w:val="22"/>
        </w:rPr>
        <w:t xml:space="preserve"> </w:t>
      </w:r>
      <w:r w:rsidRPr="00BC5A51">
        <w:rPr>
          <w:rFonts w:asciiTheme="majorHAnsi" w:eastAsia="Cambria" w:hAnsiTheme="majorHAnsi"/>
          <w:sz w:val="22"/>
        </w:rPr>
        <w:t xml:space="preserve">This course contributes to the Honors College curriculum as it is designed to fit into an interdisciplinary curriculum in the liberal arts and sciences that includes team taught courses and courses that emphasize critical thinking and writing across the disciplines. </w:t>
      </w:r>
      <w:r w:rsidRPr="00BC5A51">
        <w:rPr>
          <w:rFonts w:asciiTheme="majorHAnsi" w:hAnsiTheme="majorHAnsi"/>
          <w:sz w:val="22"/>
        </w:rPr>
        <w:t xml:space="preserve">It differs substantially from the non-Honors version, since the writing component of the course will be much more demanding, and will prepare students for work on their professional portfolios and their </w:t>
      </w:r>
      <w:r w:rsidRPr="00BC5A51">
        <w:rPr>
          <w:rFonts w:asciiTheme="majorHAnsi" w:hAnsiTheme="majorHAnsi"/>
          <w:b/>
          <w:sz w:val="22"/>
        </w:rPr>
        <w:t>Honors Thesis</w:t>
      </w:r>
      <w:r w:rsidRPr="00BC5A51">
        <w:rPr>
          <w:rFonts w:asciiTheme="majorHAnsi" w:hAnsiTheme="majorHAnsi"/>
          <w:sz w:val="22"/>
        </w:rPr>
        <w:t xml:space="preserve">.  Students will be exposed to vocabulary of a specifically theoretical nature, and will be expected to comprehend these new concepts and to deploy these new terms in their own critical thinking and writing in relationship to their visual works.  Using current digital </w:t>
      </w:r>
      <w:r w:rsidRPr="00BC5A51">
        <w:rPr>
          <w:rFonts w:asciiTheme="majorHAnsi" w:hAnsiTheme="majorHAnsi"/>
          <w:sz w:val="22"/>
        </w:rPr>
        <w:lastRenderedPageBreak/>
        <w:t>technology, students will make use of up-to-date software and other equipment utilized by today’s creative industries.  Most importantly, this course will reflect the interdisciplinary nature of Honors education and will inculcate critical attitudes and skills that will teach you how to learn for yourself.</w:t>
      </w:r>
    </w:p>
    <w:p w:rsidR="00003811" w:rsidRDefault="00003811" w:rsidP="00BD0A6A">
      <w:pPr>
        <w:jc w:val="both"/>
        <w:rPr>
          <w:rFonts w:asciiTheme="majorHAnsi" w:hAnsiTheme="majorHAnsi"/>
          <w:szCs w:val="24"/>
        </w:rPr>
      </w:pPr>
    </w:p>
    <w:p w:rsidR="00003811" w:rsidRPr="00BC5A51" w:rsidRDefault="00003811" w:rsidP="00003811">
      <w:pPr>
        <w:rPr>
          <w:rFonts w:asciiTheme="majorHAnsi" w:hAnsiTheme="majorHAnsi"/>
          <w:b/>
          <w:sz w:val="22"/>
          <w:szCs w:val="24"/>
        </w:rPr>
      </w:pPr>
      <w:r w:rsidRPr="00BC5A51">
        <w:rPr>
          <w:rFonts w:asciiTheme="majorHAnsi" w:hAnsiTheme="majorHAnsi"/>
          <w:b/>
          <w:sz w:val="22"/>
          <w:szCs w:val="24"/>
        </w:rPr>
        <w:t xml:space="preserve">Required Texts: </w:t>
      </w:r>
    </w:p>
    <w:p w:rsidR="00003811" w:rsidRPr="00BC5A51" w:rsidRDefault="00003811" w:rsidP="00003811">
      <w:pPr>
        <w:rPr>
          <w:rFonts w:asciiTheme="majorHAnsi" w:hAnsiTheme="majorHAnsi"/>
          <w:sz w:val="22"/>
          <w:szCs w:val="24"/>
        </w:rPr>
      </w:pPr>
      <w:r w:rsidRPr="00BC5A51">
        <w:rPr>
          <w:rFonts w:asciiTheme="majorHAnsi" w:hAnsiTheme="majorHAnsi"/>
          <w:sz w:val="22"/>
          <w:szCs w:val="24"/>
        </w:rPr>
        <w:t>Bishop, Claire (2010) Installation Art. London: Tate</w:t>
      </w:r>
    </w:p>
    <w:p w:rsidR="00003811" w:rsidRPr="00BC5A51" w:rsidRDefault="00003811" w:rsidP="00003811">
      <w:pPr>
        <w:rPr>
          <w:rFonts w:asciiTheme="majorHAnsi" w:hAnsiTheme="majorHAnsi"/>
          <w:sz w:val="22"/>
          <w:szCs w:val="24"/>
        </w:rPr>
      </w:pPr>
    </w:p>
    <w:p w:rsidR="00003811" w:rsidRPr="00BC5A51" w:rsidRDefault="00003811" w:rsidP="00003811">
      <w:pPr>
        <w:rPr>
          <w:rFonts w:asciiTheme="majorHAnsi" w:hAnsiTheme="majorHAnsi"/>
          <w:sz w:val="22"/>
          <w:szCs w:val="24"/>
        </w:rPr>
      </w:pPr>
      <w:r w:rsidRPr="00BC5A51">
        <w:rPr>
          <w:rFonts w:asciiTheme="majorHAnsi" w:hAnsiTheme="majorHAnsi"/>
          <w:sz w:val="22"/>
          <w:szCs w:val="24"/>
        </w:rPr>
        <w:t xml:space="preserve">Kaye, Nick (2007) Multimedia: Video Installation – Performance. </w:t>
      </w:r>
      <w:r>
        <w:rPr>
          <w:rFonts w:asciiTheme="majorHAnsi" w:hAnsiTheme="majorHAnsi"/>
          <w:sz w:val="22"/>
          <w:szCs w:val="24"/>
        </w:rPr>
        <w:t xml:space="preserve">London &amp; New York: </w:t>
      </w:r>
      <w:r w:rsidRPr="00BC5A51">
        <w:rPr>
          <w:rFonts w:asciiTheme="majorHAnsi" w:hAnsiTheme="majorHAnsi"/>
          <w:sz w:val="22"/>
          <w:szCs w:val="24"/>
        </w:rPr>
        <w:t>Routlegde</w:t>
      </w:r>
    </w:p>
    <w:p w:rsidR="00003811" w:rsidRPr="00BC5A51" w:rsidRDefault="00003811" w:rsidP="00003811">
      <w:pPr>
        <w:rPr>
          <w:rFonts w:asciiTheme="majorHAnsi" w:hAnsiTheme="majorHAnsi"/>
          <w:sz w:val="22"/>
          <w:szCs w:val="24"/>
        </w:rPr>
      </w:pPr>
    </w:p>
    <w:p w:rsidR="00003811" w:rsidRPr="00BC5A51" w:rsidRDefault="00003811" w:rsidP="00003811">
      <w:pPr>
        <w:rPr>
          <w:rFonts w:asciiTheme="majorHAnsi" w:hAnsiTheme="majorHAnsi"/>
          <w:sz w:val="22"/>
          <w:szCs w:val="24"/>
        </w:rPr>
      </w:pPr>
      <w:r w:rsidRPr="00BC5A51">
        <w:rPr>
          <w:rFonts w:asciiTheme="majorHAnsi" w:hAnsiTheme="majorHAnsi"/>
          <w:sz w:val="22"/>
          <w:szCs w:val="24"/>
        </w:rPr>
        <w:t>Mondoch, Kate (2010) Screens: Viewing Media Installation Art. MN: University of</w:t>
      </w:r>
    </w:p>
    <w:p w:rsidR="00003811" w:rsidRPr="00BC5A51" w:rsidRDefault="00003811" w:rsidP="00003811">
      <w:pPr>
        <w:ind w:firstLine="720"/>
        <w:rPr>
          <w:rFonts w:asciiTheme="majorHAnsi" w:hAnsiTheme="majorHAnsi"/>
          <w:sz w:val="22"/>
          <w:szCs w:val="24"/>
        </w:rPr>
      </w:pPr>
      <w:r w:rsidRPr="00BC5A51">
        <w:rPr>
          <w:rFonts w:asciiTheme="majorHAnsi" w:hAnsiTheme="majorHAnsi"/>
          <w:sz w:val="22"/>
          <w:szCs w:val="24"/>
        </w:rPr>
        <w:t xml:space="preserve">Minnesota Press </w:t>
      </w:r>
    </w:p>
    <w:p w:rsidR="00FF2BCA" w:rsidRPr="00BC5A51" w:rsidRDefault="00FF2BCA" w:rsidP="00BD0A6A">
      <w:pPr>
        <w:jc w:val="both"/>
        <w:rPr>
          <w:rFonts w:asciiTheme="majorHAnsi" w:hAnsiTheme="majorHAnsi"/>
          <w:szCs w:val="24"/>
        </w:rPr>
      </w:pPr>
    </w:p>
    <w:p w:rsidR="00FF2BCA" w:rsidRPr="00BC5A51" w:rsidRDefault="00E43BBF" w:rsidP="00EC3B2A">
      <w:pPr>
        <w:rPr>
          <w:rFonts w:asciiTheme="majorHAnsi" w:hAnsiTheme="majorHAnsi"/>
          <w:b/>
          <w:szCs w:val="24"/>
        </w:rPr>
      </w:pPr>
      <w:r>
        <w:rPr>
          <w:rFonts w:asciiTheme="majorHAnsi" w:hAnsiTheme="majorHAnsi"/>
          <w:b/>
          <w:szCs w:val="24"/>
        </w:rPr>
        <w:t>Learning Goals &amp; Outcomes</w:t>
      </w:r>
    </w:p>
    <w:p w:rsidR="00E43BBF" w:rsidRPr="00713A80" w:rsidRDefault="00E43BBF" w:rsidP="00E43BBF">
      <w:pPr>
        <w:rPr>
          <w:rFonts w:asciiTheme="majorHAnsi" w:hAnsiTheme="majorHAnsi"/>
          <w:sz w:val="22"/>
        </w:rPr>
      </w:pPr>
      <w:r w:rsidRPr="00713A80">
        <w:rPr>
          <w:rFonts w:asciiTheme="majorHAnsi" w:hAnsiTheme="majorHAnsi"/>
          <w:sz w:val="22"/>
        </w:rPr>
        <w:t>By the end of this course students should be able to:</w:t>
      </w:r>
    </w:p>
    <w:p w:rsidR="00E43BBF" w:rsidRPr="00003811" w:rsidRDefault="00E43BBF" w:rsidP="00003811">
      <w:pPr>
        <w:pStyle w:val="ListParagraph"/>
        <w:numPr>
          <w:ilvl w:val="0"/>
          <w:numId w:val="6"/>
        </w:numPr>
        <w:jc w:val="both"/>
        <w:rPr>
          <w:rFonts w:asciiTheme="majorHAnsi" w:hAnsiTheme="majorHAnsi"/>
          <w:sz w:val="22"/>
        </w:rPr>
      </w:pPr>
      <w:r w:rsidRPr="00003811">
        <w:rPr>
          <w:rFonts w:asciiTheme="majorHAnsi" w:hAnsiTheme="majorHAnsi"/>
          <w:sz w:val="22"/>
        </w:rPr>
        <w:t>C</w:t>
      </w:r>
      <w:r w:rsidR="00FF2BCA" w:rsidRPr="00003811">
        <w:rPr>
          <w:rFonts w:asciiTheme="majorHAnsi" w:hAnsiTheme="majorHAnsi"/>
          <w:sz w:val="22"/>
        </w:rPr>
        <w:t xml:space="preserve">ritique, examine, and understand theories relevant to contemporary art installation.  </w:t>
      </w:r>
    </w:p>
    <w:p w:rsidR="00E43BBF" w:rsidRPr="00003811" w:rsidRDefault="00E43BBF" w:rsidP="00003811">
      <w:pPr>
        <w:pStyle w:val="ListParagraph"/>
        <w:numPr>
          <w:ilvl w:val="0"/>
          <w:numId w:val="6"/>
        </w:numPr>
        <w:jc w:val="both"/>
        <w:rPr>
          <w:rFonts w:asciiTheme="majorHAnsi" w:hAnsiTheme="majorHAnsi"/>
          <w:sz w:val="22"/>
        </w:rPr>
      </w:pPr>
      <w:r w:rsidRPr="00003811">
        <w:rPr>
          <w:rFonts w:asciiTheme="majorHAnsi" w:hAnsiTheme="majorHAnsi"/>
          <w:sz w:val="22"/>
        </w:rPr>
        <w:t>O</w:t>
      </w:r>
      <w:r w:rsidR="00FF2BCA" w:rsidRPr="00003811">
        <w:rPr>
          <w:rFonts w:asciiTheme="majorHAnsi" w:hAnsiTheme="majorHAnsi"/>
          <w:sz w:val="22"/>
        </w:rPr>
        <w:t xml:space="preserve">bserve and analyze how </w:t>
      </w:r>
      <w:r w:rsidRPr="00003811">
        <w:rPr>
          <w:rFonts w:asciiTheme="majorHAnsi" w:hAnsiTheme="majorHAnsi"/>
          <w:sz w:val="22"/>
        </w:rPr>
        <w:t xml:space="preserve">digital new media </w:t>
      </w:r>
      <w:r w:rsidR="00FF2BCA" w:rsidRPr="00003811">
        <w:rPr>
          <w:rFonts w:asciiTheme="majorHAnsi" w:hAnsiTheme="majorHAnsi"/>
          <w:sz w:val="22"/>
        </w:rPr>
        <w:t>technologies shape and for</w:t>
      </w:r>
      <w:r w:rsidR="00B33405" w:rsidRPr="00003811">
        <w:rPr>
          <w:rFonts w:asciiTheme="majorHAnsi" w:hAnsiTheme="majorHAnsi"/>
          <w:sz w:val="22"/>
        </w:rPr>
        <w:t>m the ways in which installation</w:t>
      </w:r>
      <w:r w:rsidR="00FF2BCA" w:rsidRPr="00003811">
        <w:rPr>
          <w:rFonts w:asciiTheme="majorHAnsi" w:hAnsiTheme="majorHAnsi"/>
          <w:sz w:val="22"/>
        </w:rPr>
        <w:t xml:space="preserve">, projections and screens, </w:t>
      </w:r>
      <w:r w:rsidR="00B33405" w:rsidRPr="00003811">
        <w:rPr>
          <w:rFonts w:asciiTheme="majorHAnsi" w:hAnsiTheme="majorHAnsi"/>
          <w:sz w:val="22"/>
        </w:rPr>
        <w:t xml:space="preserve">as an art form </w:t>
      </w:r>
      <w:r w:rsidR="00FF2BCA" w:rsidRPr="00003811">
        <w:rPr>
          <w:rFonts w:asciiTheme="majorHAnsi" w:hAnsiTheme="majorHAnsi"/>
          <w:sz w:val="22"/>
        </w:rPr>
        <w:t>begin</w:t>
      </w:r>
      <w:r w:rsidR="00B33405" w:rsidRPr="00003811">
        <w:rPr>
          <w:rFonts w:asciiTheme="majorHAnsi" w:hAnsiTheme="majorHAnsi"/>
          <w:sz w:val="22"/>
        </w:rPr>
        <w:t>s to structure</w:t>
      </w:r>
      <w:r w:rsidR="00FF2BCA" w:rsidRPr="00003811">
        <w:rPr>
          <w:rFonts w:asciiTheme="majorHAnsi" w:hAnsiTheme="majorHAnsi"/>
          <w:sz w:val="22"/>
        </w:rPr>
        <w:t xml:space="preserve"> new ways of understanding the </w:t>
      </w:r>
      <w:r w:rsidRPr="00003811">
        <w:rPr>
          <w:rFonts w:asciiTheme="majorHAnsi" w:hAnsiTheme="majorHAnsi"/>
          <w:sz w:val="22"/>
        </w:rPr>
        <w:t>visual narrative</w:t>
      </w:r>
      <w:r w:rsidR="00FF2BCA" w:rsidRPr="00003811">
        <w:rPr>
          <w:rFonts w:asciiTheme="majorHAnsi" w:hAnsiTheme="majorHAnsi"/>
          <w:sz w:val="22"/>
        </w:rPr>
        <w:t xml:space="preserve">.  </w:t>
      </w:r>
    </w:p>
    <w:p w:rsidR="00003811" w:rsidRPr="00003811" w:rsidRDefault="00E43BBF" w:rsidP="00003811">
      <w:pPr>
        <w:pStyle w:val="ListParagraph"/>
        <w:numPr>
          <w:ilvl w:val="0"/>
          <w:numId w:val="6"/>
        </w:numPr>
        <w:jc w:val="both"/>
        <w:rPr>
          <w:rFonts w:asciiTheme="majorHAnsi" w:hAnsiTheme="majorHAnsi"/>
          <w:sz w:val="22"/>
        </w:rPr>
      </w:pPr>
      <w:r w:rsidRPr="00003811">
        <w:rPr>
          <w:rFonts w:asciiTheme="majorHAnsi" w:hAnsiTheme="majorHAnsi"/>
          <w:sz w:val="22"/>
        </w:rPr>
        <w:t>Gain an appreciation for past and current installation artists of the 20</w:t>
      </w:r>
      <w:r w:rsidRPr="00003811">
        <w:rPr>
          <w:rFonts w:asciiTheme="majorHAnsi" w:hAnsiTheme="majorHAnsi"/>
          <w:sz w:val="22"/>
          <w:vertAlign w:val="superscript"/>
        </w:rPr>
        <w:t>th</w:t>
      </w:r>
      <w:r w:rsidRPr="00003811">
        <w:rPr>
          <w:rFonts w:asciiTheme="majorHAnsi" w:hAnsiTheme="majorHAnsi"/>
          <w:sz w:val="22"/>
        </w:rPr>
        <w:t xml:space="preserve"> and 21</w:t>
      </w:r>
      <w:r w:rsidRPr="00003811">
        <w:rPr>
          <w:rFonts w:asciiTheme="majorHAnsi" w:hAnsiTheme="majorHAnsi"/>
          <w:sz w:val="22"/>
          <w:vertAlign w:val="superscript"/>
        </w:rPr>
        <w:t>st</w:t>
      </w:r>
      <w:r w:rsidRPr="00003811">
        <w:rPr>
          <w:rFonts w:asciiTheme="majorHAnsi" w:hAnsiTheme="majorHAnsi"/>
          <w:sz w:val="22"/>
        </w:rPr>
        <w:t xml:space="preserve"> centuries</w:t>
      </w:r>
      <w:r w:rsidR="00003811" w:rsidRPr="00003811">
        <w:rPr>
          <w:rFonts w:asciiTheme="majorHAnsi" w:hAnsiTheme="majorHAnsi"/>
          <w:sz w:val="22"/>
        </w:rPr>
        <w:t>.</w:t>
      </w:r>
    </w:p>
    <w:p w:rsidR="00E43BBF" w:rsidRPr="00003811" w:rsidRDefault="00003811" w:rsidP="00003811">
      <w:pPr>
        <w:pStyle w:val="ListParagraph"/>
        <w:numPr>
          <w:ilvl w:val="0"/>
          <w:numId w:val="6"/>
        </w:numPr>
        <w:jc w:val="both"/>
        <w:rPr>
          <w:rFonts w:asciiTheme="majorHAnsi" w:hAnsiTheme="majorHAnsi"/>
          <w:sz w:val="22"/>
        </w:rPr>
      </w:pPr>
      <w:r w:rsidRPr="00003811">
        <w:rPr>
          <w:rFonts w:asciiTheme="majorHAnsi" w:hAnsiTheme="majorHAnsi"/>
          <w:sz w:val="22"/>
        </w:rPr>
        <w:t>Imagine, develop, and create installations</w:t>
      </w:r>
    </w:p>
    <w:p w:rsidR="00F74FD1" w:rsidRPr="00BC5A51" w:rsidRDefault="00F74FD1" w:rsidP="00EC3B2A">
      <w:pPr>
        <w:rPr>
          <w:rFonts w:asciiTheme="majorHAnsi" w:hAnsiTheme="majorHAnsi"/>
          <w:szCs w:val="24"/>
        </w:rPr>
      </w:pPr>
    </w:p>
    <w:p w:rsidR="00F74FD1" w:rsidRPr="00BC5A51" w:rsidRDefault="00F74FD1" w:rsidP="00F74FD1">
      <w:pPr>
        <w:rPr>
          <w:rFonts w:asciiTheme="majorHAnsi" w:hAnsiTheme="majorHAnsi"/>
          <w:b/>
          <w:sz w:val="22"/>
        </w:rPr>
      </w:pPr>
      <w:r w:rsidRPr="00BC5A51">
        <w:rPr>
          <w:rFonts w:asciiTheme="majorHAnsi" w:hAnsiTheme="majorHAnsi"/>
          <w:b/>
          <w:sz w:val="22"/>
        </w:rPr>
        <w:t>Additional Requirements of this course</w:t>
      </w:r>
    </w:p>
    <w:p w:rsidR="00DB09DD" w:rsidRPr="00003811" w:rsidRDefault="00F74FD1" w:rsidP="00EC3B2A">
      <w:pPr>
        <w:rPr>
          <w:rFonts w:asciiTheme="majorHAnsi" w:hAnsiTheme="majorHAnsi"/>
          <w:sz w:val="20"/>
        </w:rPr>
      </w:pPr>
      <w:r w:rsidRPr="00BC5A51">
        <w:rPr>
          <w:rFonts w:asciiTheme="majorHAnsi" w:hAnsiTheme="majorHAnsi"/>
          <w:sz w:val="20"/>
        </w:rPr>
        <w:t>Students may be asked to attend art exhibitions, film screenings, plays or some other art related activity at various on- or off-campus venues.</w:t>
      </w:r>
    </w:p>
    <w:p w:rsidR="00EC3B2A" w:rsidRPr="00BC5A51" w:rsidRDefault="00EC3B2A" w:rsidP="00EC3B2A">
      <w:pPr>
        <w:rPr>
          <w:rFonts w:asciiTheme="majorHAnsi" w:hAnsiTheme="majorHAnsi"/>
          <w:sz w:val="20"/>
        </w:rPr>
      </w:pPr>
    </w:p>
    <w:p w:rsidR="00BC5A51" w:rsidRPr="00E43BBF" w:rsidRDefault="00BC5A51" w:rsidP="00BC5A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
          <w:color w:val="244061" w:themeColor="accent1" w:themeShade="80"/>
          <w:sz w:val="28"/>
          <w:szCs w:val="24"/>
        </w:rPr>
      </w:pPr>
      <w:r w:rsidRPr="00E43BBF">
        <w:rPr>
          <w:rFonts w:asciiTheme="majorHAnsi" w:hAnsiTheme="majorHAnsi"/>
          <w:b/>
          <w:color w:val="244061" w:themeColor="accent1" w:themeShade="80"/>
          <w:sz w:val="28"/>
          <w:szCs w:val="24"/>
        </w:rPr>
        <w:t>Grade Assessment</w:t>
      </w:r>
    </w:p>
    <w:p w:rsidR="00BC5A51" w:rsidRPr="00BC5A51" w:rsidRDefault="008550BB"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eastAsia="Cambria" w:hAnsiTheme="majorHAnsi"/>
          <w:b/>
        </w:rPr>
      </w:pPr>
      <w:r w:rsidRPr="00BC5A51">
        <w:rPr>
          <w:rFonts w:asciiTheme="majorHAnsi" w:eastAsia="Cambria" w:hAnsiTheme="majorHAnsi"/>
          <w:b/>
        </w:rPr>
        <w:t>Method of Ev</w:t>
      </w:r>
      <w:r w:rsidR="0018751C" w:rsidRPr="00BC5A51">
        <w:rPr>
          <w:rFonts w:asciiTheme="majorHAnsi" w:eastAsia="Cambria" w:hAnsiTheme="majorHAnsi"/>
          <w:b/>
        </w:rPr>
        <w:t>aluation of Student Assignments</w:t>
      </w:r>
      <w:r w:rsidRPr="00BC5A51">
        <w:rPr>
          <w:rFonts w:asciiTheme="majorHAnsi" w:eastAsia="Cambria" w:hAnsiTheme="majorHAnsi"/>
          <w:b/>
        </w:rPr>
        <w:t xml:space="preserve"> </w:t>
      </w:r>
    </w:p>
    <w:p w:rsidR="008550BB" w:rsidRPr="00BC5A51" w:rsidRDefault="008550BB"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eastAsia="Cambria" w:hAnsiTheme="majorHAnsi"/>
          <w:b/>
        </w:rPr>
      </w:pPr>
    </w:p>
    <w:p w:rsidR="00213D06" w:rsidRPr="00BC5A51" w:rsidRDefault="00213D06" w:rsidP="00213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eastAsia="Cambria" w:hAnsiTheme="majorHAnsi"/>
          <w:b/>
          <w:sz w:val="22"/>
          <w:szCs w:val="32"/>
        </w:rPr>
      </w:pPr>
      <w:r w:rsidRPr="00BC5A51">
        <w:rPr>
          <w:rFonts w:asciiTheme="majorHAnsi" w:eastAsia="Cambria" w:hAnsiTheme="majorHAnsi"/>
          <w:b/>
          <w:sz w:val="22"/>
          <w:szCs w:val="32"/>
        </w:rPr>
        <w:t>Letter Grade</w:t>
      </w:r>
      <w:r w:rsidRPr="00BC5A51">
        <w:rPr>
          <w:rFonts w:asciiTheme="majorHAnsi" w:eastAsia="Cambria" w:hAnsiTheme="majorHAnsi"/>
          <w:b/>
          <w:sz w:val="22"/>
          <w:szCs w:val="32"/>
        </w:rPr>
        <w:tab/>
      </w:r>
      <w:r w:rsidRPr="00BC5A51">
        <w:rPr>
          <w:rFonts w:asciiTheme="majorHAnsi" w:eastAsia="Cambria" w:hAnsiTheme="majorHAnsi"/>
          <w:b/>
          <w:sz w:val="22"/>
          <w:szCs w:val="32"/>
        </w:rPr>
        <w:tab/>
        <w:t>Number Grade</w:t>
      </w:r>
    </w:p>
    <w:p w:rsidR="00213D06" w:rsidRPr="00BC5A51" w:rsidRDefault="00213D06" w:rsidP="00213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eastAsia="Cambria" w:hAnsiTheme="majorHAnsi"/>
          <w:sz w:val="18"/>
          <w:szCs w:val="32"/>
        </w:rPr>
      </w:pPr>
      <w:r w:rsidRPr="00BC5A51">
        <w:rPr>
          <w:rFonts w:asciiTheme="majorHAnsi" w:eastAsia="Cambria" w:hAnsiTheme="majorHAnsi"/>
          <w:sz w:val="18"/>
          <w:szCs w:val="32"/>
        </w:rPr>
        <w:t xml:space="preserve"> A</w:t>
      </w:r>
      <w:r w:rsidRPr="00BC5A51">
        <w:rPr>
          <w:rFonts w:asciiTheme="majorHAnsi" w:eastAsia="Cambria" w:hAnsiTheme="majorHAnsi"/>
          <w:sz w:val="18"/>
          <w:szCs w:val="32"/>
        </w:rPr>
        <w:tab/>
      </w:r>
      <w:r w:rsidRPr="00BC5A51">
        <w:rPr>
          <w:rFonts w:asciiTheme="majorHAnsi" w:eastAsia="Cambria" w:hAnsiTheme="majorHAnsi"/>
          <w:sz w:val="18"/>
          <w:szCs w:val="32"/>
        </w:rPr>
        <w:tab/>
      </w:r>
      <w:r w:rsidRPr="00BC5A51">
        <w:rPr>
          <w:rFonts w:asciiTheme="majorHAnsi" w:eastAsia="Cambria" w:hAnsiTheme="majorHAnsi"/>
          <w:sz w:val="18"/>
          <w:szCs w:val="32"/>
        </w:rPr>
        <w:tab/>
      </w:r>
      <w:r w:rsidRPr="00BC5A51">
        <w:rPr>
          <w:rFonts w:asciiTheme="majorHAnsi" w:eastAsia="Cambria" w:hAnsiTheme="majorHAnsi"/>
          <w:sz w:val="18"/>
          <w:szCs w:val="32"/>
        </w:rPr>
        <w:tab/>
        <w:t>95-100</w:t>
      </w:r>
    </w:p>
    <w:p w:rsidR="00213D06" w:rsidRPr="00BC5A51" w:rsidRDefault="00213D06" w:rsidP="00213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eastAsia="Cambria" w:hAnsiTheme="majorHAnsi"/>
          <w:sz w:val="18"/>
          <w:szCs w:val="32"/>
        </w:rPr>
      </w:pPr>
      <w:r w:rsidRPr="00BC5A51">
        <w:rPr>
          <w:rFonts w:asciiTheme="majorHAnsi" w:eastAsia="Cambria" w:hAnsiTheme="majorHAnsi"/>
          <w:sz w:val="18"/>
          <w:szCs w:val="32"/>
        </w:rPr>
        <w:t>A</w:t>
      </w:r>
      <w:r w:rsidRPr="00BC5A51">
        <w:rPr>
          <w:rFonts w:asciiTheme="majorHAnsi" w:eastAsia="Cambria" w:hAnsiTheme="majorHAnsi"/>
          <w:sz w:val="18"/>
          <w:szCs w:val="26"/>
        </w:rPr>
        <w:t>-</w:t>
      </w:r>
      <w:r w:rsidRPr="00BC5A51">
        <w:rPr>
          <w:rFonts w:asciiTheme="majorHAnsi" w:eastAsia="Cambria" w:hAnsiTheme="majorHAnsi"/>
          <w:sz w:val="18"/>
          <w:szCs w:val="26"/>
        </w:rPr>
        <w:tab/>
      </w:r>
      <w:r w:rsidRPr="00BC5A51">
        <w:rPr>
          <w:rFonts w:asciiTheme="majorHAnsi" w:eastAsia="Cambria" w:hAnsiTheme="majorHAnsi"/>
          <w:sz w:val="18"/>
          <w:szCs w:val="26"/>
        </w:rPr>
        <w:tab/>
      </w:r>
      <w:r w:rsidRPr="00BC5A51">
        <w:rPr>
          <w:rFonts w:asciiTheme="majorHAnsi" w:eastAsia="Cambria" w:hAnsiTheme="majorHAnsi"/>
          <w:sz w:val="18"/>
          <w:szCs w:val="26"/>
        </w:rPr>
        <w:tab/>
      </w:r>
      <w:r w:rsidRPr="00BC5A51">
        <w:rPr>
          <w:rFonts w:asciiTheme="majorHAnsi" w:eastAsia="Cambria" w:hAnsiTheme="majorHAnsi"/>
          <w:sz w:val="18"/>
          <w:szCs w:val="26"/>
        </w:rPr>
        <w:tab/>
      </w:r>
      <w:r w:rsidRPr="00BC5A51">
        <w:rPr>
          <w:rFonts w:asciiTheme="majorHAnsi" w:eastAsia="Cambria" w:hAnsiTheme="majorHAnsi"/>
          <w:sz w:val="18"/>
          <w:szCs w:val="32"/>
        </w:rPr>
        <w:t>90-94</w:t>
      </w:r>
    </w:p>
    <w:p w:rsidR="00213D06" w:rsidRPr="00BC5A51" w:rsidRDefault="00213D06" w:rsidP="00213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eastAsia="Cambria" w:hAnsiTheme="majorHAnsi"/>
          <w:sz w:val="18"/>
          <w:szCs w:val="32"/>
        </w:rPr>
      </w:pPr>
      <w:r w:rsidRPr="00BC5A51">
        <w:rPr>
          <w:rFonts w:asciiTheme="majorHAnsi" w:eastAsia="Cambria" w:hAnsiTheme="majorHAnsi"/>
          <w:sz w:val="18"/>
          <w:szCs w:val="32"/>
        </w:rPr>
        <w:t>B</w:t>
      </w:r>
      <w:r w:rsidRPr="00BC5A51">
        <w:rPr>
          <w:rFonts w:asciiTheme="majorHAnsi" w:eastAsia="Cambria" w:hAnsiTheme="majorHAnsi"/>
          <w:sz w:val="18"/>
          <w:szCs w:val="26"/>
        </w:rPr>
        <w:t>+</w:t>
      </w:r>
      <w:r w:rsidRPr="00BC5A51">
        <w:rPr>
          <w:rFonts w:asciiTheme="majorHAnsi" w:eastAsia="Cambria" w:hAnsiTheme="majorHAnsi"/>
          <w:sz w:val="18"/>
          <w:szCs w:val="26"/>
        </w:rPr>
        <w:tab/>
      </w:r>
      <w:r w:rsidRPr="00BC5A51">
        <w:rPr>
          <w:rFonts w:asciiTheme="majorHAnsi" w:eastAsia="Cambria" w:hAnsiTheme="majorHAnsi"/>
          <w:sz w:val="18"/>
          <w:szCs w:val="26"/>
        </w:rPr>
        <w:tab/>
      </w:r>
      <w:r w:rsidRPr="00BC5A51">
        <w:rPr>
          <w:rFonts w:asciiTheme="majorHAnsi" w:eastAsia="Cambria" w:hAnsiTheme="majorHAnsi"/>
          <w:sz w:val="18"/>
          <w:szCs w:val="26"/>
        </w:rPr>
        <w:tab/>
      </w:r>
      <w:r w:rsidRPr="00BC5A51">
        <w:rPr>
          <w:rFonts w:asciiTheme="majorHAnsi" w:eastAsia="Cambria" w:hAnsiTheme="majorHAnsi"/>
          <w:sz w:val="18"/>
          <w:szCs w:val="26"/>
        </w:rPr>
        <w:tab/>
      </w:r>
      <w:r w:rsidRPr="00BC5A51">
        <w:rPr>
          <w:rFonts w:asciiTheme="majorHAnsi" w:eastAsia="Cambria" w:hAnsiTheme="majorHAnsi"/>
          <w:sz w:val="18"/>
          <w:szCs w:val="32"/>
        </w:rPr>
        <w:t>87-89</w:t>
      </w:r>
    </w:p>
    <w:p w:rsidR="00213D06" w:rsidRPr="00BC5A51" w:rsidRDefault="00213D06" w:rsidP="00213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eastAsia="Cambria" w:hAnsiTheme="majorHAnsi"/>
          <w:sz w:val="18"/>
          <w:szCs w:val="32"/>
        </w:rPr>
      </w:pPr>
      <w:r w:rsidRPr="00BC5A51">
        <w:rPr>
          <w:rFonts w:asciiTheme="majorHAnsi" w:eastAsia="Cambria" w:hAnsiTheme="majorHAnsi"/>
          <w:sz w:val="18"/>
          <w:szCs w:val="32"/>
        </w:rPr>
        <w:t>B</w:t>
      </w:r>
      <w:r w:rsidRPr="00BC5A51">
        <w:rPr>
          <w:rFonts w:asciiTheme="majorHAnsi" w:eastAsia="Cambria" w:hAnsiTheme="majorHAnsi"/>
          <w:sz w:val="18"/>
          <w:szCs w:val="32"/>
        </w:rPr>
        <w:tab/>
      </w:r>
      <w:r w:rsidRPr="00BC5A51">
        <w:rPr>
          <w:rFonts w:asciiTheme="majorHAnsi" w:eastAsia="Cambria" w:hAnsiTheme="majorHAnsi"/>
          <w:sz w:val="18"/>
          <w:szCs w:val="32"/>
        </w:rPr>
        <w:tab/>
      </w:r>
      <w:r w:rsidRPr="00BC5A51">
        <w:rPr>
          <w:rFonts w:asciiTheme="majorHAnsi" w:eastAsia="Cambria" w:hAnsiTheme="majorHAnsi"/>
          <w:sz w:val="18"/>
          <w:szCs w:val="32"/>
        </w:rPr>
        <w:tab/>
      </w:r>
      <w:r w:rsidRPr="00BC5A51">
        <w:rPr>
          <w:rFonts w:asciiTheme="majorHAnsi" w:eastAsia="Cambria" w:hAnsiTheme="majorHAnsi"/>
          <w:sz w:val="18"/>
          <w:szCs w:val="32"/>
        </w:rPr>
        <w:tab/>
        <w:t>82-86</w:t>
      </w:r>
    </w:p>
    <w:p w:rsidR="00213D06" w:rsidRPr="00BC5A51" w:rsidRDefault="00213D06" w:rsidP="00213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eastAsia="Cambria" w:hAnsiTheme="majorHAnsi"/>
          <w:sz w:val="18"/>
          <w:szCs w:val="32"/>
        </w:rPr>
      </w:pPr>
      <w:r w:rsidRPr="00BC5A51">
        <w:rPr>
          <w:rFonts w:asciiTheme="majorHAnsi" w:eastAsia="Cambria" w:hAnsiTheme="majorHAnsi"/>
          <w:sz w:val="18"/>
          <w:szCs w:val="32"/>
        </w:rPr>
        <w:t>B</w:t>
      </w:r>
      <w:r w:rsidRPr="00BC5A51">
        <w:rPr>
          <w:rFonts w:asciiTheme="majorHAnsi" w:eastAsia="Cambria" w:hAnsiTheme="majorHAnsi"/>
          <w:sz w:val="18"/>
          <w:szCs w:val="26"/>
        </w:rPr>
        <w:t>-</w:t>
      </w:r>
      <w:r w:rsidRPr="00BC5A51">
        <w:rPr>
          <w:rFonts w:asciiTheme="majorHAnsi" w:eastAsia="Cambria" w:hAnsiTheme="majorHAnsi"/>
          <w:sz w:val="18"/>
          <w:szCs w:val="26"/>
        </w:rPr>
        <w:tab/>
      </w:r>
      <w:r w:rsidRPr="00BC5A51">
        <w:rPr>
          <w:rFonts w:asciiTheme="majorHAnsi" w:eastAsia="Cambria" w:hAnsiTheme="majorHAnsi"/>
          <w:sz w:val="18"/>
          <w:szCs w:val="26"/>
        </w:rPr>
        <w:tab/>
      </w:r>
      <w:r w:rsidRPr="00BC5A51">
        <w:rPr>
          <w:rFonts w:asciiTheme="majorHAnsi" w:eastAsia="Cambria" w:hAnsiTheme="majorHAnsi"/>
          <w:sz w:val="18"/>
          <w:szCs w:val="26"/>
        </w:rPr>
        <w:tab/>
      </w:r>
      <w:r w:rsidRPr="00BC5A51">
        <w:rPr>
          <w:rFonts w:asciiTheme="majorHAnsi" w:eastAsia="Cambria" w:hAnsiTheme="majorHAnsi"/>
          <w:sz w:val="18"/>
          <w:szCs w:val="26"/>
        </w:rPr>
        <w:tab/>
      </w:r>
      <w:r w:rsidRPr="00BC5A51">
        <w:rPr>
          <w:rFonts w:asciiTheme="majorHAnsi" w:eastAsia="Cambria" w:hAnsiTheme="majorHAnsi"/>
          <w:sz w:val="18"/>
          <w:szCs w:val="32"/>
        </w:rPr>
        <w:t>79-81</w:t>
      </w:r>
    </w:p>
    <w:p w:rsidR="00213D06" w:rsidRPr="00BC5A51" w:rsidRDefault="00213D06" w:rsidP="00213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eastAsia="Cambria" w:hAnsiTheme="majorHAnsi"/>
          <w:sz w:val="18"/>
          <w:szCs w:val="32"/>
        </w:rPr>
      </w:pPr>
      <w:r w:rsidRPr="00BC5A51">
        <w:rPr>
          <w:rFonts w:asciiTheme="majorHAnsi" w:eastAsia="Cambria" w:hAnsiTheme="majorHAnsi"/>
          <w:sz w:val="18"/>
          <w:szCs w:val="32"/>
        </w:rPr>
        <w:t>C</w:t>
      </w:r>
      <w:r w:rsidRPr="00BC5A51">
        <w:rPr>
          <w:rFonts w:asciiTheme="majorHAnsi" w:eastAsia="Cambria" w:hAnsiTheme="majorHAnsi"/>
          <w:sz w:val="18"/>
          <w:szCs w:val="26"/>
        </w:rPr>
        <w:t>+</w:t>
      </w:r>
      <w:r w:rsidRPr="00BC5A51">
        <w:rPr>
          <w:rFonts w:asciiTheme="majorHAnsi" w:eastAsia="Cambria" w:hAnsiTheme="majorHAnsi"/>
          <w:sz w:val="18"/>
          <w:szCs w:val="26"/>
        </w:rPr>
        <w:tab/>
      </w:r>
      <w:r w:rsidRPr="00BC5A51">
        <w:rPr>
          <w:rFonts w:asciiTheme="majorHAnsi" w:eastAsia="Cambria" w:hAnsiTheme="majorHAnsi"/>
          <w:sz w:val="18"/>
          <w:szCs w:val="26"/>
        </w:rPr>
        <w:tab/>
      </w:r>
      <w:r w:rsidRPr="00BC5A51">
        <w:rPr>
          <w:rFonts w:asciiTheme="majorHAnsi" w:eastAsia="Cambria" w:hAnsiTheme="majorHAnsi"/>
          <w:sz w:val="18"/>
          <w:szCs w:val="26"/>
        </w:rPr>
        <w:tab/>
      </w:r>
      <w:r w:rsidRPr="00BC5A51">
        <w:rPr>
          <w:rFonts w:asciiTheme="majorHAnsi" w:eastAsia="Cambria" w:hAnsiTheme="majorHAnsi"/>
          <w:sz w:val="18"/>
          <w:szCs w:val="26"/>
        </w:rPr>
        <w:tab/>
      </w:r>
      <w:r w:rsidRPr="00BC5A51">
        <w:rPr>
          <w:rFonts w:asciiTheme="majorHAnsi" w:eastAsia="Cambria" w:hAnsiTheme="majorHAnsi"/>
          <w:sz w:val="18"/>
          <w:szCs w:val="32"/>
        </w:rPr>
        <w:t>76-78</w:t>
      </w:r>
    </w:p>
    <w:p w:rsidR="00213D06" w:rsidRPr="00BC5A51" w:rsidRDefault="00213D06" w:rsidP="00213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eastAsia="Cambria" w:hAnsiTheme="majorHAnsi"/>
          <w:sz w:val="18"/>
          <w:szCs w:val="32"/>
        </w:rPr>
      </w:pPr>
      <w:r w:rsidRPr="00BC5A51">
        <w:rPr>
          <w:rFonts w:asciiTheme="majorHAnsi" w:eastAsia="Cambria" w:hAnsiTheme="majorHAnsi"/>
          <w:sz w:val="18"/>
          <w:szCs w:val="32"/>
        </w:rPr>
        <w:t>C</w:t>
      </w:r>
      <w:r w:rsidRPr="00BC5A51">
        <w:rPr>
          <w:rFonts w:asciiTheme="majorHAnsi" w:eastAsia="Cambria" w:hAnsiTheme="majorHAnsi"/>
          <w:sz w:val="18"/>
          <w:szCs w:val="32"/>
        </w:rPr>
        <w:tab/>
      </w:r>
      <w:r w:rsidRPr="00BC5A51">
        <w:rPr>
          <w:rFonts w:asciiTheme="majorHAnsi" w:eastAsia="Cambria" w:hAnsiTheme="majorHAnsi"/>
          <w:sz w:val="18"/>
          <w:szCs w:val="32"/>
        </w:rPr>
        <w:tab/>
      </w:r>
      <w:r w:rsidRPr="00BC5A51">
        <w:rPr>
          <w:rFonts w:asciiTheme="majorHAnsi" w:eastAsia="Cambria" w:hAnsiTheme="majorHAnsi"/>
          <w:sz w:val="18"/>
          <w:szCs w:val="32"/>
        </w:rPr>
        <w:tab/>
      </w:r>
      <w:r w:rsidRPr="00BC5A51">
        <w:rPr>
          <w:rFonts w:asciiTheme="majorHAnsi" w:eastAsia="Cambria" w:hAnsiTheme="majorHAnsi"/>
          <w:sz w:val="18"/>
          <w:szCs w:val="32"/>
        </w:rPr>
        <w:tab/>
        <w:t>65-75</w:t>
      </w:r>
    </w:p>
    <w:p w:rsidR="00213D06" w:rsidRPr="00BC5A51" w:rsidRDefault="00213D06" w:rsidP="00213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eastAsia="Cambria" w:hAnsiTheme="majorHAnsi"/>
          <w:sz w:val="18"/>
          <w:szCs w:val="32"/>
        </w:rPr>
      </w:pPr>
      <w:r w:rsidRPr="00BC5A51">
        <w:rPr>
          <w:rFonts w:asciiTheme="majorHAnsi" w:eastAsia="Cambria" w:hAnsiTheme="majorHAnsi"/>
          <w:sz w:val="18"/>
          <w:szCs w:val="32"/>
        </w:rPr>
        <w:t>C</w:t>
      </w:r>
      <w:r w:rsidRPr="00BC5A51">
        <w:rPr>
          <w:rFonts w:asciiTheme="majorHAnsi" w:eastAsia="Cambria" w:hAnsiTheme="majorHAnsi"/>
          <w:sz w:val="18"/>
          <w:szCs w:val="26"/>
        </w:rPr>
        <w:t>-</w:t>
      </w:r>
      <w:r w:rsidRPr="00BC5A51">
        <w:rPr>
          <w:rFonts w:asciiTheme="majorHAnsi" w:eastAsia="Cambria" w:hAnsiTheme="majorHAnsi"/>
          <w:sz w:val="18"/>
          <w:szCs w:val="26"/>
        </w:rPr>
        <w:tab/>
      </w:r>
      <w:r w:rsidRPr="00BC5A51">
        <w:rPr>
          <w:rFonts w:asciiTheme="majorHAnsi" w:eastAsia="Cambria" w:hAnsiTheme="majorHAnsi"/>
          <w:sz w:val="18"/>
          <w:szCs w:val="26"/>
        </w:rPr>
        <w:tab/>
      </w:r>
      <w:r w:rsidRPr="00BC5A51">
        <w:rPr>
          <w:rFonts w:asciiTheme="majorHAnsi" w:eastAsia="Cambria" w:hAnsiTheme="majorHAnsi"/>
          <w:sz w:val="18"/>
          <w:szCs w:val="26"/>
        </w:rPr>
        <w:tab/>
      </w:r>
      <w:r w:rsidRPr="00BC5A51">
        <w:rPr>
          <w:rFonts w:asciiTheme="majorHAnsi" w:eastAsia="Cambria" w:hAnsiTheme="majorHAnsi"/>
          <w:sz w:val="18"/>
          <w:szCs w:val="26"/>
        </w:rPr>
        <w:tab/>
      </w:r>
      <w:r w:rsidRPr="00BC5A51">
        <w:rPr>
          <w:rFonts w:asciiTheme="majorHAnsi" w:eastAsia="Cambria" w:hAnsiTheme="majorHAnsi"/>
          <w:sz w:val="18"/>
          <w:szCs w:val="32"/>
        </w:rPr>
        <w:t>60-64</w:t>
      </w:r>
    </w:p>
    <w:p w:rsidR="00213D06" w:rsidRPr="00BC5A51" w:rsidRDefault="00213D06" w:rsidP="00213D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eastAsia="Cambria" w:hAnsiTheme="majorHAnsi"/>
          <w:sz w:val="18"/>
          <w:szCs w:val="32"/>
        </w:rPr>
      </w:pPr>
      <w:r w:rsidRPr="00BC5A51">
        <w:rPr>
          <w:rFonts w:asciiTheme="majorHAnsi" w:eastAsia="Cambria" w:hAnsiTheme="majorHAnsi"/>
          <w:sz w:val="18"/>
          <w:szCs w:val="32"/>
        </w:rPr>
        <w:t>D</w:t>
      </w:r>
      <w:r w:rsidRPr="00BC5A51">
        <w:rPr>
          <w:rFonts w:asciiTheme="majorHAnsi" w:eastAsia="Cambria" w:hAnsiTheme="majorHAnsi"/>
          <w:sz w:val="18"/>
          <w:szCs w:val="32"/>
        </w:rPr>
        <w:tab/>
      </w:r>
      <w:r w:rsidRPr="00BC5A51">
        <w:rPr>
          <w:rFonts w:asciiTheme="majorHAnsi" w:eastAsia="Cambria" w:hAnsiTheme="majorHAnsi"/>
          <w:sz w:val="18"/>
          <w:szCs w:val="32"/>
        </w:rPr>
        <w:tab/>
      </w:r>
      <w:r w:rsidRPr="00BC5A51">
        <w:rPr>
          <w:rFonts w:asciiTheme="majorHAnsi" w:eastAsia="Cambria" w:hAnsiTheme="majorHAnsi"/>
          <w:sz w:val="18"/>
          <w:szCs w:val="32"/>
        </w:rPr>
        <w:tab/>
      </w:r>
      <w:r w:rsidRPr="00BC5A51">
        <w:rPr>
          <w:rFonts w:asciiTheme="majorHAnsi" w:eastAsia="Cambria" w:hAnsiTheme="majorHAnsi"/>
          <w:sz w:val="18"/>
          <w:szCs w:val="32"/>
        </w:rPr>
        <w:tab/>
        <w:t>50-59</w:t>
      </w:r>
    </w:p>
    <w:p w:rsidR="00213D06" w:rsidRPr="00BC5A51" w:rsidRDefault="00213D06" w:rsidP="00213D06">
      <w:pPr>
        <w:jc w:val="center"/>
        <w:rPr>
          <w:rFonts w:asciiTheme="majorHAnsi" w:eastAsia="Cambria" w:hAnsiTheme="majorHAnsi"/>
          <w:sz w:val="18"/>
        </w:rPr>
      </w:pPr>
      <w:r w:rsidRPr="00BC5A51">
        <w:rPr>
          <w:rFonts w:asciiTheme="majorHAnsi" w:eastAsia="Cambria" w:hAnsiTheme="majorHAnsi"/>
          <w:sz w:val="18"/>
          <w:szCs w:val="32"/>
        </w:rPr>
        <w:t xml:space="preserve"> F</w:t>
      </w:r>
      <w:r w:rsidRPr="00BC5A51">
        <w:rPr>
          <w:rFonts w:asciiTheme="majorHAnsi" w:eastAsia="Cambria" w:hAnsiTheme="majorHAnsi"/>
          <w:b/>
          <w:sz w:val="18"/>
          <w:szCs w:val="32"/>
        </w:rPr>
        <w:t xml:space="preserve"> </w:t>
      </w:r>
      <w:r w:rsidRPr="00BC5A51">
        <w:rPr>
          <w:rFonts w:asciiTheme="majorHAnsi" w:eastAsia="Cambria" w:hAnsiTheme="majorHAnsi"/>
          <w:b/>
          <w:sz w:val="18"/>
          <w:szCs w:val="32"/>
        </w:rPr>
        <w:tab/>
        <w:t xml:space="preserve">     </w:t>
      </w:r>
      <w:r w:rsidRPr="00BC5A51">
        <w:rPr>
          <w:rFonts w:asciiTheme="majorHAnsi" w:eastAsia="Cambria" w:hAnsiTheme="majorHAnsi"/>
          <w:b/>
          <w:sz w:val="18"/>
          <w:szCs w:val="32"/>
        </w:rPr>
        <w:tab/>
      </w:r>
      <w:r w:rsidRPr="00BC5A51">
        <w:rPr>
          <w:rFonts w:asciiTheme="majorHAnsi" w:eastAsia="Cambria" w:hAnsiTheme="majorHAnsi"/>
          <w:b/>
          <w:sz w:val="18"/>
          <w:szCs w:val="32"/>
        </w:rPr>
        <w:tab/>
        <w:t xml:space="preserve">     </w:t>
      </w:r>
      <w:r w:rsidRPr="00BC5A51">
        <w:rPr>
          <w:rFonts w:asciiTheme="majorHAnsi" w:eastAsia="Cambria" w:hAnsiTheme="majorHAnsi"/>
          <w:sz w:val="18"/>
          <w:szCs w:val="32"/>
        </w:rPr>
        <w:t>0-49</w:t>
      </w:r>
    </w:p>
    <w:p w:rsidR="00FF2BCA" w:rsidRPr="00BC5A51" w:rsidRDefault="00FF2BCA" w:rsidP="00FF2B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
          <w:sz w:val="18"/>
          <w:szCs w:val="24"/>
        </w:rPr>
      </w:pPr>
    </w:p>
    <w:p w:rsidR="00213D06" w:rsidRPr="00BC5A51" w:rsidRDefault="00213D06" w:rsidP="00213D06">
      <w:pPr>
        <w:pStyle w:val="BodyText"/>
        <w:rPr>
          <w:rFonts w:asciiTheme="majorHAnsi" w:hAnsiTheme="majorHAnsi"/>
          <w:sz w:val="20"/>
        </w:rPr>
      </w:pPr>
      <w:r w:rsidRPr="00BC5A51">
        <w:rPr>
          <w:rFonts w:asciiTheme="majorHAnsi" w:hAnsiTheme="majorHAnsi"/>
          <w:sz w:val="20"/>
          <w:szCs w:val="24"/>
        </w:rPr>
        <w:t>Note: Class attendance and participation is mandatory.  10% is subtracted from the overall grade for lack of participation &amp; attendance problems.</w:t>
      </w:r>
    </w:p>
    <w:p w:rsidR="00213D06" w:rsidRPr="00BC5A51" w:rsidRDefault="00213D06"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b/>
          <w:sz w:val="22"/>
        </w:rPr>
      </w:pPr>
    </w:p>
    <w:p w:rsidR="00213D06" w:rsidRPr="00BC5A51" w:rsidRDefault="00213D06"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b/>
          <w:sz w:val="22"/>
        </w:rPr>
      </w:pPr>
      <w:r w:rsidRPr="00BC5A51">
        <w:rPr>
          <w:rFonts w:asciiTheme="majorHAnsi" w:eastAsia="Cambria" w:hAnsiTheme="majorHAnsi"/>
          <w:b/>
          <w:sz w:val="22"/>
        </w:rPr>
        <w:t>Visual Assignments</w:t>
      </w:r>
      <w:r w:rsidR="00BC5A51" w:rsidRPr="00BC5A51">
        <w:rPr>
          <w:rFonts w:asciiTheme="majorHAnsi" w:eastAsia="Cambria" w:hAnsiTheme="majorHAnsi"/>
          <w:b/>
          <w:sz w:val="22"/>
        </w:rPr>
        <w:t xml:space="preserve"> 50%</w:t>
      </w:r>
    </w:p>
    <w:p w:rsidR="00FF2BCA" w:rsidRPr="00003811" w:rsidRDefault="00BC5A51" w:rsidP="008550BB">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rPr>
      </w:pPr>
      <w:r w:rsidRPr="00BC5A51">
        <w:rPr>
          <w:rFonts w:asciiTheme="majorHAnsi" w:eastAsia="Cambria" w:hAnsiTheme="majorHAnsi"/>
          <w:sz w:val="22"/>
        </w:rPr>
        <w:t>3 installations are required for this course. (possible 100 points each assignment) However, depending on the score &amp; nature of each assignment, additional projects, no more than 4 may be added.</w:t>
      </w:r>
    </w:p>
    <w:p w:rsidR="008550BB" w:rsidRPr="00BC5A51" w:rsidRDefault="008550BB"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b/>
          <w:sz w:val="22"/>
        </w:rPr>
      </w:pPr>
      <w:r w:rsidRPr="00BC5A51">
        <w:rPr>
          <w:rFonts w:asciiTheme="majorHAnsi" w:eastAsia="Cambria" w:hAnsiTheme="majorHAnsi"/>
          <w:b/>
          <w:sz w:val="22"/>
        </w:rPr>
        <w:lastRenderedPageBreak/>
        <w:t>Written Component</w:t>
      </w:r>
      <w:r w:rsidR="00BC5A51" w:rsidRPr="00BC5A51">
        <w:rPr>
          <w:rFonts w:asciiTheme="majorHAnsi" w:eastAsia="Cambria" w:hAnsiTheme="majorHAnsi"/>
          <w:b/>
          <w:sz w:val="22"/>
        </w:rPr>
        <w:t xml:space="preserve"> 50%</w:t>
      </w:r>
    </w:p>
    <w:p w:rsidR="008550BB" w:rsidRPr="00BC5A51" w:rsidRDefault="0018751C" w:rsidP="008550BB">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BC5A51">
        <w:rPr>
          <w:rFonts w:asciiTheme="majorHAnsi" w:eastAsia="Cambria" w:hAnsiTheme="majorHAnsi"/>
          <w:sz w:val="20"/>
        </w:rPr>
        <w:t>2</w:t>
      </w:r>
      <w:r w:rsidR="008550BB" w:rsidRPr="00BC5A51">
        <w:rPr>
          <w:rFonts w:asciiTheme="majorHAnsi" w:eastAsia="Cambria" w:hAnsiTheme="majorHAnsi"/>
          <w:sz w:val="20"/>
        </w:rPr>
        <w:t xml:space="preserve"> Discussion papers </w:t>
      </w:r>
      <w:r w:rsidRPr="00BC5A51">
        <w:rPr>
          <w:rFonts w:asciiTheme="majorHAnsi" w:eastAsia="Cambria" w:hAnsiTheme="majorHAnsi"/>
          <w:sz w:val="20"/>
        </w:rPr>
        <w:t>50 points each paper (Possible 1</w:t>
      </w:r>
      <w:r w:rsidR="008550BB" w:rsidRPr="00BC5A51">
        <w:rPr>
          <w:rFonts w:asciiTheme="majorHAnsi" w:eastAsia="Cambria" w:hAnsiTheme="majorHAnsi"/>
          <w:sz w:val="20"/>
        </w:rPr>
        <w:t>00 points)</w:t>
      </w:r>
    </w:p>
    <w:p w:rsidR="008550BB" w:rsidRPr="00BC5A51" w:rsidRDefault="008550BB" w:rsidP="008550BB">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BC5A51">
        <w:rPr>
          <w:rFonts w:asciiTheme="majorHAnsi" w:eastAsia="Cambria" w:hAnsiTheme="majorHAnsi"/>
          <w:sz w:val="20"/>
        </w:rPr>
        <w:t>10 Blog Entries 20 points each entry (Possible 200 points)</w:t>
      </w:r>
    </w:p>
    <w:p w:rsidR="008550BB" w:rsidRPr="00BC5A51" w:rsidRDefault="008550BB"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rPr>
      </w:pPr>
    </w:p>
    <w:p w:rsidR="008550BB" w:rsidRPr="00BC5A51" w:rsidRDefault="00F219BD"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rPr>
      </w:pPr>
      <w:r w:rsidRPr="00BC5A51">
        <w:rPr>
          <w:rFonts w:asciiTheme="majorHAnsi" w:eastAsia="Cambria" w:hAnsiTheme="majorHAnsi"/>
          <w:b/>
          <w:sz w:val="22"/>
        </w:rPr>
        <w:t>Discussion Paper</w:t>
      </w:r>
      <w:r w:rsidR="00FF2BCA" w:rsidRPr="00BC5A51">
        <w:rPr>
          <w:rFonts w:asciiTheme="majorHAnsi" w:eastAsia="Cambria" w:hAnsiTheme="majorHAnsi"/>
          <w:b/>
          <w:sz w:val="22"/>
        </w:rPr>
        <w:t>s</w:t>
      </w:r>
    </w:p>
    <w:p w:rsidR="008550BB" w:rsidRPr="00BC5A51" w:rsidRDefault="008550BB"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BC5A51">
        <w:rPr>
          <w:rFonts w:asciiTheme="majorHAnsi" w:eastAsia="Cambria" w:hAnsiTheme="majorHAnsi"/>
          <w:sz w:val="20"/>
        </w:rPr>
        <w:t xml:space="preserve">Discussion papers (300 to 500 words) are evaluated on the basis of the student’s ability to analyze, evaluate, and provide insight on subjects discussed. Grammar, spelling, and other forms of writing mechanics will also be considered. On-line resources for writing can be located at this site: </w:t>
      </w:r>
      <w:hyperlink r:id="rId9" w:history="1">
        <w:r w:rsidRPr="00BC5A51">
          <w:rPr>
            <w:rStyle w:val="Hyperlink"/>
            <w:rFonts w:asciiTheme="majorHAnsi" w:eastAsia="Cambria" w:hAnsiTheme="majorHAnsi"/>
            <w:sz w:val="20"/>
          </w:rPr>
          <w:t>www.mla.org</w:t>
        </w:r>
      </w:hyperlink>
    </w:p>
    <w:p w:rsidR="008550BB" w:rsidRPr="00BC5A51" w:rsidRDefault="008550BB" w:rsidP="008550BB">
      <w:pPr>
        <w:jc w:val="both"/>
        <w:rPr>
          <w:rFonts w:asciiTheme="majorHAnsi" w:hAnsiTheme="majorHAnsi"/>
          <w:b/>
          <w:color w:val="000090"/>
          <w:sz w:val="22"/>
          <w:szCs w:val="36"/>
        </w:rPr>
      </w:pPr>
      <w:r w:rsidRPr="00BC5A51">
        <w:rPr>
          <w:rFonts w:asciiTheme="majorHAnsi" w:hAnsiTheme="majorHAnsi"/>
          <w:b/>
          <w:color w:val="000090"/>
          <w:sz w:val="22"/>
          <w:szCs w:val="36"/>
        </w:rPr>
        <w:t>At the top of each discussion paper include the following:</w:t>
      </w:r>
    </w:p>
    <w:p w:rsidR="008550BB" w:rsidRPr="00BC5A51" w:rsidRDefault="008550BB" w:rsidP="008550BB">
      <w:pPr>
        <w:pStyle w:val="ListParagraph"/>
        <w:numPr>
          <w:ilvl w:val="0"/>
          <w:numId w:val="2"/>
        </w:numPr>
        <w:jc w:val="both"/>
        <w:rPr>
          <w:rFonts w:asciiTheme="majorHAnsi" w:hAnsiTheme="majorHAnsi"/>
          <w:sz w:val="20"/>
          <w:szCs w:val="36"/>
        </w:rPr>
      </w:pPr>
      <w:r w:rsidRPr="00BC5A51">
        <w:rPr>
          <w:rFonts w:asciiTheme="majorHAnsi" w:hAnsiTheme="majorHAnsi"/>
          <w:sz w:val="20"/>
          <w:szCs w:val="36"/>
        </w:rPr>
        <w:t>Student’s name &amp; the date</w:t>
      </w:r>
    </w:p>
    <w:p w:rsidR="008550BB" w:rsidRPr="00BC5A51" w:rsidRDefault="008550BB" w:rsidP="008550BB">
      <w:pPr>
        <w:pStyle w:val="ListParagraph"/>
        <w:numPr>
          <w:ilvl w:val="0"/>
          <w:numId w:val="2"/>
        </w:numPr>
        <w:jc w:val="both"/>
        <w:rPr>
          <w:rFonts w:asciiTheme="majorHAnsi" w:hAnsiTheme="majorHAnsi"/>
          <w:sz w:val="20"/>
          <w:szCs w:val="36"/>
        </w:rPr>
      </w:pPr>
      <w:r w:rsidRPr="00BC5A51">
        <w:rPr>
          <w:rFonts w:asciiTheme="majorHAnsi" w:hAnsiTheme="majorHAnsi"/>
          <w:sz w:val="20"/>
          <w:szCs w:val="36"/>
        </w:rPr>
        <w:t>Title of the course, course number, and instructor’s name</w:t>
      </w:r>
    </w:p>
    <w:p w:rsidR="008550BB" w:rsidRPr="00BC5A51" w:rsidRDefault="008550BB" w:rsidP="008550BB">
      <w:pPr>
        <w:pStyle w:val="ListParagraph"/>
        <w:numPr>
          <w:ilvl w:val="0"/>
          <w:numId w:val="2"/>
        </w:numPr>
        <w:jc w:val="both"/>
        <w:rPr>
          <w:rFonts w:asciiTheme="majorHAnsi" w:hAnsiTheme="majorHAnsi"/>
          <w:sz w:val="20"/>
          <w:szCs w:val="36"/>
        </w:rPr>
      </w:pPr>
      <w:r w:rsidRPr="00BC5A51">
        <w:rPr>
          <w:rFonts w:asciiTheme="majorHAnsi" w:hAnsiTheme="majorHAnsi"/>
          <w:sz w:val="20"/>
          <w:szCs w:val="36"/>
        </w:rPr>
        <w:t>Title of the reading and name of the author</w:t>
      </w:r>
    </w:p>
    <w:p w:rsidR="008550BB" w:rsidRPr="00BC5A51" w:rsidRDefault="008550BB" w:rsidP="008550BB">
      <w:pPr>
        <w:pStyle w:val="ListParagraph"/>
        <w:numPr>
          <w:ilvl w:val="0"/>
          <w:numId w:val="2"/>
        </w:numPr>
        <w:jc w:val="both"/>
        <w:rPr>
          <w:rFonts w:asciiTheme="majorHAnsi" w:hAnsiTheme="majorHAnsi"/>
          <w:sz w:val="20"/>
          <w:szCs w:val="36"/>
        </w:rPr>
      </w:pPr>
      <w:r w:rsidRPr="00BC5A51">
        <w:rPr>
          <w:rFonts w:asciiTheme="majorHAnsi" w:hAnsiTheme="majorHAnsi"/>
          <w:sz w:val="20"/>
          <w:szCs w:val="36"/>
        </w:rPr>
        <w:t>Word Count</w:t>
      </w:r>
    </w:p>
    <w:p w:rsidR="008550BB" w:rsidRPr="00BC5A51" w:rsidRDefault="008550BB" w:rsidP="008550BB">
      <w:pPr>
        <w:outlineLvl w:val="0"/>
        <w:rPr>
          <w:rFonts w:asciiTheme="majorHAnsi" w:hAnsiTheme="majorHAnsi"/>
          <w:sz w:val="20"/>
        </w:rPr>
      </w:pPr>
      <w:r w:rsidRPr="00BC5A51">
        <w:rPr>
          <w:rFonts w:asciiTheme="majorHAnsi" w:eastAsia="Cambria" w:hAnsiTheme="majorHAnsi"/>
          <w:b/>
          <w:sz w:val="22"/>
        </w:rPr>
        <w:t>Note:</w:t>
      </w:r>
      <w:r w:rsidRPr="00BC5A51">
        <w:rPr>
          <w:rFonts w:asciiTheme="majorHAnsi" w:hAnsiTheme="majorHAnsi"/>
          <w:sz w:val="20"/>
        </w:rPr>
        <w:t xml:space="preserve"> </w:t>
      </w:r>
      <w:r w:rsidRPr="00BC5A51">
        <w:rPr>
          <w:rFonts w:asciiTheme="majorHAnsi" w:hAnsiTheme="majorHAnsi"/>
          <w:sz w:val="20"/>
          <w:szCs w:val="36"/>
        </w:rPr>
        <w:t>When you email items be sure to</w:t>
      </w:r>
      <w:r w:rsidRPr="00BC5A51">
        <w:rPr>
          <w:rFonts w:asciiTheme="majorHAnsi" w:hAnsiTheme="majorHAnsi"/>
          <w:b/>
          <w:sz w:val="20"/>
          <w:szCs w:val="36"/>
        </w:rPr>
        <w:t xml:space="preserve"> place the course &amp; assignment topic in the heading of the email.</w:t>
      </w:r>
    </w:p>
    <w:p w:rsidR="008550BB" w:rsidRPr="00BC5A51" w:rsidRDefault="008550BB"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b/>
          <w:sz w:val="22"/>
        </w:rPr>
      </w:pPr>
    </w:p>
    <w:p w:rsidR="008550BB" w:rsidRPr="00BC5A51" w:rsidRDefault="008550BB"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rPr>
      </w:pPr>
      <w:r w:rsidRPr="00BC5A51">
        <w:rPr>
          <w:rFonts w:asciiTheme="majorHAnsi" w:eastAsia="Cambria" w:hAnsiTheme="majorHAnsi"/>
          <w:b/>
          <w:sz w:val="22"/>
        </w:rPr>
        <w:t>BLOG</w:t>
      </w:r>
      <w:r w:rsidR="00FF2BCA" w:rsidRPr="00BC5A51">
        <w:rPr>
          <w:rFonts w:asciiTheme="majorHAnsi" w:eastAsia="Cambria" w:hAnsiTheme="majorHAnsi"/>
          <w:b/>
          <w:sz w:val="22"/>
        </w:rPr>
        <w:t xml:space="preserve"> Postings</w:t>
      </w:r>
    </w:p>
    <w:p w:rsidR="00F5063B" w:rsidRPr="00BC5A51" w:rsidRDefault="008550BB" w:rsidP="008550BB">
      <w:pPr>
        <w:rPr>
          <w:rFonts w:asciiTheme="majorHAnsi" w:eastAsia="Cambria" w:hAnsiTheme="majorHAnsi"/>
          <w:sz w:val="20"/>
        </w:rPr>
      </w:pPr>
      <w:r w:rsidRPr="00BC5A51">
        <w:rPr>
          <w:rFonts w:asciiTheme="majorHAnsi" w:hAnsiTheme="majorHAnsi"/>
          <w:sz w:val="20"/>
          <w:szCs w:val="36"/>
        </w:rPr>
        <w:t xml:space="preserve">The Blog entries are more of </w:t>
      </w:r>
      <w:r w:rsidRPr="00BC5A51">
        <w:rPr>
          <w:rFonts w:asciiTheme="majorHAnsi" w:hAnsiTheme="majorHAnsi"/>
          <w:b/>
          <w:i/>
          <w:sz w:val="20"/>
          <w:szCs w:val="36"/>
          <w:u w:val="single"/>
        </w:rPr>
        <w:t>a conversation</w:t>
      </w:r>
      <w:r w:rsidRPr="00BC5A51">
        <w:rPr>
          <w:rFonts w:asciiTheme="majorHAnsi" w:hAnsiTheme="majorHAnsi"/>
          <w:sz w:val="20"/>
          <w:szCs w:val="36"/>
        </w:rPr>
        <w:t xml:space="preserve"> about the lectures/presentations as well as the readings, rather than a formal paper. </w:t>
      </w:r>
      <w:r w:rsidRPr="00BC5A51">
        <w:rPr>
          <w:rFonts w:asciiTheme="majorHAnsi" w:hAnsiTheme="majorHAnsi"/>
          <w:sz w:val="20"/>
        </w:rPr>
        <w:t xml:space="preserve">The Blog/Vodcast is a space for extending the dialogue that originated from the class discussion. Students are able to include video or podcast, graphic illustrations, writing and digital images relating to the AHS seminar. </w:t>
      </w:r>
      <w:r w:rsidRPr="00BC5A51">
        <w:rPr>
          <w:rFonts w:asciiTheme="majorHAnsi" w:hAnsiTheme="majorHAnsi"/>
          <w:sz w:val="20"/>
          <w:szCs w:val="36"/>
        </w:rPr>
        <w:t>By the end of the course students will have amassed an impressive e-portfolio of responses and images used to expand the discussion that is taking place in the seminar.</w:t>
      </w:r>
      <w:r w:rsidRPr="00BC5A51">
        <w:rPr>
          <w:rFonts w:asciiTheme="majorHAnsi" w:hAnsiTheme="majorHAnsi"/>
          <w:sz w:val="20"/>
        </w:rPr>
        <w:t xml:space="preserve"> A CD/DVD of the blog postings is to be submitted to the instructors at the conclusion of the course. </w:t>
      </w:r>
      <w:r w:rsidRPr="00BC5A51">
        <w:rPr>
          <w:rFonts w:asciiTheme="majorHAnsi" w:hAnsiTheme="majorHAnsi"/>
          <w:b/>
          <w:i/>
          <w:sz w:val="20"/>
          <w:szCs w:val="36"/>
        </w:rPr>
        <w:t>Word count</w:t>
      </w:r>
      <w:r w:rsidRPr="00BC5A51">
        <w:rPr>
          <w:rFonts w:asciiTheme="majorHAnsi" w:hAnsiTheme="majorHAnsi"/>
          <w:sz w:val="20"/>
          <w:szCs w:val="36"/>
        </w:rPr>
        <w:t xml:space="preserve"> for each entry: 200 – 400. </w:t>
      </w:r>
      <w:r w:rsidRPr="00BC5A51">
        <w:rPr>
          <w:rFonts w:asciiTheme="majorHAnsi" w:eastAsia="Cambria" w:hAnsiTheme="majorHAnsi"/>
          <w:sz w:val="20"/>
        </w:rPr>
        <w:t xml:space="preserve">Note: Pod- and/or vodcast can (and are encouraged to) accompany Blog postings. </w:t>
      </w:r>
    </w:p>
    <w:p w:rsidR="008550BB" w:rsidRPr="00BC5A51" w:rsidRDefault="008550BB" w:rsidP="008550BB">
      <w:pPr>
        <w:rPr>
          <w:rFonts w:asciiTheme="majorHAnsi" w:eastAsia="Cambria" w:hAnsiTheme="majorHAnsi"/>
          <w:sz w:val="20"/>
        </w:rPr>
      </w:pPr>
    </w:p>
    <w:p w:rsidR="00BC5A51" w:rsidRPr="00BC5A51" w:rsidRDefault="008550BB" w:rsidP="00D92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eastAsia="Cambria" w:hAnsiTheme="majorHAnsi"/>
          <w:b/>
          <w:sz w:val="22"/>
        </w:rPr>
      </w:pPr>
      <w:r w:rsidRPr="00BC5A51">
        <w:rPr>
          <w:rFonts w:asciiTheme="majorHAnsi" w:eastAsia="Cambria" w:hAnsiTheme="majorHAnsi"/>
          <w:b/>
          <w:sz w:val="22"/>
        </w:rPr>
        <w:t>EXAMPLE BLOG LAYOUT</w:t>
      </w:r>
    </w:p>
    <w:p w:rsidR="008550BB" w:rsidRPr="00BC5A51" w:rsidRDefault="008550BB" w:rsidP="00D92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eastAsia="Cambria" w:hAnsiTheme="majorHAnsi"/>
          <w:b/>
          <w:sz w:val="22"/>
        </w:rPr>
      </w:pPr>
    </w:p>
    <w:tbl>
      <w:tblPr>
        <w:tblW w:w="0" w:type="auto"/>
        <w:tblLook w:val="00BF"/>
      </w:tblPr>
      <w:tblGrid>
        <w:gridCol w:w="8856"/>
      </w:tblGrid>
      <w:tr w:rsidR="008550BB" w:rsidRPr="00BC5A51">
        <w:tc>
          <w:tcPr>
            <w:tcW w:w="8856" w:type="dxa"/>
          </w:tcPr>
          <w:p w:rsidR="008550BB" w:rsidRPr="00BC5A51" w:rsidRDefault="008550BB" w:rsidP="00224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BC5A51">
              <w:rPr>
                <w:rFonts w:asciiTheme="majorHAnsi" w:eastAsia="Cambria" w:hAnsiTheme="majorHAnsi"/>
                <w:sz w:val="20"/>
              </w:rPr>
              <w:t>Date:</w:t>
            </w:r>
          </w:p>
        </w:tc>
      </w:tr>
      <w:tr w:rsidR="008550BB" w:rsidRPr="00BC5A51">
        <w:tc>
          <w:tcPr>
            <w:tcW w:w="8856" w:type="dxa"/>
          </w:tcPr>
          <w:p w:rsidR="008550BB" w:rsidRPr="00BC5A51" w:rsidRDefault="008550BB" w:rsidP="00224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BC5A51">
              <w:rPr>
                <w:rFonts w:asciiTheme="majorHAnsi" w:eastAsia="Cambria" w:hAnsiTheme="majorHAnsi"/>
                <w:sz w:val="20"/>
              </w:rPr>
              <w:t>Name:</w:t>
            </w:r>
          </w:p>
        </w:tc>
      </w:tr>
      <w:tr w:rsidR="008550BB" w:rsidRPr="00BC5A51">
        <w:tc>
          <w:tcPr>
            <w:tcW w:w="8856" w:type="dxa"/>
          </w:tcPr>
          <w:p w:rsidR="008550BB" w:rsidRPr="00BC5A51" w:rsidRDefault="008550BB" w:rsidP="00224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BC5A51">
              <w:rPr>
                <w:rFonts w:asciiTheme="majorHAnsi" w:eastAsia="Cambria" w:hAnsiTheme="majorHAnsi"/>
                <w:sz w:val="20"/>
              </w:rPr>
              <w:t>Class:</w:t>
            </w:r>
          </w:p>
        </w:tc>
      </w:tr>
      <w:tr w:rsidR="008550BB" w:rsidRPr="00BC5A51">
        <w:tc>
          <w:tcPr>
            <w:tcW w:w="8856" w:type="dxa"/>
          </w:tcPr>
          <w:p w:rsidR="008550BB" w:rsidRPr="00BC5A51" w:rsidRDefault="008550BB" w:rsidP="00224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BC5A51">
              <w:rPr>
                <w:rFonts w:asciiTheme="majorHAnsi" w:eastAsia="Cambria" w:hAnsiTheme="majorHAnsi"/>
                <w:sz w:val="20"/>
              </w:rPr>
              <w:t>Instructor:</w:t>
            </w:r>
          </w:p>
        </w:tc>
      </w:tr>
      <w:tr w:rsidR="008550BB" w:rsidRPr="00BC5A51">
        <w:tc>
          <w:tcPr>
            <w:tcW w:w="8856" w:type="dxa"/>
          </w:tcPr>
          <w:p w:rsidR="008550BB" w:rsidRPr="00BC5A51" w:rsidRDefault="008550BB" w:rsidP="00224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BC5A51">
              <w:rPr>
                <w:rFonts w:asciiTheme="majorHAnsi" w:eastAsia="Cambria" w:hAnsiTheme="majorHAnsi"/>
                <w:sz w:val="20"/>
              </w:rPr>
              <w:t xml:space="preserve">Word Count: _______________      Pod- or Vod-cast:  _____Yes   or  ____No </w:t>
            </w:r>
          </w:p>
        </w:tc>
      </w:tr>
      <w:tr w:rsidR="008550BB" w:rsidRPr="00BC5A51">
        <w:tc>
          <w:tcPr>
            <w:tcW w:w="8856" w:type="dxa"/>
          </w:tcPr>
          <w:p w:rsidR="008550BB" w:rsidRPr="00BC5A51" w:rsidRDefault="008550BB" w:rsidP="00224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BC5A51">
              <w:rPr>
                <w:rFonts w:asciiTheme="majorHAnsi" w:eastAsia="Cambria" w:hAnsiTheme="majorHAnsi"/>
                <w:sz w:val="20"/>
              </w:rPr>
              <w:t xml:space="preserve">Blog Entry # ____ </w:t>
            </w:r>
            <w:r w:rsidR="00FF2BCA" w:rsidRPr="00BC5A51">
              <w:rPr>
                <w:rFonts w:asciiTheme="majorHAnsi" w:eastAsia="Cambria" w:hAnsiTheme="majorHAnsi"/>
                <w:sz w:val="20"/>
              </w:rPr>
              <w:t xml:space="preserve">   Author/Artist:  ____________________________________________________</w:t>
            </w:r>
          </w:p>
          <w:p w:rsidR="008550BB" w:rsidRPr="00BC5A51" w:rsidRDefault="008550BB" w:rsidP="00224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BC5A51">
              <w:rPr>
                <w:rFonts w:asciiTheme="majorHAnsi" w:eastAsia="Cambria" w:hAnsiTheme="majorHAnsi"/>
                <w:sz w:val="20"/>
              </w:rPr>
              <w:t xml:space="preserve">Title of Reading Assignment  &amp; Art:                         </w:t>
            </w:r>
          </w:p>
        </w:tc>
      </w:tr>
      <w:tr w:rsidR="008550BB" w:rsidRPr="00BC5A51">
        <w:tc>
          <w:tcPr>
            <w:tcW w:w="8856" w:type="dxa"/>
          </w:tcPr>
          <w:p w:rsidR="008550BB" w:rsidRPr="00BC5A51" w:rsidRDefault="008550BB" w:rsidP="00224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p>
          <w:p w:rsidR="008550BB" w:rsidRPr="00BC5A51" w:rsidRDefault="008550BB" w:rsidP="002245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0"/>
              </w:rPr>
            </w:pPr>
            <w:r w:rsidRPr="00BC5A51">
              <w:rPr>
                <w:rFonts w:asciiTheme="majorHAnsi" w:eastAsia="Cambria" w:hAnsiTheme="majorHAnsi"/>
                <w:sz w:val="20"/>
              </w:rPr>
              <w:t xml:space="preserve">Discussion: </w:t>
            </w:r>
          </w:p>
        </w:tc>
      </w:tr>
    </w:tbl>
    <w:p w:rsidR="007E4118" w:rsidRDefault="007E4118"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b/>
          <w:sz w:val="22"/>
        </w:rPr>
      </w:pPr>
    </w:p>
    <w:p w:rsidR="00F5063B" w:rsidRPr="00BC5A51" w:rsidRDefault="00F5063B"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b/>
          <w:sz w:val="22"/>
        </w:rPr>
      </w:pPr>
    </w:p>
    <w:p w:rsidR="008550BB" w:rsidRPr="00BC5A51" w:rsidRDefault="008550BB" w:rsidP="00BC5A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rPr>
      </w:pPr>
      <w:r w:rsidRPr="00BC5A51">
        <w:rPr>
          <w:rFonts w:asciiTheme="majorHAnsi" w:eastAsia="Cambria" w:hAnsiTheme="majorHAnsi"/>
          <w:b/>
          <w:sz w:val="22"/>
        </w:rPr>
        <w:t>Class Participation</w:t>
      </w:r>
      <w:r w:rsidRPr="00BC5A51">
        <w:rPr>
          <w:rFonts w:asciiTheme="majorHAnsi" w:eastAsia="Cambria" w:hAnsiTheme="majorHAnsi"/>
          <w:sz w:val="22"/>
        </w:rPr>
        <w:t xml:space="preserve"> </w:t>
      </w:r>
    </w:p>
    <w:p w:rsidR="008550BB" w:rsidRPr="00BC5A51" w:rsidRDefault="008550BB" w:rsidP="00AC248D">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i/>
          <w:sz w:val="22"/>
          <w:u w:val="single"/>
        </w:rPr>
      </w:pPr>
      <w:r w:rsidRPr="00BC5A51">
        <w:rPr>
          <w:rFonts w:asciiTheme="majorHAnsi" w:eastAsia="Cambria" w:hAnsiTheme="majorHAnsi"/>
          <w:sz w:val="22"/>
        </w:rPr>
        <w:t xml:space="preserve"> Class </w:t>
      </w:r>
      <w:r w:rsidRPr="00BC5A51">
        <w:rPr>
          <w:rFonts w:asciiTheme="majorHAnsi" w:eastAsia="Cambria" w:hAnsiTheme="majorHAnsi"/>
          <w:b/>
          <w:sz w:val="22"/>
        </w:rPr>
        <w:t>participatio</w:t>
      </w:r>
      <w:r w:rsidRPr="00BC5A51">
        <w:rPr>
          <w:rFonts w:asciiTheme="majorHAnsi" w:eastAsia="Cambria" w:hAnsiTheme="majorHAnsi"/>
          <w:sz w:val="22"/>
        </w:rPr>
        <w:t xml:space="preserve">n means coming to class having completed the assignments. It also means being prepared to ask and answer questions on the artworks viewed and the artists read or discussed. It also may mean working in small groups during these discussions. </w:t>
      </w:r>
      <w:r w:rsidRPr="00BC5A51">
        <w:rPr>
          <w:rFonts w:asciiTheme="majorHAnsi" w:eastAsia="Cambria" w:hAnsiTheme="majorHAnsi"/>
          <w:i/>
          <w:sz w:val="22"/>
          <w:u w:val="single"/>
        </w:rPr>
        <w:t>Since this class is viewed as discussion-based, individual participation is looked on as a vital component of student learning and engagement and therefore is graded.</w:t>
      </w:r>
      <w:r w:rsidRPr="00BC5A51">
        <w:rPr>
          <w:rFonts w:asciiTheme="majorHAnsi" w:eastAsia="Cambria" w:hAnsiTheme="majorHAnsi"/>
          <w:sz w:val="22"/>
        </w:rPr>
        <w:t xml:space="preserve"> Lack of class participation will result in the lo</w:t>
      </w:r>
      <w:r w:rsidR="00E96116">
        <w:rPr>
          <w:rFonts w:asciiTheme="majorHAnsi" w:eastAsia="Cambria" w:hAnsiTheme="majorHAnsi"/>
          <w:sz w:val="22"/>
        </w:rPr>
        <w:t>wering of your grade by 2</w:t>
      </w:r>
      <w:r w:rsidRPr="00BC5A51">
        <w:rPr>
          <w:rFonts w:asciiTheme="majorHAnsi" w:eastAsia="Cambria" w:hAnsiTheme="majorHAnsi"/>
          <w:sz w:val="22"/>
        </w:rPr>
        <w:t>0%.</w:t>
      </w:r>
    </w:p>
    <w:p w:rsidR="00BC5A51" w:rsidRPr="00BC5A51" w:rsidRDefault="00BC5A51" w:rsidP="008550BB">
      <w:pPr>
        <w:rPr>
          <w:rFonts w:asciiTheme="majorHAnsi" w:eastAsia="Cambria" w:hAnsiTheme="majorHAnsi"/>
          <w:b/>
          <w:sz w:val="22"/>
        </w:rPr>
      </w:pPr>
    </w:p>
    <w:p w:rsidR="00BC5A51" w:rsidRPr="00BC5A51" w:rsidRDefault="00BC5A51" w:rsidP="008550BB">
      <w:pPr>
        <w:rPr>
          <w:rFonts w:asciiTheme="majorHAnsi" w:eastAsia="Cambria" w:hAnsiTheme="majorHAnsi"/>
          <w:b/>
          <w:sz w:val="22"/>
        </w:rPr>
      </w:pPr>
      <w:r w:rsidRPr="00BC5A51">
        <w:rPr>
          <w:rFonts w:asciiTheme="majorHAnsi" w:eastAsia="Cambria" w:hAnsiTheme="majorHAnsi"/>
          <w:b/>
          <w:sz w:val="22"/>
        </w:rPr>
        <w:t xml:space="preserve">Attendance </w:t>
      </w:r>
    </w:p>
    <w:p w:rsidR="00BC5A51" w:rsidRPr="00BC5A51" w:rsidRDefault="00BC5A51" w:rsidP="00BC5A51">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eastAsia="Cambria" w:hAnsiTheme="majorHAnsi"/>
          <w:sz w:val="22"/>
        </w:rPr>
      </w:pPr>
      <w:r w:rsidRPr="00BC5A51">
        <w:rPr>
          <w:rFonts w:asciiTheme="majorHAnsi" w:eastAsia="Cambria" w:hAnsiTheme="majorHAnsi"/>
          <w:sz w:val="22"/>
        </w:rPr>
        <w:t xml:space="preserve">  Regular </w:t>
      </w:r>
      <w:r w:rsidRPr="00BC5A51">
        <w:rPr>
          <w:rFonts w:asciiTheme="majorHAnsi" w:eastAsia="Cambria" w:hAnsiTheme="majorHAnsi"/>
          <w:b/>
          <w:sz w:val="22"/>
        </w:rPr>
        <w:t>attendance</w:t>
      </w:r>
      <w:r w:rsidRPr="00BC5A51">
        <w:rPr>
          <w:rFonts w:asciiTheme="majorHAnsi" w:eastAsia="Cambria" w:hAnsiTheme="majorHAnsi"/>
          <w:sz w:val="22"/>
        </w:rPr>
        <w:t xml:space="preserve"> is not only expected, it is graded. All students are required to come to class, be on time, and have assignments completed. The student is solely responsible for material covered during his/her absence &amp; therefore, it remains the student’s </w:t>
      </w:r>
      <w:r w:rsidRPr="00BC5A51">
        <w:rPr>
          <w:rFonts w:asciiTheme="majorHAnsi" w:eastAsia="Cambria" w:hAnsiTheme="majorHAnsi"/>
          <w:sz w:val="22"/>
        </w:rPr>
        <w:lastRenderedPageBreak/>
        <w:t>responsibility to consult with the instructor in person for information about missed assignments. Every absence after 3 will result in the l</w:t>
      </w:r>
      <w:r w:rsidR="00E96116">
        <w:rPr>
          <w:rFonts w:asciiTheme="majorHAnsi" w:eastAsia="Cambria" w:hAnsiTheme="majorHAnsi"/>
          <w:sz w:val="22"/>
        </w:rPr>
        <w:t>owering of the overall grade by1</w:t>
      </w:r>
      <w:r w:rsidRPr="00BC5A51">
        <w:rPr>
          <w:rFonts w:asciiTheme="majorHAnsi" w:eastAsia="Cambria" w:hAnsiTheme="majorHAnsi"/>
          <w:sz w:val="22"/>
        </w:rPr>
        <w:t xml:space="preserve">0%. </w:t>
      </w:r>
    </w:p>
    <w:p w:rsidR="00BC5A51" w:rsidRPr="00BC5A51" w:rsidRDefault="00BC5A51" w:rsidP="00BC5A51">
      <w:pPr>
        <w:pStyle w:val="ListParagraph"/>
        <w:numPr>
          <w:ilvl w:val="0"/>
          <w:numId w:val="2"/>
        </w:numPr>
        <w:tabs>
          <w:tab w:val="center" w:pos="60"/>
        </w:tabs>
        <w:rPr>
          <w:rFonts w:asciiTheme="majorHAnsi" w:hAnsiTheme="majorHAnsi" w:cs="Arial"/>
          <w:sz w:val="20"/>
        </w:rPr>
      </w:pPr>
      <w:r w:rsidRPr="00BC5A51">
        <w:rPr>
          <w:rFonts w:asciiTheme="majorHAnsi" w:hAnsiTheme="majorHAnsi" w:cs="Arial"/>
          <w:sz w:val="20"/>
        </w:rPr>
        <w:t>4 absences = highest grade is a B+</w:t>
      </w:r>
      <w:r w:rsidRPr="00BC5A51">
        <w:rPr>
          <w:rFonts w:asciiTheme="majorHAnsi" w:hAnsiTheme="majorHAnsi" w:cs="Arial"/>
          <w:sz w:val="20"/>
        </w:rPr>
        <w:br/>
        <w:t>5 absences = highest grade is a C+</w:t>
      </w:r>
      <w:r w:rsidRPr="00BC5A51">
        <w:rPr>
          <w:rFonts w:asciiTheme="majorHAnsi" w:hAnsiTheme="majorHAnsi" w:cs="Arial"/>
          <w:sz w:val="20"/>
        </w:rPr>
        <w:br/>
        <w:t>6 absences = highest grade is a D</w:t>
      </w:r>
    </w:p>
    <w:p w:rsidR="00BC5A51" w:rsidRPr="00BC5A51" w:rsidRDefault="00BC5A51" w:rsidP="00BC5A51">
      <w:pPr>
        <w:pStyle w:val="ListParagraph"/>
        <w:tabs>
          <w:tab w:val="center" w:pos="60"/>
        </w:tabs>
        <w:rPr>
          <w:rFonts w:asciiTheme="majorHAnsi" w:hAnsiTheme="majorHAnsi" w:cs="Arial"/>
          <w:sz w:val="20"/>
        </w:rPr>
      </w:pPr>
      <w:r w:rsidRPr="00BC5A51">
        <w:rPr>
          <w:rFonts w:asciiTheme="majorHAnsi" w:hAnsiTheme="majorHAnsi" w:cs="Arial"/>
          <w:sz w:val="20"/>
        </w:rPr>
        <w:t>7 absences = automatic failure</w:t>
      </w:r>
    </w:p>
    <w:p w:rsidR="008550BB" w:rsidRPr="00BC5A51" w:rsidRDefault="008550BB" w:rsidP="008550BB">
      <w:pPr>
        <w:rPr>
          <w:rFonts w:asciiTheme="majorHAnsi" w:eastAsia="Cambria" w:hAnsiTheme="majorHAnsi"/>
          <w:b/>
          <w:sz w:val="22"/>
        </w:rPr>
      </w:pPr>
    </w:p>
    <w:p w:rsidR="008550BB" w:rsidRPr="00BC5A51" w:rsidRDefault="008550BB" w:rsidP="008550BB">
      <w:pPr>
        <w:rPr>
          <w:rFonts w:asciiTheme="majorHAnsi" w:eastAsia="Cambria" w:hAnsiTheme="majorHAnsi"/>
          <w:b/>
          <w:sz w:val="22"/>
        </w:rPr>
      </w:pPr>
      <w:r w:rsidRPr="00BC5A51">
        <w:rPr>
          <w:rFonts w:asciiTheme="majorHAnsi" w:eastAsia="Cambria" w:hAnsiTheme="majorHAnsi"/>
          <w:b/>
          <w:sz w:val="22"/>
        </w:rPr>
        <w:t>Code of Academic Integrity policy statement</w:t>
      </w:r>
    </w:p>
    <w:p w:rsidR="008550BB" w:rsidRPr="00BC5A51" w:rsidRDefault="008550BB" w:rsidP="008550BB">
      <w:pPr>
        <w:widowControl w:val="0"/>
        <w:autoSpaceDE w:val="0"/>
        <w:autoSpaceDN w:val="0"/>
        <w:adjustRightInd w:val="0"/>
        <w:jc w:val="both"/>
        <w:rPr>
          <w:rFonts w:asciiTheme="majorHAnsi" w:hAnsiTheme="majorHAnsi"/>
          <w:color w:val="0D0D0D" w:themeColor="text1" w:themeTint="F2"/>
          <w:sz w:val="18"/>
        </w:rPr>
      </w:pPr>
      <w:r w:rsidRPr="00BC5A51">
        <w:rPr>
          <w:rFonts w:asciiTheme="majorHAnsi" w:hAnsiTheme="majorHAnsi"/>
          <w:i/>
          <w:iCs/>
          <w:color w:val="0D0D0D" w:themeColor="text1" w:themeTint="F2"/>
          <w:sz w:val="18"/>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r w:rsidRPr="00BC5A51">
        <w:rPr>
          <w:rFonts w:asciiTheme="majorHAnsi" w:hAnsiTheme="majorHAnsi"/>
          <w:color w:val="0D0D0D" w:themeColor="text1" w:themeTint="F2"/>
          <w:sz w:val="18"/>
        </w:rPr>
        <w:t xml:space="preserve"> </w:t>
      </w:r>
    </w:p>
    <w:p w:rsidR="00BC5A51" w:rsidRPr="00BC5A51" w:rsidRDefault="008550BB" w:rsidP="007E4118">
      <w:pPr>
        <w:widowControl w:val="0"/>
        <w:autoSpaceDE w:val="0"/>
        <w:autoSpaceDN w:val="0"/>
        <w:adjustRightInd w:val="0"/>
        <w:rPr>
          <w:rStyle w:val="Hyperlink"/>
          <w:rFonts w:asciiTheme="majorHAnsi" w:hAnsiTheme="majorHAnsi"/>
          <w:sz w:val="18"/>
        </w:rPr>
      </w:pPr>
      <w:r w:rsidRPr="00BC5A51">
        <w:rPr>
          <w:rFonts w:asciiTheme="majorHAnsi" w:hAnsiTheme="majorHAnsi"/>
          <w:sz w:val="18"/>
        </w:rPr>
        <w:t xml:space="preserve">For information regarding the Honor Code, see: </w:t>
      </w:r>
      <w:hyperlink r:id="rId10" w:history="1">
        <w:r w:rsidR="00BC5A51" w:rsidRPr="00BC5A51">
          <w:rPr>
            <w:rStyle w:val="Hyperlink"/>
            <w:rFonts w:asciiTheme="majorHAnsi" w:hAnsiTheme="majorHAnsi"/>
            <w:sz w:val="18"/>
          </w:rPr>
          <w:t>http://www.fau.edu/divdept/honcol/academics_honor_code.htm</w:t>
        </w:r>
      </w:hyperlink>
    </w:p>
    <w:p w:rsidR="00BC5A51" w:rsidRPr="00BC5A51" w:rsidRDefault="009D2266" w:rsidP="00BC5A51">
      <w:pPr>
        <w:rPr>
          <w:rFonts w:asciiTheme="majorHAnsi" w:hAnsiTheme="majorHAnsi"/>
          <w:sz w:val="18"/>
        </w:rPr>
      </w:pPr>
      <w:hyperlink r:id="rId11" w:tgtFrame="_blank" w:history="1">
        <w:r w:rsidR="00BC5A51" w:rsidRPr="00BC5A51">
          <w:rPr>
            <w:rFonts w:asciiTheme="majorHAnsi" w:hAnsiTheme="majorHAnsi"/>
            <w:color w:val="1155CC"/>
            <w:sz w:val="18"/>
            <w:u w:val="single"/>
            <w:shd w:val="clear" w:color="auto" w:fill="FFFFFF"/>
          </w:rPr>
          <w:t>http://www.fau.edu/regulations/chapter4/4.001_Code_of_Academic_Integrity.pdf</w:t>
        </w:r>
      </w:hyperlink>
    </w:p>
    <w:p w:rsidR="00BC5A51" w:rsidRPr="00BC5A51" w:rsidRDefault="00BC5A51" w:rsidP="008550BB">
      <w:pPr>
        <w:rPr>
          <w:rFonts w:asciiTheme="majorHAnsi" w:eastAsia="Cambria" w:hAnsiTheme="majorHAnsi"/>
          <w:sz w:val="22"/>
        </w:rPr>
      </w:pPr>
    </w:p>
    <w:p w:rsidR="008550BB" w:rsidRPr="00BC5A51" w:rsidRDefault="008550BB" w:rsidP="008550BB">
      <w:pPr>
        <w:rPr>
          <w:rFonts w:asciiTheme="majorHAnsi" w:eastAsia="Cambria" w:hAnsiTheme="majorHAnsi"/>
          <w:sz w:val="22"/>
        </w:rPr>
      </w:pPr>
    </w:p>
    <w:p w:rsidR="008550BB" w:rsidRPr="00BC5A51" w:rsidRDefault="008550BB" w:rsidP="008550BB">
      <w:pPr>
        <w:rPr>
          <w:rFonts w:asciiTheme="majorHAnsi" w:hAnsiTheme="majorHAnsi"/>
          <w:b/>
          <w:color w:val="0D0D0D" w:themeColor="text1" w:themeTint="F2"/>
          <w:sz w:val="22"/>
        </w:rPr>
      </w:pPr>
      <w:r w:rsidRPr="00BC5A51">
        <w:rPr>
          <w:rFonts w:asciiTheme="majorHAnsi" w:hAnsiTheme="majorHAnsi"/>
          <w:b/>
          <w:color w:val="0D0D0D" w:themeColor="text1" w:themeTint="F2"/>
          <w:sz w:val="22"/>
        </w:rPr>
        <w:t>Students with Special Needs</w:t>
      </w:r>
    </w:p>
    <w:p w:rsidR="008550BB" w:rsidRPr="00BC5A51" w:rsidRDefault="008550BB" w:rsidP="008550BB">
      <w:pPr>
        <w:jc w:val="both"/>
        <w:rPr>
          <w:rFonts w:asciiTheme="majorHAnsi" w:hAnsiTheme="majorHAnsi"/>
          <w:color w:val="0D0D0D" w:themeColor="text1" w:themeTint="F2"/>
          <w:sz w:val="20"/>
        </w:rPr>
      </w:pPr>
      <w:r w:rsidRPr="00BC5A51">
        <w:rPr>
          <w:rFonts w:asciiTheme="majorHAnsi" w:hAnsiTheme="majorHAnsi"/>
          <w:i/>
          <w:color w:val="0D0D0D" w:themeColor="text1" w:themeTint="F2"/>
          <w:sz w:val="20"/>
          <w:szCs w:val="32"/>
        </w:rPr>
        <w:t>The rights of students with disabilities are protected under Section 504 of the Rehabilitation Act of 1973 (Section 504) and the Americans with Disabilities Act of 1990 (ADA).</w:t>
      </w:r>
      <w:r w:rsidRPr="00BC5A51">
        <w:rPr>
          <w:rFonts w:asciiTheme="majorHAnsi" w:hAnsiTheme="majorHAnsi"/>
          <w:color w:val="0D0D0D" w:themeColor="text1" w:themeTint="F2"/>
          <w:sz w:val="20"/>
        </w:rPr>
        <w:t xml:space="preserve"> Please consult the University website for additional information concerning Disability Services:  </w:t>
      </w:r>
      <w:hyperlink r:id="rId12" w:history="1">
        <w:r w:rsidRPr="00BC5A51">
          <w:rPr>
            <w:rStyle w:val="Hyperlink"/>
            <w:rFonts w:asciiTheme="majorHAnsi" w:hAnsiTheme="majorHAnsi"/>
            <w:sz w:val="20"/>
          </w:rPr>
          <w:t>http://www.osd.fau.edu</w:t>
        </w:r>
      </w:hyperlink>
      <w:r w:rsidRPr="00BC5A51">
        <w:rPr>
          <w:rFonts w:asciiTheme="majorHAnsi" w:hAnsiTheme="majorHAnsi"/>
          <w:color w:val="0D0D0D" w:themeColor="text1" w:themeTint="F2"/>
          <w:sz w:val="20"/>
        </w:rPr>
        <w:t xml:space="preserve"> . </w:t>
      </w:r>
      <w:r w:rsidRPr="00BC5A51">
        <w:rPr>
          <w:rFonts w:asciiTheme="majorHAnsi" w:hAnsiTheme="majorHAnsi"/>
          <w:i/>
          <w:iCs/>
          <w:color w:val="0D0D0D" w:themeColor="text1" w:themeTint="F2"/>
          <w:sz w:val="20"/>
        </w:rPr>
        <w:t>In compliance with the Americans with Disabilities Act (ADA), students who require reasonable accommodations due to a disability to properly execute coursework must register with the Office for Students with Disabilities (OSD) -- in Boca Raton, SU 133 (561-297-3880); in Davie, LA 240 (954-236-1222); or in Jupiter, SR 110 (561-799-8010) – and follow all OSD procedures. Any student with a documented disability or special need, who requires reasonable accommodations for assignments will need to contact Disability Services Office at the beginning of the semester.</w:t>
      </w:r>
      <w:r w:rsidR="00BC5A51" w:rsidRPr="00BC5A51">
        <w:rPr>
          <w:rFonts w:asciiTheme="majorHAnsi" w:hAnsiTheme="majorHAnsi"/>
          <w:i/>
          <w:iCs/>
          <w:color w:val="0D0D0D" w:themeColor="text1" w:themeTint="F2"/>
          <w:sz w:val="20"/>
        </w:rPr>
        <w:t xml:space="preserve"> </w:t>
      </w:r>
      <w:hyperlink r:id="rId13" w:history="1">
        <w:r w:rsidR="00BC5A51" w:rsidRPr="00BC5A51">
          <w:rPr>
            <w:rFonts w:asciiTheme="majorHAnsi" w:eastAsia="Calibri" w:hAnsiTheme="majorHAnsi"/>
            <w:color w:val="0000FF"/>
            <w:sz w:val="20"/>
            <w:u w:val="single"/>
          </w:rPr>
          <w:t>http://www.osd.fau.edu/Rights.htm</w:t>
        </w:r>
      </w:hyperlink>
    </w:p>
    <w:p w:rsidR="008550BB" w:rsidRPr="00BC5A51" w:rsidRDefault="008550BB" w:rsidP="008550BB">
      <w:pPr>
        <w:rPr>
          <w:rFonts w:asciiTheme="majorHAnsi" w:eastAsia="Cambria" w:hAnsiTheme="majorHAnsi"/>
          <w:b/>
          <w:color w:val="000080"/>
          <w:sz w:val="22"/>
        </w:rPr>
      </w:pPr>
      <w:r w:rsidRPr="00BC5A51">
        <w:rPr>
          <w:rFonts w:asciiTheme="majorHAnsi" w:eastAsia="Cambria" w:hAnsiTheme="majorHAnsi"/>
          <w:b/>
          <w:color w:val="000080"/>
          <w:sz w:val="22"/>
        </w:rPr>
        <w:t xml:space="preserve"> </w:t>
      </w:r>
    </w:p>
    <w:p w:rsidR="008550BB" w:rsidRPr="00BC5A51" w:rsidRDefault="008550BB" w:rsidP="008550BB">
      <w:pPr>
        <w:rPr>
          <w:rFonts w:asciiTheme="majorHAnsi" w:eastAsia="Cambria" w:hAnsiTheme="majorHAnsi"/>
          <w:b/>
          <w:sz w:val="22"/>
        </w:rPr>
      </w:pPr>
      <w:r w:rsidRPr="00BC5A51">
        <w:rPr>
          <w:rFonts w:asciiTheme="majorHAnsi" w:eastAsia="Cambria" w:hAnsiTheme="majorHAnsi"/>
          <w:b/>
          <w:sz w:val="22"/>
        </w:rPr>
        <w:t>Cheating and Plagiarism: Don’t!</w:t>
      </w:r>
    </w:p>
    <w:p w:rsidR="008550BB" w:rsidRPr="00BC5A51" w:rsidRDefault="008550BB" w:rsidP="008550BB">
      <w:pPr>
        <w:rPr>
          <w:rFonts w:asciiTheme="majorHAnsi" w:eastAsia="Cambria" w:hAnsiTheme="majorHAnsi"/>
          <w:sz w:val="20"/>
        </w:rPr>
      </w:pPr>
      <w:r w:rsidRPr="00BC5A51">
        <w:rPr>
          <w:rFonts w:asciiTheme="majorHAnsi" w:eastAsia="Cambria" w:hAnsiTheme="majorHAnsi"/>
          <w:sz w:val="20"/>
        </w:rPr>
        <w:t xml:space="preserve">You are here to learn to think for yourself. Give yourself the opportunity to express your own unique point of view. I know it is tempting to use Wikipedia as your primary source of information, but might I suggest other valuable sources, such as, the reading material provided, Jstor [ </w:t>
      </w:r>
      <w:hyperlink r:id="rId14" w:history="1">
        <w:r w:rsidRPr="00BC5A51">
          <w:rPr>
            <w:rStyle w:val="Hyperlink"/>
            <w:rFonts w:asciiTheme="majorHAnsi" w:eastAsia="Cambria" w:hAnsiTheme="majorHAnsi"/>
            <w:sz w:val="20"/>
          </w:rPr>
          <w:t>http://www.jstor.org</w:t>
        </w:r>
      </w:hyperlink>
      <w:r w:rsidRPr="00BC5A51">
        <w:rPr>
          <w:rFonts w:asciiTheme="majorHAnsi" w:eastAsia="Cambria" w:hAnsiTheme="majorHAnsi"/>
          <w:sz w:val="20"/>
        </w:rPr>
        <w:t xml:space="preserve">], Oxford Journals [ </w:t>
      </w:r>
      <w:hyperlink r:id="rId15" w:history="1">
        <w:r w:rsidRPr="00BC5A51">
          <w:rPr>
            <w:rStyle w:val="Hyperlink"/>
            <w:rFonts w:asciiTheme="majorHAnsi" w:eastAsia="Cambria" w:hAnsiTheme="majorHAnsi"/>
            <w:sz w:val="20"/>
          </w:rPr>
          <w:t>http://www.oxfordjournals.org</w:t>
        </w:r>
      </w:hyperlink>
      <w:r w:rsidRPr="00BC5A51">
        <w:rPr>
          <w:rFonts w:asciiTheme="majorHAnsi" w:eastAsia="Cambria" w:hAnsiTheme="majorHAnsi"/>
          <w:sz w:val="20"/>
        </w:rPr>
        <w:t xml:space="preserve">] , Oxford Art Journal [http://oaj.oxfordjournals.org], or the Journal of Fine Art and Studio [http://www.academicjournals.org/JFSA/index.htm]. </w:t>
      </w:r>
    </w:p>
    <w:p w:rsidR="008550BB" w:rsidRPr="00BC5A51" w:rsidRDefault="008550BB" w:rsidP="008550BB">
      <w:pPr>
        <w:rPr>
          <w:rFonts w:asciiTheme="majorHAnsi" w:eastAsia="Cambria" w:hAnsiTheme="majorHAnsi"/>
          <w:sz w:val="22"/>
        </w:rPr>
      </w:pPr>
    </w:p>
    <w:p w:rsidR="008550BB" w:rsidRPr="00BC5A51" w:rsidRDefault="008550BB" w:rsidP="008550BB">
      <w:pPr>
        <w:rPr>
          <w:rFonts w:asciiTheme="majorHAnsi" w:hAnsiTheme="majorHAnsi"/>
          <w:b/>
          <w:color w:val="0D0D0D" w:themeColor="text1" w:themeTint="F2"/>
          <w:sz w:val="22"/>
        </w:rPr>
      </w:pPr>
      <w:r w:rsidRPr="00BC5A51">
        <w:rPr>
          <w:rFonts w:asciiTheme="majorHAnsi" w:hAnsiTheme="majorHAnsi"/>
          <w:b/>
          <w:color w:val="0D0D0D" w:themeColor="text1" w:themeTint="F2"/>
          <w:sz w:val="22"/>
        </w:rPr>
        <w:t>Class Room Etiquette</w:t>
      </w:r>
    </w:p>
    <w:p w:rsidR="00BC5A51" w:rsidRPr="007E4118" w:rsidRDefault="008550BB" w:rsidP="007E4118">
      <w:pPr>
        <w:widowControl w:val="0"/>
        <w:autoSpaceDE w:val="0"/>
        <w:autoSpaceDN w:val="0"/>
        <w:adjustRightInd w:val="0"/>
        <w:jc w:val="both"/>
        <w:rPr>
          <w:rFonts w:asciiTheme="majorHAnsi" w:hAnsiTheme="majorHAnsi"/>
          <w:color w:val="0D0D0D" w:themeColor="text1" w:themeTint="F2"/>
          <w:sz w:val="20"/>
        </w:rPr>
      </w:pPr>
      <w:r w:rsidRPr="00BC5A51">
        <w:rPr>
          <w:rFonts w:asciiTheme="majorHAnsi" w:hAnsiTheme="majorHAnsi"/>
          <w:color w:val="0D0D0D" w:themeColor="text1" w:themeTint="F2"/>
          <w:sz w:val="20"/>
        </w:rPr>
        <w:t xml:space="preserve">Reframe from disruptive behavior in class, and please be respectful of your classmates’ point of view. We are all here to learn, and as such, we need to find ways in which to honor our fellow classmates perspectives that may be different than our own. Please no eating in class. </w:t>
      </w:r>
    </w:p>
    <w:p w:rsidR="00D92657" w:rsidRPr="00BC5A51" w:rsidRDefault="00D92657" w:rsidP="008550BB">
      <w:pPr>
        <w:rPr>
          <w:rFonts w:asciiTheme="majorHAnsi" w:hAnsiTheme="majorHAnsi"/>
          <w:b/>
          <w:sz w:val="22"/>
        </w:rPr>
      </w:pPr>
    </w:p>
    <w:p w:rsidR="008550BB" w:rsidRPr="00BC5A51" w:rsidRDefault="008550BB" w:rsidP="008550BB">
      <w:pPr>
        <w:rPr>
          <w:rFonts w:asciiTheme="majorHAnsi" w:hAnsiTheme="majorHAnsi"/>
          <w:b/>
          <w:sz w:val="22"/>
        </w:rPr>
      </w:pPr>
      <w:r w:rsidRPr="00BC5A51">
        <w:rPr>
          <w:rFonts w:asciiTheme="majorHAnsi" w:hAnsiTheme="majorHAnsi"/>
          <w:b/>
          <w:sz w:val="22"/>
        </w:rPr>
        <w:t>Digital and Electronics in the Classroom</w:t>
      </w:r>
    </w:p>
    <w:p w:rsidR="008550BB" w:rsidRPr="00BC5A51" w:rsidRDefault="008550BB" w:rsidP="008550BB">
      <w:pPr>
        <w:widowControl w:val="0"/>
        <w:autoSpaceDE w:val="0"/>
        <w:autoSpaceDN w:val="0"/>
        <w:adjustRightInd w:val="0"/>
        <w:jc w:val="both"/>
        <w:rPr>
          <w:rFonts w:asciiTheme="majorHAnsi" w:hAnsiTheme="majorHAnsi"/>
          <w:sz w:val="20"/>
        </w:rPr>
      </w:pPr>
      <w:r w:rsidRPr="00BC5A51">
        <w:rPr>
          <w:rFonts w:asciiTheme="majorHAnsi" w:hAnsiTheme="majorHAnsi"/>
          <w:sz w:val="20"/>
        </w:rPr>
        <w:t xml:space="preserve">Students are encouraged to bring laptops, ipads, Kindles, and other electronic devices to class for the sole purpose of taking notes and actively participating in the exchange-taking place in the AHS seminar. This is a time for working towards completing class assignments and not viewing your email, texting, watching on-line videos, checking facebook or any other form of non-academic activity. Abuse of such a privilege may lead to banning these items from the classroom. </w:t>
      </w:r>
      <w:r w:rsidRPr="00BC5A51">
        <w:rPr>
          <w:rFonts w:asciiTheme="majorHAnsi" w:hAnsiTheme="majorHAnsi"/>
          <w:color w:val="0D0D0D" w:themeColor="text1" w:themeTint="F2"/>
          <w:sz w:val="20"/>
        </w:rPr>
        <w:t xml:space="preserve">University policy on the use of electronic devices states: “In order to enhance and maintain a productive atmosphere for education, personal communication devices, such as cellular telephones and pagers, are to be disabled in class sessions.” </w:t>
      </w:r>
    </w:p>
    <w:p w:rsidR="007E4118" w:rsidRDefault="007E4118"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sz w:val="20"/>
        </w:rPr>
      </w:pPr>
    </w:p>
    <w:p w:rsidR="008550BB" w:rsidRPr="00BC5A51" w:rsidRDefault="008550BB" w:rsidP="008550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sz w:val="20"/>
        </w:rPr>
      </w:pPr>
    </w:p>
    <w:p w:rsidR="008550BB" w:rsidRPr="00BC5A51" w:rsidRDefault="008550BB" w:rsidP="008550BB">
      <w:pPr>
        <w:jc w:val="center"/>
        <w:rPr>
          <w:rFonts w:asciiTheme="majorHAnsi" w:hAnsiTheme="majorHAnsi"/>
          <w:b/>
        </w:rPr>
      </w:pPr>
      <w:r w:rsidRPr="00BC5A51">
        <w:rPr>
          <w:rFonts w:asciiTheme="majorHAnsi" w:hAnsiTheme="majorHAnsi"/>
          <w:b/>
        </w:rPr>
        <w:lastRenderedPageBreak/>
        <w:t>Policy on makeup exams/quizzes, papers and handing in late work</w:t>
      </w:r>
    </w:p>
    <w:p w:rsidR="008550BB" w:rsidRPr="00BC5A51" w:rsidRDefault="008550BB" w:rsidP="008550BB">
      <w:pPr>
        <w:rPr>
          <w:rFonts w:asciiTheme="majorHAnsi" w:hAnsiTheme="majorHAnsi" w:cs="TimesNewRomanPSMT"/>
          <w:b/>
          <w:bCs/>
          <w:sz w:val="22"/>
          <w:szCs w:val="32"/>
          <w:lang w:bidi="en-US"/>
        </w:rPr>
      </w:pPr>
    </w:p>
    <w:p w:rsidR="008550BB" w:rsidRPr="00BC5A51" w:rsidRDefault="008550BB" w:rsidP="008550BB">
      <w:pPr>
        <w:rPr>
          <w:rFonts w:asciiTheme="majorHAnsi" w:hAnsiTheme="majorHAnsi" w:cs="TimesNewRomanPSMT"/>
          <w:sz w:val="20"/>
          <w:szCs w:val="32"/>
          <w:lang w:bidi="en-US"/>
        </w:rPr>
      </w:pPr>
      <w:r w:rsidRPr="00BC5A51">
        <w:rPr>
          <w:rFonts w:asciiTheme="majorHAnsi" w:hAnsiTheme="majorHAnsi" w:cs="TimesNewRomanPSMT"/>
          <w:b/>
          <w:bCs/>
          <w:sz w:val="20"/>
          <w:szCs w:val="32"/>
          <w:lang w:bidi="en-US"/>
        </w:rPr>
        <w:t>Assignments not completed due to missed classes</w:t>
      </w:r>
      <w:r w:rsidRPr="00BC5A51">
        <w:rPr>
          <w:rFonts w:asciiTheme="majorHAnsi" w:hAnsiTheme="majorHAnsi" w:cs="TimesNewRomanPSMT"/>
          <w:sz w:val="20"/>
          <w:szCs w:val="32"/>
          <w:lang w:bidi="en-US"/>
        </w:rPr>
        <w:t xml:space="preserve">: </w:t>
      </w:r>
    </w:p>
    <w:p w:rsidR="008550BB" w:rsidRPr="00BC5A51" w:rsidRDefault="008550BB" w:rsidP="008550BB">
      <w:pPr>
        <w:rPr>
          <w:rFonts w:asciiTheme="majorHAnsi" w:hAnsiTheme="majorHAnsi" w:cs="TimesNewRomanPSMT"/>
          <w:sz w:val="20"/>
          <w:szCs w:val="32"/>
          <w:lang w:bidi="en-US"/>
        </w:rPr>
      </w:pPr>
      <w:r w:rsidRPr="00BC5A51">
        <w:rPr>
          <w:rFonts w:asciiTheme="majorHAnsi" w:hAnsiTheme="majorHAnsi" w:cs="TimesNewRomanPSMT"/>
          <w:sz w:val="20"/>
          <w:szCs w:val="32"/>
          <w:lang w:bidi="en-US"/>
        </w:rPr>
        <w:t xml:space="preserve">Work not completed due to missed classes, tardiness, or ineffective use of time </w:t>
      </w:r>
      <w:r w:rsidRPr="00BC5A51">
        <w:rPr>
          <w:rFonts w:asciiTheme="majorHAnsi" w:hAnsiTheme="majorHAnsi" w:cs="TimesNewRomanPSMT"/>
          <w:i/>
          <w:sz w:val="20"/>
          <w:szCs w:val="32"/>
          <w:u w:val="single"/>
          <w:lang w:bidi="en-US"/>
        </w:rPr>
        <w:t>has to be made up outside of class</w:t>
      </w:r>
      <w:r w:rsidRPr="00BC5A51">
        <w:rPr>
          <w:rFonts w:asciiTheme="majorHAnsi" w:hAnsiTheme="majorHAnsi" w:cs="TimesNewRomanPSMT"/>
          <w:sz w:val="20"/>
          <w:szCs w:val="32"/>
          <w:lang w:bidi="en-US"/>
        </w:rPr>
        <w:t xml:space="preserve">. </w:t>
      </w:r>
    </w:p>
    <w:p w:rsidR="008550BB" w:rsidRPr="00BC5A51" w:rsidRDefault="008550BB" w:rsidP="008550BB">
      <w:pPr>
        <w:rPr>
          <w:rFonts w:asciiTheme="majorHAnsi" w:hAnsiTheme="majorHAnsi"/>
          <w:sz w:val="20"/>
        </w:rPr>
      </w:pPr>
    </w:p>
    <w:p w:rsidR="008550BB" w:rsidRPr="00BC5A51" w:rsidRDefault="008550BB" w:rsidP="008550BB">
      <w:pPr>
        <w:rPr>
          <w:rFonts w:asciiTheme="majorHAnsi" w:hAnsiTheme="majorHAnsi" w:cs="TimesNewRomanPSMT"/>
          <w:sz w:val="20"/>
          <w:szCs w:val="32"/>
          <w:lang w:bidi="en-US"/>
        </w:rPr>
      </w:pPr>
      <w:r w:rsidRPr="00BC5A51">
        <w:rPr>
          <w:rFonts w:asciiTheme="majorHAnsi" w:hAnsiTheme="majorHAnsi" w:cs="TimesNewRomanPSMT"/>
          <w:b/>
          <w:bCs/>
          <w:sz w:val="20"/>
          <w:szCs w:val="32"/>
          <w:lang w:bidi="en-US"/>
        </w:rPr>
        <w:t>Turning in Late Assignments</w:t>
      </w:r>
      <w:r w:rsidRPr="00BC5A51">
        <w:rPr>
          <w:rFonts w:asciiTheme="majorHAnsi" w:hAnsiTheme="majorHAnsi" w:cs="TimesNewRomanPSMT"/>
          <w:sz w:val="20"/>
          <w:szCs w:val="32"/>
          <w:lang w:bidi="en-US"/>
        </w:rPr>
        <w:t xml:space="preserve">: </w:t>
      </w:r>
    </w:p>
    <w:p w:rsidR="008550BB" w:rsidRPr="00BC5A51" w:rsidRDefault="008550BB" w:rsidP="008550BB">
      <w:pPr>
        <w:rPr>
          <w:rFonts w:asciiTheme="majorHAnsi" w:hAnsiTheme="majorHAnsi" w:cs="TimesNewRomanPSMT"/>
          <w:sz w:val="20"/>
          <w:szCs w:val="32"/>
          <w:lang w:bidi="en-US"/>
        </w:rPr>
      </w:pPr>
      <w:r w:rsidRPr="00BC5A51">
        <w:rPr>
          <w:rFonts w:asciiTheme="majorHAnsi" w:hAnsiTheme="majorHAnsi" w:cs="TimesNewRomanPSMT"/>
          <w:sz w:val="20"/>
          <w:szCs w:val="32"/>
          <w:lang w:bidi="en-US"/>
        </w:rPr>
        <w:t xml:space="preserve">At times a student may have unforeseen events impact on the handing in of her or his work by the assigned due date. A student can request an extension, however, the extension (depending on the reason) may or may not be granted. Such an extension will be decided on a case-by-case basis and is subject to the instructors’ approval of such an action. Though numerous reasons for an assignment‘s incompletion exists </w:t>
      </w:r>
      <w:r w:rsidRPr="00BC5A51">
        <w:rPr>
          <w:rFonts w:asciiTheme="majorHAnsi" w:hAnsiTheme="majorHAnsi" w:cs="TimesNewRomanPSMT"/>
          <w:b/>
          <w:sz w:val="20"/>
          <w:szCs w:val="32"/>
          <w:u w:val="single"/>
          <w:lang w:bidi="en-US"/>
        </w:rPr>
        <w:t>20% will be subtracted</w:t>
      </w:r>
      <w:r w:rsidRPr="00BC5A51">
        <w:rPr>
          <w:rFonts w:asciiTheme="majorHAnsi" w:hAnsiTheme="majorHAnsi" w:cs="TimesNewRomanPSMT"/>
          <w:sz w:val="20"/>
          <w:szCs w:val="32"/>
          <w:lang w:bidi="en-US"/>
        </w:rPr>
        <w:t xml:space="preserve"> from the final grade for class assignments or homework that has not been granted an extension and/or submitted a day after it is due. After one week 30% will be subtracted from the final grade.</w:t>
      </w:r>
    </w:p>
    <w:p w:rsidR="00EC3B2A" w:rsidRPr="00BC5A51" w:rsidRDefault="00EC3B2A" w:rsidP="00EC3B2A">
      <w:pPr>
        <w:rPr>
          <w:rFonts w:asciiTheme="majorHAnsi" w:hAnsiTheme="majorHAnsi"/>
          <w:b/>
          <w:smallCaps/>
          <w:szCs w:val="24"/>
        </w:rPr>
      </w:pPr>
    </w:p>
    <w:p w:rsidR="00EC3B2A" w:rsidRPr="005C1716" w:rsidRDefault="00EC3B2A" w:rsidP="00D92657">
      <w:pPr>
        <w:jc w:val="center"/>
        <w:rPr>
          <w:rFonts w:asciiTheme="majorHAnsi" w:hAnsiTheme="majorHAnsi"/>
          <w:b/>
          <w:i/>
          <w:color w:val="244061" w:themeColor="accent1" w:themeShade="80"/>
          <w:sz w:val="28"/>
          <w:szCs w:val="24"/>
        </w:rPr>
      </w:pPr>
      <w:r w:rsidRPr="005C1716">
        <w:rPr>
          <w:rFonts w:asciiTheme="majorHAnsi" w:hAnsiTheme="majorHAnsi"/>
          <w:b/>
          <w:i/>
          <w:color w:val="244061" w:themeColor="accent1" w:themeShade="80"/>
          <w:sz w:val="28"/>
          <w:szCs w:val="24"/>
        </w:rPr>
        <w:t>Weekly Schedule</w:t>
      </w:r>
    </w:p>
    <w:p w:rsidR="0018751C" w:rsidRPr="00BC5A51" w:rsidRDefault="0018751C" w:rsidP="00EC3B2A">
      <w:pPr>
        <w:rPr>
          <w:rFonts w:asciiTheme="majorHAnsi" w:hAnsiTheme="majorHAnsi"/>
          <w:szCs w:val="24"/>
        </w:rPr>
      </w:pPr>
    </w:p>
    <w:p w:rsidR="007C14FE" w:rsidRPr="00BC5A51" w:rsidRDefault="007C14FE" w:rsidP="00EC3B2A">
      <w:pPr>
        <w:rPr>
          <w:rFonts w:asciiTheme="majorHAnsi" w:hAnsiTheme="majorHAnsi"/>
          <w:szCs w:val="24"/>
        </w:rPr>
      </w:pPr>
      <w:r w:rsidRPr="00BC5A51">
        <w:rPr>
          <w:rFonts w:asciiTheme="majorHAnsi" w:hAnsiTheme="majorHAnsi"/>
          <w:szCs w:val="24"/>
        </w:rPr>
        <w:t xml:space="preserve">Week </w:t>
      </w:r>
      <w:r w:rsidR="00EC3B2A" w:rsidRPr="00BC5A51">
        <w:rPr>
          <w:rFonts w:asciiTheme="majorHAnsi" w:hAnsiTheme="majorHAnsi"/>
          <w:szCs w:val="24"/>
        </w:rPr>
        <w:t>1</w:t>
      </w:r>
      <w:r w:rsidRPr="00BC5A51">
        <w:rPr>
          <w:rFonts w:asciiTheme="majorHAnsi" w:hAnsiTheme="majorHAnsi"/>
          <w:szCs w:val="24"/>
        </w:rPr>
        <w:t>: Welcome. Presentation/ lecture on Installation Art - origins</w:t>
      </w:r>
    </w:p>
    <w:p w:rsidR="0063559D" w:rsidRPr="00BC5A51" w:rsidRDefault="0063559D" w:rsidP="00EC3B2A">
      <w:pPr>
        <w:rPr>
          <w:rFonts w:asciiTheme="majorHAnsi" w:hAnsiTheme="majorHAnsi"/>
          <w:sz w:val="22"/>
          <w:szCs w:val="24"/>
        </w:rPr>
      </w:pPr>
      <w:r w:rsidRPr="00BC5A51">
        <w:rPr>
          <w:rFonts w:asciiTheme="majorHAnsi" w:hAnsiTheme="majorHAnsi"/>
          <w:sz w:val="22"/>
          <w:szCs w:val="24"/>
        </w:rPr>
        <w:t xml:space="preserve">Day 1: </w:t>
      </w:r>
      <w:r w:rsidR="007C14FE" w:rsidRPr="00BC5A51">
        <w:rPr>
          <w:rFonts w:asciiTheme="majorHAnsi" w:hAnsiTheme="majorHAnsi"/>
          <w:sz w:val="22"/>
          <w:szCs w:val="24"/>
        </w:rPr>
        <w:t>Read: Chapters 1 &amp; 2 in Mondoch’s Screens: Viewing Media Installation Art</w:t>
      </w:r>
    </w:p>
    <w:p w:rsidR="00E96116" w:rsidRPr="00E96116" w:rsidRDefault="00E96116" w:rsidP="00E96116">
      <w:pPr>
        <w:rPr>
          <w:rFonts w:asciiTheme="majorHAnsi" w:hAnsiTheme="majorHAnsi"/>
          <w:sz w:val="22"/>
          <w:szCs w:val="24"/>
        </w:rPr>
      </w:pPr>
      <w:r w:rsidRPr="00E96116">
        <w:rPr>
          <w:rFonts w:asciiTheme="majorHAnsi" w:hAnsiTheme="majorHAnsi"/>
          <w:sz w:val="22"/>
          <w:szCs w:val="24"/>
        </w:rPr>
        <w:t>Potential Project Themes</w:t>
      </w:r>
    </w:p>
    <w:p w:rsidR="00E96116" w:rsidRPr="00BC5A51" w:rsidRDefault="00E96116" w:rsidP="00E96116">
      <w:pPr>
        <w:pStyle w:val="ListParagraph"/>
        <w:numPr>
          <w:ilvl w:val="0"/>
          <w:numId w:val="4"/>
        </w:numPr>
        <w:rPr>
          <w:rFonts w:asciiTheme="majorHAnsi" w:hAnsiTheme="majorHAnsi"/>
          <w:sz w:val="22"/>
        </w:rPr>
      </w:pPr>
      <w:r w:rsidRPr="00BC5A51">
        <w:rPr>
          <w:rFonts w:asciiTheme="majorHAnsi" w:hAnsiTheme="majorHAnsi"/>
          <w:sz w:val="22"/>
        </w:rPr>
        <w:t>Obsessed with Blending In</w:t>
      </w:r>
    </w:p>
    <w:p w:rsidR="00E96116" w:rsidRPr="00BC5A51" w:rsidRDefault="00E96116" w:rsidP="00E96116">
      <w:pPr>
        <w:pStyle w:val="ListParagraph"/>
        <w:numPr>
          <w:ilvl w:val="0"/>
          <w:numId w:val="4"/>
        </w:numPr>
        <w:rPr>
          <w:rFonts w:asciiTheme="majorHAnsi" w:hAnsiTheme="majorHAnsi"/>
          <w:sz w:val="22"/>
        </w:rPr>
      </w:pPr>
      <w:r w:rsidRPr="00BC5A51">
        <w:rPr>
          <w:rFonts w:asciiTheme="majorHAnsi" w:hAnsiTheme="majorHAnsi"/>
          <w:sz w:val="22"/>
        </w:rPr>
        <w:t>Beyond the Box</w:t>
      </w:r>
    </w:p>
    <w:p w:rsidR="00E96116" w:rsidRPr="00BC5A51" w:rsidRDefault="00E96116" w:rsidP="00E96116">
      <w:pPr>
        <w:pStyle w:val="ListParagraph"/>
        <w:numPr>
          <w:ilvl w:val="0"/>
          <w:numId w:val="4"/>
        </w:numPr>
        <w:rPr>
          <w:rFonts w:asciiTheme="majorHAnsi" w:hAnsiTheme="majorHAnsi"/>
          <w:sz w:val="22"/>
        </w:rPr>
      </w:pPr>
      <w:r w:rsidRPr="00BC5A51">
        <w:rPr>
          <w:rFonts w:asciiTheme="majorHAnsi" w:hAnsiTheme="majorHAnsi"/>
          <w:sz w:val="22"/>
        </w:rPr>
        <w:t>Vis</w:t>
      </w:r>
      <w:r w:rsidRPr="00BC5A51">
        <w:rPr>
          <w:rFonts w:asciiTheme="majorHAnsi" w:hAnsiTheme="majorHAnsi"/>
        </w:rPr>
        <w:sym w:font="Symbol" w:char="F0B7"/>
      </w:r>
      <w:r w:rsidRPr="00BC5A51">
        <w:rPr>
          <w:rFonts w:asciiTheme="majorHAnsi" w:hAnsiTheme="majorHAnsi"/>
          <w:sz w:val="22"/>
        </w:rPr>
        <w:t>U</w:t>
      </w:r>
      <w:r w:rsidRPr="00BC5A51">
        <w:rPr>
          <w:rFonts w:asciiTheme="majorHAnsi" w:hAnsiTheme="majorHAnsi"/>
        </w:rPr>
        <w:sym w:font="Symbol" w:char="F0B7"/>
      </w:r>
      <w:r w:rsidRPr="00BC5A51">
        <w:rPr>
          <w:rFonts w:asciiTheme="majorHAnsi" w:hAnsiTheme="majorHAnsi"/>
          <w:sz w:val="22"/>
        </w:rPr>
        <w:t>al Surveillance: Private Lives &amp; Public Spaces</w:t>
      </w:r>
    </w:p>
    <w:p w:rsidR="00E96116" w:rsidRPr="00BC5A51" w:rsidRDefault="00E96116" w:rsidP="00E96116">
      <w:pPr>
        <w:pStyle w:val="ListParagraph"/>
        <w:numPr>
          <w:ilvl w:val="0"/>
          <w:numId w:val="4"/>
        </w:numPr>
        <w:rPr>
          <w:rFonts w:asciiTheme="majorHAnsi" w:hAnsiTheme="majorHAnsi"/>
          <w:sz w:val="22"/>
        </w:rPr>
      </w:pPr>
      <w:r w:rsidRPr="00BC5A51">
        <w:rPr>
          <w:rFonts w:asciiTheme="majorHAnsi" w:hAnsiTheme="majorHAnsi"/>
          <w:sz w:val="22"/>
        </w:rPr>
        <w:t>Time, Space &amp; the 4</w:t>
      </w:r>
      <w:r w:rsidRPr="00BC5A51">
        <w:rPr>
          <w:rFonts w:asciiTheme="majorHAnsi" w:hAnsiTheme="majorHAnsi"/>
          <w:sz w:val="22"/>
          <w:vertAlign w:val="superscript"/>
        </w:rPr>
        <w:t>th</w:t>
      </w:r>
      <w:r w:rsidRPr="00BC5A51">
        <w:rPr>
          <w:rFonts w:asciiTheme="majorHAnsi" w:hAnsiTheme="majorHAnsi"/>
          <w:sz w:val="22"/>
        </w:rPr>
        <w:t xml:space="preserve"> Dimension</w:t>
      </w:r>
    </w:p>
    <w:p w:rsidR="00E96116" w:rsidRPr="00BC5A51" w:rsidRDefault="00E96116" w:rsidP="00E96116">
      <w:pPr>
        <w:pStyle w:val="ListParagraph"/>
        <w:numPr>
          <w:ilvl w:val="0"/>
          <w:numId w:val="4"/>
        </w:numPr>
        <w:rPr>
          <w:rFonts w:asciiTheme="majorHAnsi" w:hAnsiTheme="majorHAnsi"/>
          <w:sz w:val="22"/>
        </w:rPr>
      </w:pPr>
      <w:r w:rsidRPr="00BC5A51">
        <w:rPr>
          <w:rFonts w:asciiTheme="majorHAnsi" w:hAnsiTheme="majorHAnsi"/>
          <w:sz w:val="22"/>
        </w:rPr>
        <w:t>Quota (The Movie)</w:t>
      </w:r>
    </w:p>
    <w:p w:rsidR="00E96116" w:rsidRPr="00BC5A51" w:rsidRDefault="00E96116" w:rsidP="00E96116">
      <w:pPr>
        <w:pStyle w:val="ListParagraph"/>
        <w:numPr>
          <w:ilvl w:val="0"/>
          <w:numId w:val="4"/>
        </w:numPr>
        <w:rPr>
          <w:rFonts w:asciiTheme="majorHAnsi" w:hAnsiTheme="majorHAnsi"/>
          <w:sz w:val="22"/>
        </w:rPr>
      </w:pPr>
      <w:r w:rsidRPr="00BC5A51">
        <w:rPr>
          <w:rFonts w:asciiTheme="majorHAnsi" w:hAnsiTheme="majorHAnsi"/>
          <w:sz w:val="22"/>
        </w:rPr>
        <w:t>Body Tourism</w:t>
      </w:r>
    </w:p>
    <w:p w:rsidR="00E96116" w:rsidRPr="00BC5A51" w:rsidRDefault="00E96116" w:rsidP="00E96116">
      <w:pPr>
        <w:pStyle w:val="ListParagraph"/>
        <w:numPr>
          <w:ilvl w:val="0"/>
          <w:numId w:val="4"/>
        </w:numPr>
        <w:rPr>
          <w:rFonts w:asciiTheme="majorHAnsi" w:hAnsiTheme="majorHAnsi"/>
          <w:sz w:val="22"/>
        </w:rPr>
      </w:pPr>
      <w:r w:rsidRPr="00BC5A51">
        <w:rPr>
          <w:rFonts w:asciiTheme="majorHAnsi" w:hAnsiTheme="majorHAnsi"/>
          <w:sz w:val="22"/>
        </w:rPr>
        <w:t>The Self</w:t>
      </w:r>
    </w:p>
    <w:p w:rsidR="00000614" w:rsidRPr="00BC5A51" w:rsidRDefault="00000614" w:rsidP="00000614">
      <w:pPr>
        <w:rPr>
          <w:rFonts w:asciiTheme="majorHAnsi" w:hAnsiTheme="majorHAnsi"/>
          <w:sz w:val="22"/>
          <w:szCs w:val="24"/>
        </w:rPr>
      </w:pPr>
      <w:r w:rsidRPr="00BC5A51">
        <w:rPr>
          <w:rFonts w:asciiTheme="majorHAnsi" w:hAnsiTheme="majorHAnsi"/>
          <w:b/>
          <w:sz w:val="22"/>
          <w:szCs w:val="24"/>
        </w:rPr>
        <w:t>Class Discussion</w:t>
      </w:r>
      <w:r w:rsidRPr="00BC5A51">
        <w:rPr>
          <w:rFonts w:asciiTheme="majorHAnsi" w:hAnsiTheme="majorHAnsi"/>
          <w:sz w:val="22"/>
          <w:szCs w:val="24"/>
        </w:rPr>
        <w:t>: Break into small groups in order to discuss the readings.</w:t>
      </w:r>
    </w:p>
    <w:p w:rsidR="00000614" w:rsidRPr="00BC5A51" w:rsidRDefault="00000614" w:rsidP="0063559D">
      <w:pPr>
        <w:rPr>
          <w:rFonts w:asciiTheme="majorHAnsi" w:hAnsiTheme="majorHAnsi"/>
          <w:sz w:val="22"/>
          <w:szCs w:val="24"/>
        </w:rPr>
      </w:pPr>
    </w:p>
    <w:p w:rsidR="0063559D" w:rsidRPr="00BC5A51" w:rsidRDefault="0063559D" w:rsidP="0063559D">
      <w:pPr>
        <w:rPr>
          <w:rFonts w:asciiTheme="majorHAnsi" w:hAnsiTheme="majorHAnsi"/>
          <w:sz w:val="22"/>
        </w:rPr>
      </w:pPr>
      <w:r w:rsidRPr="00BC5A51">
        <w:rPr>
          <w:rFonts w:asciiTheme="majorHAnsi" w:hAnsiTheme="majorHAnsi"/>
          <w:sz w:val="22"/>
          <w:szCs w:val="24"/>
        </w:rPr>
        <w:t xml:space="preserve">Day 2: Read: </w:t>
      </w:r>
      <w:r w:rsidRPr="00BC5A51">
        <w:rPr>
          <w:rFonts w:asciiTheme="majorHAnsi" w:hAnsiTheme="majorHAnsi"/>
          <w:sz w:val="22"/>
        </w:rPr>
        <w:t xml:space="preserve">Nakamura, Linda (1998) "Where Do You Want to Go Today? Cybernetic Tourism, The Internet, and Transnationality" in </w:t>
      </w:r>
      <w:r w:rsidRPr="00BC5A51">
        <w:rPr>
          <w:rFonts w:asciiTheme="majorHAnsi" w:hAnsiTheme="majorHAnsi"/>
          <w:i/>
          <w:sz w:val="22"/>
        </w:rPr>
        <w:t>The Visual Culture Reader</w:t>
      </w:r>
      <w:r w:rsidRPr="00BC5A51">
        <w:rPr>
          <w:rFonts w:asciiTheme="majorHAnsi" w:hAnsiTheme="majorHAnsi"/>
          <w:sz w:val="22"/>
        </w:rPr>
        <w:t>. Nicholas Mizeroff, (ed.) New York: Routledge., pgs. 255-263.</w:t>
      </w:r>
    </w:p>
    <w:p w:rsidR="007C14FE" w:rsidRPr="00BC5A51" w:rsidRDefault="007C14FE" w:rsidP="007C14FE">
      <w:pPr>
        <w:rPr>
          <w:rFonts w:asciiTheme="majorHAnsi" w:hAnsiTheme="majorHAnsi"/>
          <w:sz w:val="22"/>
          <w:szCs w:val="24"/>
        </w:rPr>
      </w:pPr>
      <w:r w:rsidRPr="00BC5A51">
        <w:rPr>
          <w:rFonts w:asciiTheme="majorHAnsi" w:hAnsiTheme="majorHAnsi"/>
          <w:b/>
          <w:sz w:val="22"/>
          <w:szCs w:val="24"/>
        </w:rPr>
        <w:t>Class Discussion</w:t>
      </w:r>
      <w:r w:rsidRPr="00BC5A51">
        <w:rPr>
          <w:rFonts w:asciiTheme="majorHAnsi" w:hAnsiTheme="majorHAnsi"/>
          <w:sz w:val="22"/>
          <w:szCs w:val="24"/>
        </w:rPr>
        <w:t>: Break into small groups in order to discuss the readings.</w:t>
      </w:r>
    </w:p>
    <w:p w:rsidR="007C14FE" w:rsidRPr="00BC5A51" w:rsidRDefault="007C14FE" w:rsidP="00EC3B2A">
      <w:pPr>
        <w:rPr>
          <w:rFonts w:asciiTheme="majorHAnsi" w:hAnsiTheme="majorHAnsi"/>
          <w:szCs w:val="24"/>
        </w:rPr>
      </w:pPr>
    </w:p>
    <w:p w:rsidR="00EC3B2A" w:rsidRPr="00BC5A51" w:rsidRDefault="007C14FE" w:rsidP="00EC3B2A">
      <w:pPr>
        <w:rPr>
          <w:rFonts w:asciiTheme="majorHAnsi" w:hAnsiTheme="majorHAnsi"/>
          <w:szCs w:val="24"/>
        </w:rPr>
      </w:pPr>
      <w:r w:rsidRPr="00BC5A51">
        <w:rPr>
          <w:rFonts w:asciiTheme="majorHAnsi" w:hAnsiTheme="majorHAnsi"/>
          <w:szCs w:val="24"/>
        </w:rPr>
        <w:t xml:space="preserve">Week </w:t>
      </w:r>
      <w:r w:rsidR="00EC3B2A" w:rsidRPr="00BC5A51">
        <w:rPr>
          <w:rFonts w:asciiTheme="majorHAnsi" w:hAnsiTheme="majorHAnsi"/>
          <w:szCs w:val="24"/>
        </w:rPr>
        <w:t>2: Lecture/Presentation on Installation Art</w:t>
      </w:r>
      <w:r w:rsidRPr="00BC5A51">
        <w:rPr>
          <w:rFonts w:asciiTheme="majorHAnsi" w:hAnsiTheme="majorHAnsi"/>
          <w:szCs w:val="24"/>
        </w:rPr>
        <w:t xml:space="preserve"> - contemporary</w:t>
      </w:r>
    </w:p>
    <w:p w:rsidR="0018751C" w:rsidRPr="00BC5A51" w:rsidRDefault="0018751C" w:rsidP="0018751C">
      <w:pPr>
        <w:rPr>
          <w:rFonts w:asciiTheme="majorHAnsi" w:hAnsiTheme="majorHAnsi"/>
          <w:sz w:val="22"/>
          <w:szCs w:val="24"/>
        </w:rPr>
      </w:pPr>
      <w:r w:rsidRPr="00BC5A51">
        <w:rPr>
          <w:rFonts w:asciiTheme="majorHAnsi" w:hAnsiTheme="majorHAnsi"/>
          <w:sz w:val="22"/>
          <w:szCs w:val="24"/>
        </w:rPr>
        <w:t>Viewing DVD includes analysis of visual elements and application of those elements in studio work.  Furthermore, perspectives of different artists are to be analyzed and constructed into individual works.</w:t>
      </w:r>
    </w:p>
    <w:p w:rsidR="0018751C" w:rsidRPr="00BC5A51" w:rsidRDefault="00EC3B2A" w:rsidP="0018751C">
      <w:pPr>
        <w:rPr>
          <w:rFonts w:asciiTheme="majorHAnsi" w:hAnsiTheme="majorHAnsi"/>
          <w:sz w:val="22"/>
          <w:szCs w:val="24"/>
        </w:rPr>
      </w:pPr>
      <w:r w:rsidRPr="00BC5A51">
        <w:rPr>
          <w:rFonts w:asciiTheme="majorHAnsi" w:hAnsiTheme="majorHAnsi"/>
          <w:b/>
          <w:sz w:val="22"/>
          <w:szCs w:val="24"/>
        </w:rPr>
        <w:t>Studio:</w:t>
      </w:r>
      <w:r w:rsidRPr="00BC5A51">
        <w:rPr>
          <w:rFonts w:asciiTheme="majorHAnsi" w:hAnsiTheme="majorHAnsi"/>
          <w:sz w:val="22"/>
          <w:szCs w:val="24"/>
        </w:rPr>
        <w:t xml:space="preserve"> </w:t>
      </w:r>
      <w:r w:rsidR="00CF7B77" w:rsidRPr="00BC5A51">
        <w:rPr>
          <w:rFonts w:asciiTheme="majorHAnsi" w:hAnsiTheme="majorHAnsi"/>
          <w:sz w:val="22"/>
          <w:szCs w:val="24"/>
        </w:rPr>
        <w:t xml:space="preserve">3-D </w:t>
      </w:r>
      <w:r w:rsidRPr="00BC5A51">
        <w:rPr>
          <w:rFonts w:asciiTheme="majorHAnsi" w:hAnsiTheme="majorHAnsi"/>
          <w:sz w:val="22"/>
          <w:szCs w:val="24"/>
        </w:rPr>
        <w:t xml:space="preserve">Design </w:t>
      </w:r>
      <w:r w:rsidR="00CF7B77" w:rsidRPr="00BC5A51">
        <w:rPr>
          <w:rFonts w:asciiTheme="majorHAnsi" w:hAnsiTheme="majorHAnsi"/>
          <w:sz w:val="22"/>
          <w:szCs w:val="24"/>
        </w:rPr>
        <w:t xml:space="preserve">Hybrid (Body &amp; Form) Project. </w:t>
      </w:r>
      <w:r w:rsidRPr="00BC5A51">
        <w:rPr>
          <w:rFonts w:asciiTheme="majorHAnsi" w:hAnsiTheme="majorHAnsi"/>
          <w:sz w:val="22"/>
          <w:szCs w:val="24"/>
        </w:rPr>
        <w:t xml:space="preserve"> </w:t>
      </w:r>
      <w:r w:rsidR="005023F4" w:rsidRPr="00BC5A51">
        <w:rPr>
          <w:rFonts w:asciiTheme="majorHAnsi" w:hAnsiTheme="majorHAnsi"/>
          <w:sz w:val="22"/>
          <w:szCs w:val="24"/>
        </w:rPr>
        <w:t>1</w:t>
      </w:r>
      <w:r w:rsidR="005023F4" w:rsidRPr="00BC5A51">
        <w:rPr>
          <w:rFonts w:asciiTheme="majorHAnsi" w:hAnsiTheme="majorHAnsi"/>
          <w:sz w:val="22"/>
          <w:szCs w:val="24"/>
          <w:vertAlign w:val="superscript"/>
        </w:rPr>
        <w:t>st</w:t>
      </w:r>
      <w:r w:rsidR="005023F4" w:rsidRPr="00BC5A51">
        <w:rPr>
          <w:rFonts w:asciiTheme="majorHAnsi" w:hAnsiTheme="majorHAnsi"/>
          <w:sz w:val="22"/>
          <w:szCs w:val="24"/>
        </w:rPr>
        <w:t xml:space="preserve"> </w:t>
      </w:r>
      <w:r w:rsidRPr="00BC5A51">
        <w:rPr>
          <w:rFonts w:asciiTheme="majorHAnsi" w:hAnsiTheme="majorHAnsi"/>
          <w:sz w:val="22"/>
          <w:szCs w:val="24"/>
        </w:rPr>
        <w:t>installation ar</w:t>
      </w:r>
      <w:r w:rsidR="0018751C" w:rsidRPr="00BC5A51">
        <w:rPr>
          <w:rFonts w:asciiTheme="majorHAnsi" w:hAnsiTheme="majorHAnsi"/>
          <w:sz w:val="22"/>
          <w:szCs w:val="24"/>
        </w:rPr>
        <w:t>t</w:t>
      </w:r>
      <w:r w:rsidR="00CF7B77" w:rsidRPr="00BC5A51">
        <w:rPr>
          <w:rFonts w:asciiTheme="majorHAnsi" w:hAnsiTheme="majorHAnsi"/>
          <w:sz w:val="22"/>
          <w:szCs w:val="24"/>
        </w:rPr>
        <w:t xml:space="preserve"> projection/video</w:t>
      </w:r>
    </w:p>
    <w:p w:rsidR="0018751C" w:rsidRPr="00BC5A51" w:rsidRDefault="0018751C" w:rsidP="0018751C">
      <w:pPr>
        <w:rPr>
          <w:rFonts w:asciiTheme="majorHAnsi" w:hAnsiTheme="majorHAnsi"/>
          <w:sz w:val="22"/>
          <w:szCs w:val="24"/>
        </w:rPr>
      </w:pPr>
      <w:r w:rsidRPr="00BC5A51">
        <w:rPr>
          <w:rFonts w:asciiTheme="majorHAnsi" w:hAnsiTheme="majorHAnsi"/>
          <w:b/>
          <w:sz w:val="22"/>
          <w:szCs w:val="24"/>
        </w:rPr>
        <w:t>Blog Posting:</w:t>
      </w:r>
      <w:r w:rsidRPr="00BC5A51">
        <w:rPr>
          <w:rFonts w:asciiTheme="majorHAnsi" w:hAnsiTheme="majorHAnsi"/>
          <w:sz w:val="22"/>
          <w:szCs w:val="24"/>
        </w:rPr>
        <w:t xml:space="preserve"> </w:t>
      </w:r>
      <w:r w:rsidR="00EC3B2A" w:rsidRPr="00BC5A51">
        <w:rPr>
          <w:rFonts w:asciiTheme="majorHAnsi" w:hAnsiTheme="majorHAnsi"/>
          <w:sz w:val="22"/>
          <w:szCs w:val="24"/>
        </w:rPr>
        <w:t xml:space="preserve">Write a one-page synopsis with questions on each reading provided. </w:t>
      </w:r>
    </w:p>
    <w:p w:rsidR="00EC3B2A" w:rsidRPr="00BC5A51" w:rsidRDefault="0018751C" w:rsidP="0018751C">
      <w:pPr>
        <w:rPr>
          <w:rFonts w:asciiTheme="majorHAnsi" w:hAnsiTheme="majorHAnsi"/>
          <w:sz w:val="22"/>
          <w:szCs w:val="24"/>
        </w:rPr>
      </w:pPr>
      <w:r w:rsidRPr="00BC5A51">
        <w:rPr>
          <w:rFonts w:asciiTheme="majorHAnsi" w:hAnsiTheme="majorHAnsi"/>
          <w:b/>
          <w:sz w:val="22"/>
          <w:szCs w:val="24"/>
        </w:rPr>
        <w:t>Class Discussion</w:t>
      </w:r>
      <w:r w:rsidRPr="00BC5A51">
        <w:rPr>
          <w:rFonts w:asciiTheme="majorHAnsi" w:hAnsiTheme="majorHAnsi"/>
          <w:sz w:val="22"/>
          <w:szCs w:val="24"/>
        </w:rPr>
        <w:t xml:space="preserve">: </w:t>
      </w:r>
      <w:r w:rsidR="00EC3B2A" w:rsidRPr="00BC5A51">
        <w:rPr>
          <w:rFonts w:asciiTheme="majorHAnsi" w:hAnsiTheme="majorHAnsi"/>
          <w:sz w:val="22"/>
          <w:szCs w:val="24"/>
        </w:rPr>
        <w:t>Break into small groups in order to discuss the readings.</w:t>
      </w:r>
    </w:p>
    <w:p w:rsidR="0018751C" w:rsidRPr="00BC5A51" w:rsidRDefault="00FF2BCA" w:rsidP="0018751C">
      <w:pPr>
        <w:rPr>
          <w:rFonts w:asciiTheme="majorHAnsi" w:hAnsiTheme="majorHAnsi"/>
          <w:sz w:val="22"/>
          <w:szCs w:val="24"/>
        </w:rPr>
      </w:pPr>
      <w:r w:rsidRPr="00BC5A51">
        <w:rPr>
          <w:rFonts w:asciiTheme="majorHAnsi" w:hAnsiTheme="majorHAnsi"/>
          <w:sz w:val="22"/>
          <w:szCs w:val="24"/>
        </w:rPr>
        <w:t xml:space="preserve">Homework: </w:t>
      </w:r>
      <w:r w:rsidR="0018751C" w:rsidRPr="00BC5A51">
        <w:rPr>
          <w:rFonts w:asciiTheme="majorHAnsi" w:hAnsiTheme="majorHAnsi"/>
          <w:sz w:val="22"/>
          <w:szCs w:val="24"/>
        </w:rPr>
        <w:t xml:space="preserve">Assigned Reading: Joyce, Michael (1999) "On Boundfulness: The Space of Hypertext Bodies" in </w:t>
      </w:r>
      <w:r w:rsidR="0018751C" w:rsidRPr="00BC5A51">
        <w:rPr>
          <w:rFonts w:asciiTheme="majorHAnsi" w:hAnsiTheme="majorHAnsi"/>
          <w:i/>
          <w:sz w:val="22"/>
          <w:szCs w:val="24"/>
        </w:rPr>
        <w:t>Virtual Geographies: Bodies, Space, and Relations</w:t>
      </w:r>
      <w:r w:rsidR="0018751C" w:rsidRPr="00BC5A51">
        <w:rPr>
          <w:rFonts w:asciiTheme="majorHAnsi" w:hAnsiTheme="majorHAnsi"/>
          <w:sz w:val="22"/>
          <w:szCs w:val="24"/>
        </w:rPr>
        <w:t>. Mike Crang, Phil Crang, and Jon May, (eds.) New York: Routledge, pgs. 222-243.</w:t>
      </w:r>
    </w:p>
    <w:p w:rsidR="00EC3B2A" w:rsidRPr="00BC5A51" w:rsidRDefault="00EC3B2A" w:rsidP="00EC3B2A">
      <w:pPr>
        <w:rPr>
          <w:rFonts w:asciiTheme="majorHAnsi" w:hAnsiTheme="majorHAnsi"/>
          <w:smallCaps/>
          <w:szCs w:val="24"/>
        </w:rPr>
      </w:pPr>
    </w:p>
    <w:p w:rsidR="0018751C" w:rsidRPr="00BC5A51" w:rsidRDefault="00EC3B2A" w:rsidP="00EC3B2A">
      <w:pPr>
        <w:rPr>
          <w:rFonts w:asciiTheme="majorHAnsi" w:hAnsiTheme="majorHAnsi"/>
          <w:szCs w:val="24"/>
        </w:rPr>
      </w:pPr>
      <w:r w:rsidRPr="00BC5A51">
        <w:rPr>
          <w:rFonts w:asciiTheme="majorHAnsi" w:hAnsiTheme="majorHAnsi"/>
          <w:szCs w:val="24"/>
        </w:rPr>
        <w:t>Weeks 3 &amp; 4: Lecture/Presentation</w:t>
      </w:r>
    </w:p>
    <w:p w:rsidR="0018751C" w:rsidRPr="00BC5A51" w:rsidRDefault="0018751C" w:rsidP="0018751C">
      <w:pPr>
        <w:rPr>
          <w:rFonts w:asciiTheme="majorHAnsi" w:hAnsiTheme="majorHAnsi"/>
          <w:sz w:val="22"/>
          <w:szCs w:val="24"/>
        </w:rPr>
      </w:pPr>
      <w:r w:rsidRPr="00BC5A51">
        <w:rPr>
          <w:rFonts w:asciiTheme="majorHAnsi" w:hAnsiTheme="majorHAnsi"/>
          <w:b/>
          <w:sz w:val="22"/>
          <w:szCs w:val="24"/>
        </w:rPr>
        <w:t>Studio:</w:t>
      </w:r>
      <w:r w:rsidRPr="00BC5A51">
        <w:rPr>
          <w:rFonts w:asciiTheme="majorHAnsi" w:hAnsiTheme="majorHAnsi"/>
          <w:sz w:val="22"/>
          <w:szCs w:val="24"/>
        </w:rPr>
        <w:t xml:space="preserve"> Design and develop 2</w:t>
      </w:r>
      <w:r w:rsidRPr="00BC5A51">
        <w:rPr>
          <w:rFonts w:asciiTheme="majorHAnsi" w:hAnsiTheme="majorHAnsi"/>
          <w:sz w:val="22"/>
          <w:szCs w:val="24"/>
          <w:vertAlign w:val="superscript"/>
        </w:rPr>
        <w:t>nd</w:t>
      </w:r>
      <w:r w:rsidRPr="00BC5A51">
        <w:rPr>
          <w:rFonts w:asciiTheme="majorHAnsi" w:hAnsiTheme="majorHAnsi"/>
          <w:sz w:val="22"/>
          <w:szCs w:val="24"/>
        </w:rPr>
        <w:t xml:space="preserve"> installation art piece</w:t>
      </w:r>
    </w:p>
    <w:p w:rsidR="0018751C" w:rsidRPr="00BC5A51" w:rsidRDefault="0018751C" w:rsidP="0018751C">
      <w:pPr>
        <w:rPr>
          <w:rFonts w:asciiTheme="majorHAnsi" w:hAnsiTheme="majorHAnsi"/>
          <w:sz w:val="22"/>
          <w:szCs w:val="24"/>
        </w:rPr>
      </w:pPr>
      <w:r w:rsidRPr="00BC5A51">
        <w:rPr>
          <w:rFonts w:asciiTheme="majorHAnsi" w:hAnsiTheme="majorHAnsi"/>
          <w:b/>
          <w:sz w:val="22"/>
          <w:szCs w:val="24"/>
        </w:rPr>
        <w:t>Blog Posting:</w:t>
      </w:r>
      <w:r w:rsidRPr="00BC5A51">
        <w:rPr>
          <w:rFonts w:asciiTheme="majorHAnsi" w:hAnsiTheme="majorHAnsi"/>
          <w:sz w:val="22"/>
          <w:szCs w:val="24"/>
        </w:rPr>
        <w:t xml:space="preserve"> Write a one-page synopsis with questions on each reading provided. </w:t>
      </w:r>
    </w:p>
    <w:p w:rsidR="0018751C" w:rsidRPr="00BC5A51" w:rsidRDefault="0018751C" w:rsidP="0018751C">
      <w:pPr>
        <w:rPr>
          <w:rFonts w:asciiTheme="majorHAnsi" w:hAnsiTheme="majorHAnsi"/>
          <w:sz w:val="22"/>
          <w:szCs w:val="24"/>
        </w:rPr>
      </w:pPr>
      <w:r w:rsidRPr="00BC5A51">
        <w:rPr>
          <w:rFonts w:asciiTheme="majorHAnsi" w:hAnsiTheme="majorHAnsi"/>
          <w:b/>
          <w:sz w:val="22"/>
          <w:szCs w:val="24"/>
        </w:rPr>
        <w:lastRenderedPageBreak/>
        <w:t>Class Discussion</w:t>
      </w:r>
      <w:r w:rsidRPr="00BC5A51">
        <w:rPr>
          <w:rFonts w:asciiTheme="majorHAnsi" w:hAnsiTheme="majorHAnsi"/>
          <w:sz w:val="22"/>
          <w:szCs w:val="24"/>
        </w:rPr>
        <w:t>: Break into small groups in order to discuss the readings.</w:t>
      </w:r>
    </w:p>
    <w:p w:rsidR="00F972D5" w:rsidRDefault="0018751C" w:rsidP="00EC3B2A">
      <w:pPr>
        <w:rPr>
          <w:rFonts w:asciiTheme="majorHAnsi" w:hAnsiTheme="majorHAnsi"/>
          <w:sz w:val="22"/>
          <w:szCs w:val="24"/>
        </w:rPr>
      </w:pPr>
      <w:r w:rsidRPr="00BC5A51">
        <w:rPr>
          <w:rFonts w:asciiTheme="majorHAnsi" w:hAnsiTheme="majorHAnsi"/>
          <w:sz w:val="22"/>
          <w:szCs w:val="24"/>
        </w:rPr>
        <w:t xml:space="preserve">Assigned Reading: </w:t>
      </w:r>
      <w:r w:rsidR="007C14FE" w:rsidRPr="00BC5A51">
        <w:rPr>
          <w:rFonts w:asciiTheme="majorHAnsi" w:hAnsiTheme="majorHAnsi"/>
          <w:szCs w:val="24"/>
        </w:rPr>
        <w:t xml:space="preserve">Chapters 3 &amp; 4 in </w:t>
      </w:r>
      <w:r w:rsidR="007C14FE" w:rsidRPr="00BC5A51">
        <w:rPr>
          <w:rFonts w:asciiTheme="majorHAnsi" w:hAnsiTheme="majorHAnsi"/>
          <w:sz w:val="22"/>
          <w:szCs w:val="24"/>
        </w:rPr>
        <w:t>Mondoch’s Screens: Viewing Media Installation Art</w:t>
      </w:r>
      <w:r w:rsidR="00003811">
        <w:rPr>
          <w:rFonts w:asciiTheme="majorHAnsi" w:hAnsiTheme="majorHAnsi"/>
          <w:sz w:val="22"/>
          <w:szCs w:val="24"/>
        </w:rPr>
        <w:t xml:space="preserve"> &amp; read “Live Video” &amp; “Video Time</w:t>
      </w:r>
      <w:r w:rsidR="00F972D5">
        <w:rPr>
          <w:rFonts w:asciiTheme="majorHAnsi" w:hAnsiTheme="majorHAnsi"/>
          <w:sz w:val="22"/>
          <w:szCs w:val="24"/>
        </w:rPr>
        <w:t xml:space="preserve">/Performance Time </w:t>
      </w:r>
      <w:r w:rsidR="00003811">
        <w:rPr>
          <w:rFonts w:asciiTheme="majorHAnsi" w:hAnsiTheme="majorHAnsi"/>
          <w:sz w:val="22"/>
          <w:szCs w:val="24"/>
        </w:rPr>
        <w:t>in Nick</w:t>
      </w:r>
      <w:r w:rsidR="00003811">
        <w:rPr>
          <w:rFonts w:asciiTheme="majorHAnsi" w:hAnsiTheme="majorHAnsi"/>
          <w:smallCaps/>
          <w:szCs w:val="24"/>
        </w:rPr>
        <w:t xml:space="preserve"> </w:t>
      </w:r>
      <w:r w:rsidR="00003811" w:rsidRPr="00BC5A51">
        <w:rPr>
          <w:rFonts w:asciiTheme="majorHAnsi" w:hAnsiTheme="majorHAnsi"/>
          <w:sz w:val="22"/>
          <w:szCs w:val="24"/>
        </w:rPr>
        <w:t>Kaye</w:t>
      </w:r>
      <w:r w:rsidR="00003811">
        <w:rPr>
          <w:rFonts w:asciiTheme="majorHAnsi" w:hAnsiTheme="majorHAnsi"/>
          <w:sz w:val="22"/>
          <w:szCs w:val="24"/>
        </w:rPr>
        <w:t xml:space="preserve"> </w:t>
      </w:r>
      <w:r w:rsidR="00003811" w:rsidRPr="00BC5A51">
        <w:rPr>
          <w:rFonts w:asciiTheme="majorHAnsi" w:hAnsiTheme="majorHAnsi"/>
          <w:sz w:val="22"/>
          <w:szCs w:val="24"/>
        </w:rPr>
        <w:t>Multimedia: Video Installation – Performance</w:t>
      </w:r>
    </w:p>
    <w:p w:rsidR="00EC3B2A" w:rsidRPr="00BC5A51" w:rsidRDefault="00EC3B2A" w:rsidP="00EC3B2A">
      <w:pPr>
        <w:rPr>
          <w:rFonts w:asciiTheme="majorHAnsi" w:hAnsiTheme="majorHAnsi"/>
          <w:smallCaps/>
          <w:szCs w:val="24"/>
        </w:rPr>
      </w:pPr>
    </w:p>
    <w:p w:rsidR="0018751C" w:rsidRPr="00BC5A51" w:rsidRDefault="00EC3B2A" w:rsidP="0018751C">
      <w:pPr>
        <w:rPr>
          <w:rFonts w:asciiTheme="majorHAnsi" w:hAnsiTheme="majorHAnsi"/>
          <w:szCs w:val="24"/>
        </w:rPr>
      </w:pPr>
      <w:r w:rsidRPr="00BC5A51">
        <w:rPr>
          <w:rFonts w:asciiTheme="majorHAnsi" w:hAnsiTheme="majorHAnsi"/>
          <w:szCs w:val="24"/>
        </w:rPr>
        <w:t>Week 5</w:t>
      </w:r>
    </w:p>
    <w:p w:rsidR="0018751C" w:rsidRPr="00BC5A51" w:rsidRDefault="0018751C" w:rsidP="0018751C">
      <w:pPr>
        <w:rPr>
          <w:rFonts w:asciiTheme="majorHAnsi" w:hAnsiTheme="majorHAnsi"/>
          <w:sz w:val="22"/>
          <w:szCs w:val="24"/>
        </w:rPr>
      </w:pPr>
      <w:r w:rsidRPr="00BC5A51">
        <w:rPr>
          <w:rFonts w:asciiTheme="majorHAnsi" w:hAnsiTheme="majorHAnsi"/>
          <w:b/>
          <w:sz w:val="22"/>
          <w:szCs w:val="24"/>
        </w:rPr>
        <w:t>Studio:</w:t>
      </w:r>
      <w:r w:rsidRPr="00BC5A51">
        <w:rPr>
          <w:rFonts w:asciiTheme="majorHAnsi" w:hAnsiTheme="majorHAnsi"/>
          <w:sz w:val="22"/>
          <w:szCs w:val="24"/>
        </w:rPr>
        <w:t xml:space="preserve"> Design and develop 3</w:t>
      </w:r>
      <w:r w:rsidRPr="00BC5A51">
        <w:rPr>
          <w:rFonts w:asciiTheme="majorHAnsi" w:hAnsiTheme="majorHAnsi"/>
          <w:sz w:val="22"/>
          <w:szCs w:val="24"/>
          <w:vertAlign w:val="superscript"/>
        </w:rPr>
        <w:t>rd</w:t>
      </w:r>
      <w:r w:rsidRPr="00BC5A51">
        <w:rPr>
          <w:rFonts w:asciiTheme="majorHAnsi" w:hAnsiTheme="majorHAnsi"/>
          <w:sz w:val="22"/>
          <w:szCs w:val="24"/>
        </w:rPr>
        <w:t xml:space="preserve"> installation art piece</w:t>
      </w:r>
    </w:p>
    <w:p w:rsidR="0018751C" w:rsidRPr="00BC5A51" w:rsidRDefault="0018751C" w:rsidP="0018751C">
      <w:pPr>
        <w:rPr>
          <w:rFonts w:asciiTheme="majorHAnsi" w:hAnsiTheme="majorHAnsi"/>
          <w:sz w:val="22"/>
          <w:szCs w:val="24"/>
        </w:rPr>
      </w:pPr>
      <w:r w:rsidRPr="00BC5A51">
        <w:rPr>
          <w:rFonts w:asciiTheme="majorHAnsi" w:hAnsiTheme="majorHAnsi"/>
          <w:b/>
          <w:sz w:val="22"/>
          <w:szCs w:val="24"/>
        </w:rPr>
        <w:t>Blog Posting:</w:t>
      </w:r>
      <w:r w:rsidRPr="00BC5A51">
        <w:rPr>
          <w:rFonts w:asciiTheme="majorHAnsi" w:hAnsiTheme="majorHAnsi"/>
          <w:sz w:val="22"/>
          <w:szCs w:val="24"/>
        </w:rPr>
        <w:t xml:space="preserve"> Write a one-page synopsis with questions on each reading provided. </w:t>
      </w:r>
    </w:p>
    <w:p w:rsidR="0018751C" w:rsidRPr="00BC5A51" w:rsidRDefault="0018751C" w:rsidP="0018751C">
      <w:pPr>
        <w:rPr>
          <w:rFonts w:asciiTheme="majorHAnsi" w:hAnsiTheme="majorHAnsi"/>
          <w:sz w:val="22"/>
          <w:szCs w:val="24"/>
        </w:rPr>
      </w:pPr>
      <w:r w:rsidRPr="00BC5A51">
        <w:rPr>
          <w:rFonts w:asciiTheme="majorHAnsi" w:hAnsiTheme="majorHAnsi"/>
          <w:b/>
          <w:sz w:val="22"/>
          <w:szCs w:val="24"/>
        </w:rPr>
        <w:t>Class Discussion</w:t>
      </w:r>
      <w:r w:rsidRPr="00BC5A51">
        <w:rPr>
          <w:rFonts w:asciiTheme="majorHAnsi" w:hAnsiTheme="majorHAnsi"/>
          <w:sz w:val="22"/>
          <w:szCs w:val="24"/>
        </w:rPr>
        <w:t>: Break into small groups in order to discuss the readings.</w:t>
      </w:r>
    </w:p>
    <w:p w:rsidR="00F972D5" w:rsidRDefault="0018751C" w:rsidP="00F972D5">
      <w:pPr>
        <w:rPr>
          <w:rFonts w:asciiTheme="majorHAnsi" w:hAnsiTheme="majorHAnsi"/>
          <w:sz w:val="22"/>
          <w:szCs w:val="24"/>
        </w:rPr>
      </w:pPr>
      <w:r w:rsidRPr="00BC5A51">
        <w:rPr>
          <w:rFonts w:asciiTheme="majorHAnsi" w:hAnsiTheme="majorHAnsi"/>
          <w:sz w:val="22"/>
          <w:szCs w:val="24"/>
        </w:rPr>
        <w:t>Assigned Reading</w:t>
      </w:r>
      <w:r w:rsidR="007E4118">
        <w:rPr>
          <w:rFonts w:asciiTheme="majorHAnsi" w:hAnsiTheme="majorHAnsi"/>
          <w:sz w:val="22"/>
          <w:szCs w:val="24"/>
        </w:rPr>
        <w:t>s</w:t>
      </w:r>
      <w:r w:rsidRPr="00BC5A51">
        <w:rPr>
          <w:rFonts w:asciiTheme="majorHAnsi" w:hAnsiTheme="majorHAnsi"/>
          <w:sz w:val="22"/>
          <w:szCs w:val="24"/>
        </w:rPr>
        <w:t xml:space="preserve">: </w:t>
      </w:r>
      <w:r w:rsidR="00F972D5">
        <w:rPr>
          <w:rFonts w:asciiTheme="majorHAnsi" w:hAnsiTheme="majorHAnsi"/>
          <w:sz w:val="22"/>
          <w:szCs w:val="24"/>
        </w:rPr>
        <w:t>“Video Space/Performance Space” in Nick</w:t>
      </w:r>
      <w:r w:rsidR="00F972D5">
        <w:rPr>
          <w:rFonts w:asciiTheme="majorHAnsi" w:hAnsiTheme="majorHAnsi"/>
          <w:smallCaps/>
          <w:szCs w:val="24"/>
        </w:rPr>
        <w:t xml:space="preserve"> </w:t>
      </w:r>
      <w:r w:rsidR="00F972D5" w:rsidRPr="00BC5A51">
        <w:rPr>
          <w:rFonts w:asciiTheme="majorHAnsi" w:hAnsiTheme="majorHAnsi"/>
          <w:sz w:val="22"/>
          <w:szCs w:val="24"/>
        </w:rPr>
        <w:t>Kaye</w:t>
      </w:r>
      <w:r w:rsidR="00F972D5">
        <w:rPr>
          <w:rFonts w:asciiTheme="majorHAnsi" w:hAnsiTheme="majorHAnsi"/>
          <w:sz w:val="22"/>
          <w:szCs w:val="24"/>
        </w:rPr>
        <w:t xml:space="preserve"> </w:t>
      </w:r>
      <w:r w:rsidR="00F972D5" w:rsidRPr="00BC5A51">
        <w:rPr>
          <w:rFonts w:asciiTheme="majorHAnsi" w:hAnsiTheme="majorHAnsi"/>
          <w:sz w:val="22"/>
          <w:szCs w:val="24"/>
        </w:rPr>
        <w:t>Multimedia: Video Installation – Performance</w:t>
      </w:r>
      <w:r w:rsidR="007E4118">
        <w:rPr>
          <w:rFonts w:asciiTheme="majorHAnsi" w:hAnsiTheme="majorHAnsi"/>
          <w:sz w:val="22"/>
          <w:szCs w:val="24"/>
        </w:rPr>
        <w:t xml:space="preserve"> &amp; Kate Mondoch’s “Interface Matters: Screen Reliant Installation Art in </w:t>
      </w:r>
      <w:r w:rsidR="007E4118" w:rsidRPr="00BC5A51">
        <w:rPr>
          <w:rFonts w:asciiTheme="majorHAnsi" w:hAnsiTheme="majorHAnsi"/>
          <w:sz w:val="22"/>
          <w:szCs w:val="24"/>
        </w:rPr>
        <w:t xml:space="preserve">Screens: Viewing Media Installation </w:t>
      </w:r>
    </w:p>
    <w:p w:rsidR="007E7739" w:rsidRPr="00BC5A51" w:rsidRDefault="007E7739" w:rsidP="00EC3B2A">
      <w:pPr>
        <w:rPr>
          <w:rFonts w:asciiTheme="majorHAnsi" w:hAnsiTheme="majorHAnsi"/>
          <w:szCs w:val="24"/>
        </w:rPr>
      </w:pPr>
    </w:p>
    <w:p w:rsidR="00EC3B2A" w:rsidRPr="00BC5A51" w:rsidRDefault="00EC3B2A" w:rsidP="00EC3B2A">
      <w:pPr>
        <w:rPr>
          <w:rFonts w:asciiTheme="majorHAnsi" w:hAnsiTheme="majorHAnsi"/>
          <w:szCs w:val="24"/>
        </w:rPr>
      </w:pPr>
      <w:r w:rsidRPr="00BC5A51">
        <w:rPr>
          <w:rFonts w:asciiTheme="majorHAnsi" w:hAnsiTheme="majorHAnsi"/>
          <w:szCs w:val="24"/>
        </w:rPr>
        <w:t>Weeks 6 &amp; 7: Midterm Art Piece</w:t>
      </w:r>
    </w:p>
    <w:p w:rsidR="00F972D5" w:rsidRPr="00F972D5" w:rsidRDefault="00F972D5" w:rsidP="00F972D5">
      <w:pPr>
        <w:rPr>
          <w:rFonts w:asciiTheme="majorHAnsi" w:hAnsiTheme="majorHAnsi"/>
          <w:sz w:val="22"/>
          <w:szCs w:val="24"/>
        </w:rPr>
      </w:pPr>
      <w:r w:rsidRPr="00081526">
        <w:rPr>
          <w:rFonts w:asciiTheme="majorHAnsi" w:hAnsiTheme="majorHAnsi"/>
          <w:b/>
          <w:sz w:val="22"/>
          <w:szCs w:val="24"/>
        </w:rPr>
        <w:t>Assigned Reading</w:t>
      </w:r>
      <w:r w:rsidR="00081526">
        <w:rPr>
          <w:rFonts w:asciiTheme="majorHAnsi" w:hAnsiTheme="majorHAnsi"/>
          <w:b/>
          <w:sz w:val="22"/>
          <w:szCs w:val="24"/>
        </w:rPr>
        <w:t>s</w:t>
      </w:r>
      <w:r w:rsidRPr="00081526">
        <w:rPr>
          <w:rFonts w:asciiTheme="majorHAnsi" w:hAnsiTheme="majorHAnsi"/>
          <w:b/>
          <w:sz w:val="22"/>
          <w:szCs w:val="24"/>
        </w:rPr>
        <w:t>:</w:t>
      </w:r>
      <w:r w:rsidRPr="00F972D5">
        <w:rPr>
          <w:rFonts w:asciiTheme="majorHAnsi" w:hAnsiTheme="majorHAnsi"/>
          <w:sz w:val="22"/>
          <w:szCs w:val="24"/>
        </w:rPr>
        <w:t xml:space="preserve"> “Multiplying Media” </w:t>
      </w:r>
      <w:r>
        <w:rPr>
          <w:rFonts w:asciiTheme="majorHAnsi" w:hAnsiTheme="majorHAnsi"/>
          <w:sz w:val="22"/>
          <w:szCs w:val="24"/>
        </w:rPr>
        <w:t xml:space="preserve">&amp; “Seen and Unseen” </w:t>
      </w:r>
      <w:r w:rsidRPr="00F972D5">
        <w:rPr>
          <w:rFonts w:asciiTheme="majorHAnsi" w:hAnsiTheme="majorHAnsi"/>
          <w:sz w:val="22"/>
          <w:szCs w:val="24"/>
        </w:rPr>
        <w:t>in Nick</w:t>
      </w:r>
      <w:r w:rsidRPr="00F972D5">
        <w:rPr>
          <w:rFonts w:asciiTheme="majorHAnsi" w:hAnsiTheme="majorHAnsi"/>
          <w:smallCaps/>
          <w:sz w:val="22"/>
          <w:szCs w:val="24"/>
        </w:rPr>
        <w:t xml:space="preserve"> </w:t>
      </w:r>
      <w:r w:rsidRPr="00F972D5">
        <w:rPr>
          <w:rFonts w:asciiTheme="majorHAnsi" w:hAnsiTheme="majorHAnsi"/>
          <w:sz w:val="22"/>
          <w:szCs w:val="24"/>
        </w:rPr>
        <w:t>Kaye Multimedia: Video Installation – Performance</w:t>
      </w:r>
      <w:r w:rsidR="007E4118">
        <w:rPr>
          <w:rFonts w:asciiTheme="majorHAnsi" w:hAnsiTheme="majorHAnsi"/>
          <w:sz w:val="22"/>
          <w:szCs w:val="24"/>
        </w:rPr>
        <w:t xml:space="preserve"> &amp; Kate Mondoch’s “Installing Time: Spatialized Time and Exploratory Duration”</w:t>
      </w:r>
      <w:r w:rsidR="00081526">
        <w:rPr>
          <w:rFonts w:asciiTheme="majorHAnsi" w:hAnsiTheme="majorHAnsi"/>
          <w:sz w:val="22"/>
          <w:szCs w:val="24"/>
        </w:rPr>
        <w:t xml:space="preserve"> in </w:t>
      </w:r>
      <w:r w:rsidR="007E4118">
        <w:rPr>
          <w:rFonts w:asciiTheme="majorHAnsi" w:hAnsiTheme="majorHAnsi"/>
          <w:sz w:val="22"/>
          <w:szCs w:val="24"/>
        </w:rPr>
        <w:t xml:space="preserve">Screen Reliant Installation Art in </w:t>
      </w:r>
      <w:r w:rsidR="007E4118" w:rsidRPr="00BC5A51">
        <w:rPr>
          <w:rFonts w:asciiTheme="majorHAnsi" w:hAnsiTheme="majorHAnsi"/>
          <w:sz w:val="22"/>
          <w:szCs w:val="24"/>
        </w:rPr>
        <w:t xml:space="preserve">Screens: Viewing Media Installation </w:t>
      </w:r>
    </w:p>
    <w:p w:rsidR="00EC3B2A" w:rsidRPr="00F972D5" w:rsidRDefault="00EC3B2A" w:rsidP="00EC3B2A">
      <w:pPr>
        <w:rPr>
          <w:rFonts w:asciiTheme="majorHAnsi" w:hAnsiTheme="majorHAnsi"/>
          <w:sz w:val="22"/>
          <w:szCs w:val="24"/>
        </w:rPr>
      </w:pPr>
      <w:r w:rsidRPr="00F972D5">
        <w:rPr>
          <w:rFonts w:asciiTheme="majorHAnsi" w:hAnsiTheme="majorHAnsi"/>
          <w:sz w:val="22"/>
          <w:szCs w:val="24"/>
        </w:rPr>
        <w:t>Studio: Design and develop 4</w:t>
      </w:r>
      <w:r w:rsidRPr="00F972D5">
        <w:rPr>
          <w:rFonts w:asciiTheme="majorHAnsi" w:hAnsiTheme="majorHAnsi"/>
          <w:sz w:val="22"/>
          <w:szCs w:val="24"/>
          <w:vertAlign w:val="superscript"/>
        </w:rPr>
        <w:t>th</w:t>
      </w:r>
      <w:r w:rsidRPr="00F972D5">
        <w:rPr>
          <w:rFonts w:asciiTheme="majorHAnsi" w:hAnsiTheme="majorHAnsi"/>
          <w:sz w:val="22"/>
          <w:szCs w:val="24"/>
        </w:rPr>
        <w:t xml:space="preserve"> installation art piece</w:t>
      </w:r>
    </w:p>
    <w:p w:rsidR="00EC3B2A" w:rsidRPr="00F972D5" w:rsidRDefault="00EC3B2A" w:rsidP="00EC3B2A">
      <w:pPr>
        <w:rPr>
          <w:rFonts w:asciiTheme="majorHAnsi" w:hAnsiTheme="majorHAnsi"/>
          <w:sz w:val="22"/>
          <w:szCs w:val="24"/>
        </w:rPr>
      </w:pPr>
      <w:r w:rsidRPr="00F972D5">
        <w:rPr>
          <w:rFonts w:asciiTheme="majorHAnsi" w:hAnsiTheme="majorHAnsi"/>
          <w:sz w:val="22"/>
          <w:szCs w:val="24"/>
        </w:rPr>
        <w:t>Create Art Work using digital or computer-aided technology. Critique.</w:t>
      </w:r>
    </w:p>
    <w:p w:rsidR="00EC3B2A" w:rsidRPr="00BC5A51" w:rsidRDefault="00EC3B2A" w:rsidP="00EC3B2A">
      <w:pPr>
        <w:rPr>
          <w:rFonts w:asciiTheme="majorHAnsi" w:hAnsiTheme="majorHAnsi"/>
          <w:smallCaps/>
          <w:szCs w:val="24"/>
        </w:rPr>
      </w:pPr>
    </w:p>
    <w:p w:rsidR="0018751C" w:rsidRPr="00BC5A51" w:rsidRDefault="00EC3B2A" w:rsidP="00EC3B2A">
      <w:pPr>
        <w:rPr>
          <w:rFonts w:asciiTheme="majorHAnsi" w:hAnsiTheme="majorHAnsi"/>
          <w:szCs w:val="24"/>
        </w:rPr>
      </w:pPr>
      <w:r w:rsidRPr="00BC5A51">
        <w:rPr>
          <w:rFonts w:asciiTheme="majorHAnsi" w:hAnsiTheme="majorHAnsi"/>
          <w:szCs w:val="24"/>
        </w:rPr>
        <w:t xml:space="preserve">Weeks 8 &amp; 9: </w:t>
      </w:r>
    </w:p>
    <w:p w:rsidR="0018751C" w:rsidRPr="00BC5A51" w:rsidRDefault="0018751C" w:rsidP="0018751C">
      <w:pPr>
        <w:rPr>
          <w:rFonts w:asciiTheme="majorHAnsi" w:hAnsiTheme="majorHAnsi"/>
          <w:sz w:val="22"/>
          <w:szCs w:val="24"/>
        </w:rPr>
      </w:pPr>
      <w:r w:rsidRPr="00BC5A51">
        <w:rPr>
          <w:rFonts w:asciiTheme="majorHAnsi" w:hAnsiTheme="majorHAnsi"/>
          <w:b/>
          <w:sz w:val="22"/>
          <w:szCs w:val="24"/>
        </w:rPr>
        <w:t>Studio:</w:t>
      </w:r>
      <w:r w:rsidR="005023F4" w:rsidRPr="00BC5A51">
        <w:rPr>
          <w:rFonts w:asciiTheme="majorHAnsi" w:hAnsiTheme="majorHAnsi"/>
          <w:sz w:val="22"/>
          <w:szCs w:val="24"/>
        </w:rPr>
        <w:t xml:space="preserve"> Design and develop 5</w:t>
      </w:r>
      <w:r w:rsidR="005023F4" w:rsidRPr="00BC5A51">
        <w:rPr>
          <w:rFonts w:asciiTheme="majorHAnsi" w:hAnsiTheme="majorHAnsi"/>
          <w:sz w:val="22"/>
          <w:szCs w:val="24"/>
          <w:vertAlign w:val="superscript"/>
        </w:rPr>
        <w:t>th</w:t>
      </w:r>
      <w:r w:rsidR="005023F4" w:rsidRPr="00BC5A51">
        <w:rPr>
          <w:rFonts w:asciiTheme="majorHAnsi" w:hAnsiTheme="majorHAnsi"/>
          <w:sz w:val="22"/>
          <w:szCs w:val="24"/>
        </w:rPr>
        <w:t xml:space="preserve"> </w:t>
      </w:r>
      <w:r w:rsidRPr="00BC5A51">
        <w:rPr>
          <w:rFonts w:asciiTheme="majorHAnsi" w:hAnsiTheme="majorHAnsi"/>
          <w:sz w:val="22"/>
          <w:szCs w:val="24"/>
        </w:rPr>
        <w:t>installation art piece</w:t>
      </w:r>
    </w:p>
    <w:p w:rsidR="0018751C" w:rsidRPr="00BC5A51" w:rsidRDefault="0018751C" w:rsidP="0018751C">
      <w:pPr>
        <w:rPr>
          <w:rFonts w:asciiTheme="majorHAnsi" w:hAnsiTheme="majorHAnsi"/>
          <w:sz w:val="22"/>
          <w:szCs w:val="24"/>
        </w:rPr>
      </w:pPr>
      <w:r w:rsidRPr="00BC5A51">
        <w:rPr>
          <w:rFonts w:asciiTheme="majorHAnsi" w:hAnsiTheme="majorHAnsi"/>
          <w:b/>
          <w:sz w:val="22"/>
          <w:szCs w:val="24"/>
        </w:rPr>
        <w:t>Blog Posting:</w:t>
      </w:r>
      <w:r w:rsidRPr="00BC5A51">
        <w:rPr>
          <w:rFonts w:asciiTheme="majorHAnsi" w:hAnsiTheme="majorHAnsi"/>
          <w:sz w:val="22"/>
          <w:szCs w:val="24"/>
        </w:rPr>
        <w:t xml:space="preserve"> Write a one-page synopsis with questions on each reading provided. </w:t>
      </w:r>
    </w:p>
    <w:p w:rsidR="0018751C" w:rsidRPr="00BC5A51" w:rsidRDefault="0018751C" w:rsidP="0018751C">
      <w:pPr>
        <w:rPr>
          <w:rFonts w:asciiTheme="majorHAnsi" w:hAnsiTheme="majorHAnsi"/>
          <w:sz w:val="22"/>
          <w:szCs w:val="24"/>
        </w:rPr>
      </w:pPr>
      <w:r w:rsidRPr="00BC5A51">
        <w:rPr>
          <w:rFonts w:asciiTheme="majorHAnsi" w:hAnsiTheme="majorHAnsi"/>
          <w:b/>
          <w:sz w:val="22"/>
          <w:szCs w:val="24"/>
        </w:rPr>
        <w:t>Class Discussion</w:t>
      </w:r>
      <w:r w:rsidRPr="00BC5A51">
        <w:rPr>
          <w:rFonts w:asciiTheme="majorHAnsi" w:hAnsiTheme="majorHAnsi"/>
          <w:sz w:val="22"/>
          <w:szCs w:val="24"/>
        </w:rPr>
        <w:t>: Break into small groups in order to discuss the readings.</w:t>
      </w:r>
    </w:p>
    <w:p w:rsidR="00EC3B2A" w:rsidRPr="00BC5A51" w:rsidRDefault="00EC3B2A" w:rsidP="00EC3B2A">
      <w:pPr>
        <w:rPr>
          <w:rFonts w:asciiTheme="majorHAnsi" w:hAnsiTheme="majorHAnsi"/>
          <w:sz w:val="22"/>
          <w:szCs w:val="24"/>
        </w:rPr>
      </w:pPr>
      <w:r w:rsidRPr="00BC5A51">
        <w:rPr>
          <w:rFonts w:asciiTheme="majorHAnsi" w:hAnsiTheme="majorHAnsi"/>
          <w:b/>
          <w:sz w:val="22"/>
          <w:szCs w:val="24"/>
        </w:rPr>
        <w:t>Assigned Readings:</w:t>
      </w:r>
      <w:r w:rsidRPr="00BC5A51">
        <w:rPr>
          <w:rFonts w:asciiTheme="majorHAnsi" w:hAnsiTheme="majorHAnsi"/>
          <w:sz w:val="22"/>
          <w:szCs w:val="24"/>
        </w:rPr>
        <w:t xml:space="preserve"> Hammonds, Evelynn. (1997) "New Technologies of Race" in </w:t>
      </w:r>
      <w:r w:rsidRPr="00BC5A51">
        <w:rPr>
          <w:rFonts w:asciiTheme="majorHAnsi" w:hAnsiTheme="majorHAnsi"/>
          <w:i/>
          <w:sz w:val="22"/>
          <w:szCs w:val="24"/>
        </w:rPr>
        <w:t>Processed Lives: Gender and Technology in Everyday Life.</w:t>
      </w:r>
      <w:r w:rsidRPr="00BC5A51">
        <w:rPr>
          <w:rFonts w:asciiTheme="majorHAnsi" w:hAnsiTheme="majorHAnsi"/>
          <w:sz w:val="22"/>
          <w:szCs w:val="24"/>
        </w:rPr>
        <w:t xml:space="preserve"> Jennifer Terry and Melodie Calvert, (eds.) New York: Routledge, pgs. 108 </w:t>
      </w:r>
      <w:r w:rsidR="007C14FE" w:rsidRPr="00BC5A51">
        <w:rPr>
          <w:rFonts w:asciiTheme="majorHAnsi" w:hAnsiTheme="majorHAnsi"/>
          <w:sz w:val="22"/>
          <w:szCs w:val="24"/>
        </w:rPr>
        <w:t>–</w:t>
      </w:r>
      <w:r w:rsidRPr="00BC5A51">
        <w:rPr>
          <w:rFonts w:asciiTheme="majorHAnsi" w:hAnsiTheme="majorHAnsi"/>
          <w:sz w:val="22"/>
          <w:szCs w:val="24"/>
        </w:rPr>
        <w:t xml:space="preserve"> 121</w:t>
      </w:r>
      <w:r w:rsidR="007C14FE" w:rsidRPr="00BC5A51">
        <w:rPr>
          <w:rFonts w:asciiTheme="majorHAnsi" w:hAnsiTheme="majorHAnsi"/>
          <w:sz w:val="22"/>
          <w:szCs w:val="24"/>
        </w:rPr>
        <w:t>; Chapters 1, 2 &amp; 3 in Kaye’s Multimedia: Video Installation – Performance</w:t>
      </w:r>
    </w:p>
    <w:p w:rsidR="00EC3B2A" w:rsidRPr="00BC5A51" w:rsidRDefault="00EC3B2A" w:rsidP="00EC3B2A">
      <w:pPr>
        <w:rPr>
          <w:rFonts w:asciiTheme="majorHAnsi" w:hAnsiTheme="majorHAnsi"/>
          <w:smallCaps/>
          <w:szCs w:val="24"/>
        </w:rPr>
      </w:pPr>
    </w:p>
    <w:p w:rsidR="0018751C" w:rsidRPr="00BC5A51" w:rsidRDefault="00EC3B2A" w:rsidP="0018751C">
      <w:pPr>
        <w:rPr>
          <w:rFonts w:asciiTheme="majorHAnsi" w:hAnsiTheme="majorHAnsi"/>
          <w:szCs w:val="24"/>
        </w:rPr>
      </w:pPr>
      <w:r w:rsidRPr="00BC5A51">
        <w:rPr>
          <w:rFonts w:asciiTheme="majorHAnsi" w:hAnsiTheme="majorHAnsi"/>
          <w:szCs w:val="24"/>
        </w:rPr>
        <w:t xml:space="preserve">Weeks 10 &amp; 11: </w:t>
      </w:r>
    </w:p>
    <w:p w:rsidR="00081526" w:rsidRDefault="0018751C" w:rsidP="0018751C">
      <w:pPr>
        <w:rPr>
          <w:rFonts w:asciiTheme="majorHAnsi" w:hAnsiTheme="majorHAnsi"/>
          <w:sz w:val="22"/>
          <w:szCs w:val="24"/>
        </w:rPr>
      </w:pPr>
      <w:r w:rsidRPr="00BC5A51">
        <w:rPr>
          <w:rFonts w:asciiTheme="majorHAnsi" w:hAnsiTheme="majorHAnsi"/>
          <w:b/>
          <w:sz w:val="22"/>
          <w:szCs w:val="24"/>
        </w:rPr>
        <w:t>Studio:</w:t>
      </w:r>
      <w:r w:rsidR="005023F4" w:rsidRPr="00BC5A51">
        <w:rPr>
          <w:rFonts w:asciiTheme="majorHAnsi" w:hAnsiTheme="majorHAnsi"/>
          <w:sz w:val="22"/>
          <w:szCs w:val="24"/>
        </w:rPr>
        <w:t xml:space="preserve"> Design and develop 6</w:t>
      </w:r>
      <w:r w:rsidR="005023F4" w:rsidRPr="00BC5A51">
        <w:rPr>
          <w:rFonts w:asciiTheme="majorHAnsi" w:hAnsiTheme="majorHAnsi"/>
          <w:sz w:val="22"/>
          <w:szCs w:val="24"/>
          <w:vertAlign w:val="superscript"/>
        </w:rPr>
        <w:t>th</w:t>
      </w:r>
      <w:r w:rsidR="005023F4" w:rsidRPr="00BC5A51">
        <w:rPr>
          <w:rFonts w:asciiTheme="majorHAnsi" w:hAnsiTheme="majorHAnsi"/>
          <w:sz w:val="22"/>
          <w:szCs w:val="24"/>
        </w:rPr>
        <w:t xml:space="preserve"> </w:t>
      </w:r>
      <w:r w:rsidRPr="00BC5A51">
        <w:rPr>
          <w:rFonts w:asciiTheme="majorHAnsi" w:hAnsiTheme="majorHAnsi"/>
          <w:sz w:val="22"/>
          <w:szCs w:val="24"/>
        </w:rPr>
        <w:t>installation art piece</w:t>
      </w:r>
    </w:p>
    <w:p w:rsidR="0018751C" w:rsidRPr="00BC5A51" w:rsidRDefault="00081526" w:rsidP="0018751C">
      <w:pPr>
        <w:rPr>
          <w:rFonts w:asciiTheme="majorHAnsi" w:hAnsiTheme="majorHAnsi"/>
          <w:sz w:val="22"/>
          <w:szCs w:val="24"/>
        </w:rPr>
      </w:pPr>
      <w:r>
        <w:rPr>
          <w:rFonts w:asciiTheme="majorHAnsi" w:hAnsiTheme="majorHAnsi"/>
          <w:sz w:val="22"/>
          <w:szCs w:val="24"/>
        </w:rPr>
        <w:t xml:space="preserve">Assigned Readings: Kate Mondoch’s “Body and Screen: The Architecture of Screen Spectatorship” and “What Lies Ahead: Virtuality, the body, and the Computer Screen” in </w:t>
      </w:r>
      <w:r w:rsidRPr="00BC5A51">
        <w:rPr>
          <w:rFonts w:asciiTheme="majorHAnsi" w:hAnsiTheme="majorHAnsi"/>
          <w:sz w:val="22"/>
          <w:szCs w:val="24"/>
        </w:rPr>
        <w:t>Scre</w:t>
      </w:r>
      <w:r>
        <w:rPr>
          <w:rFonts w:asciiTheme="majorHAnsi" w:hAnsiTheme="majorHAnsi"/>
          <w:sz w:val="22"/>
          <w:szCs w:val="24"/>
        </w:rPr>
        <w:t>ens: Viewing Media Installation</w:t>
      </w:r>
    </w:p>
    <w:p w:rsidR="0018751C" w:rsidRPr="00BC5A51" w:rsidRDefault="0018751C" w:rsidP="0018751C">
      <w:pPr>
        <w:rPr>
          <w:rFonts w:asciiTheme="majorHAnsi" w:hAnsiTheme="majorHAnsi"/>
          <w:sz w:val="22"/>
          <w:szCs w:val="24"/>
        </w:rPr>
      </w:pPr>
      <w:r w:rsidRPr="00BC5A51">
        <w:rPr>
          <w:rFonts w:asciiTheme="majorHAnsi" w:hAnsiTheme="majorHAnsi"/>
          <w:b/>
          <w:sz w:val="22"/>
          <w:szCs w:val="24"/>
        </w:rPr>
        <w:t>Blog Posting:</w:t>
      </w:r>
      <w:r w:rsidRPr="00BC5A51">
        <w:rPr>
          <w:rFonts w:asciiTheme="majorHAnsi" w:hAnsiTheme="majorHAnsi"/>
          <w:sz w:val="22"/>
          <w:szCs w:val="24"/>
        </w:rPr>
        <w:t xml:space="preserve"> Write a one-page synopsis with questions on each reading provided. </w:t>
      </w:r>
    </w:p>
    <w:p w:rsidR="0018751C" w:rsidRPr="00BC5A51" w:rsidRDefault="0018751C" w:rsidP="0018751C">
      <w:pPr>
        <w:rPr>
          <w:rFonts w:asciiTheme="majorHAnsi" w:hAnsiTheme="majorHAnsi"/>
          <w:sz w:val="22"/>
          <w:szCs w:val="24"/>
        </w:rPr>
      </w:pPr>
      <w:r w:rsidRPr="00BC5A51">
        <w:rPr>
          <w:rFonts w:asciiTheme="majorHAnsi" w:hAnsiTheme="majorHAnsi"/>
          <w:b/>
          <w:sz w:val="22"/>
          <w:szCs w:val="24"/>
        </w:rPr>
        <w:t>Class Discussion</w:t>
      </w:r>
      <w:r w:rsidRPr="00BC5A51">
        <w:rPr>
          <w:rFonts w:asciiTheme="majorHAnsi" w:hAnsiTheme="majorHAnsi"/>
          <w:sz w:val="22"/>
          <w:szCs w:val="24"/>
        </w:rPr>
        <w:t>: Break into small groups in order to discuss the readings.</w:t>
      </w:r>
    </w:p>
    <w:p w:rsidR="0018751C" w:rsidRPr="00BC5A51" w:rsidRDefault="0018751C" w:rsidP="0018751C">
      <w:pPr>
        <w:rPr>
          <w:rFonts w:asciiTheme="majorHAnsi" w:hAnsiTheme="majorHAnsi"/>
          <w:smallCaps/>
          <w:szCs w:val="24"/>
        </w:rPr>
      </w:pPr>
      <w:r w:rsidRPr="00BC5A51">
        <w:rPr>
          <w:rFonts w:asciiTheme="majorHAnsi" w:hAnsiTheme="majorHAnsi"/>
          <w:sz w:val="22"/>
          <w:szCs w:val="24"/>
        </w:rPr>
        <w:t xml:space="preserve">Assigned Reading: </w:t>
      </w:r>
      <w:r w:rsidR="007C14FE" w:rsidRPr="00BC5A51">
        <w:rPr>
          <w:rFonts w:asciiTheme="majorHAnsi" w:hAnsiTheme="majorHAnsi"/>
          <w:sz w:val="22"/>
          <w:szCs w:val="24"/>
        </w:rPr>
        <w:t>Chapters 1, 2 &amp; 3 in Bishop’s Installation Art</w:t>
      </w:r>
    </w:p>
    <w:p w:rsidR="00EC3B2A" w:rsidRPr="00BC5A51" w:rsidRDefault="00EC3B2A" w:rsidP="00EC3B2A">
      <w:pPr>
        <w:rPr>
          <w:rFonts w:asciiTheme="majorHAnsi" w:hAnsiTheme="majorHAnsi"/>
          <w:smallCaps/>
          <w:szCs w:val="24"/>
        </w:rPr>
      </w:pPr>
    </w:p>
    <w:p w:rsidR="0018751C" w:rsidRPr="00BC5A51" w:rsidRDefault="00EC3B2A" w:rsidP="00EC3B2A">
      <w:pPr>
        <w:rPr>
          <w:rFonts w:asciiTheme="majorHAnsi" w:hAnsiTheme="majorHAnsi"/>
          <w:szCs w:val="24"/>
        </w:rPr>
      </w:pPr>
      <w:r w:rsidRPr="00BC5A51">
        <w:rPr>
          <w:rFonts w:asciiTheme="majorHAnsi" w:hAnsiTheme="majorHAnsi"/>
          <w:szCs w:val="24"/>
        </w:rPr>
        <w:t xml:space="preserve">Weeks 12 &amp; 13: Lecture/Presentation. </w:t>
      </w:r>
    </w:p>
    <w:p w:rsidR="00C76E13" w:rsidRPr="00BC5A51" w:rsidRDefault="0018751C" w:rsidP="0018751C">
      <w:pPr>
        <w:rPr>
          <w:rFonts w:asciiTheme="majorHAnsi" w:hAnsiTheme="majorHAnsi"/>
          <w:sz w:val="22"/>
          <w:szCs w:val="24"/>
        </w:rPr>
      </w:pPr>
      <w:r w:rsidRPr="00BC5A51">
        <w:rPr>
          <w:rFonts w:asciiTheme="majorHAnsi" w:hAnsiTheme="majorHAnsi"/>
          <w:b/>
          <w:sz w:val="22"/>
          <w:szCs w:val="24"/>
        </w:rPr>
        <w:t>Studio:</w:t>
      </w:r>
      <w:r w:rsidR="005023F4" w:rsidRPr="00BC5A51">
        <w:rPr>
          <w:rFonts w:asciiTheme="majorHAnsi" w:hAnsiTheme="majorHAnsi"/>
          <w:sz w:val="22"/>
          <w:szCs w:val="24"/>
        </w:rPr>
        <w:t xml:space="preserve"> Design and develop 7</w:t>
      </w:r>
      <w:r w:rsidR="005023F4" w:rsidRPr="00BC5A51">
        <w:rPr>
          <w:rFonts w:asciiTheme="majorHAnsi" w:hAnsiTheme="majorHAnsi"/>
          <w:sz w:val="22"/>
          <w:szCs w:val="24"/>
          <w:vertAlign w:val="superscript"/>
        </w:rPr>
        <w:t>th</w:t>
      </w:r>
      <w:r w:rsidR="005023F4" w:rsidRPr="00BC5A51">
        <w:rPr>
          <w:rFonts w:asciiTheme="majorHAnsi" w:hAnsiTheme="majorHAnsi"/>
          <w:sz w:val="22"/>
          <w:szCs w:val="24"/>
        </w:rPr>
        <w:t xml:space="preserve"> </w:t>
      </w:r>
      <w:r w:rsidRPr="00BC5A51">
        <w:rPr>
          <w:rFonts w:asciiTheme="majorHAnsi" w:hAnsiTheme="majorHAnsi"/>
          <w:sz w:val="22"/>
          <w:szCs w:val="24"/>
        </w:rPr>
        <w:t>installation art piece</w:t>
      </w:r>
    </w:p>
    <w:p w:rsidR="0018751C" w:rsidRPr="00BC5A51" w:rsidRDefault="00C76E13" w:rsidP="0018751C">
      <w:pPr>
        <w:rPr>
          <w:rFonts w:asciiTheme="majorHAnsi" w:hAnsiTheme="majorHAnsi"/>
          <w:sz w:val="22"/>
          <w:szCs w:val="24"/>
        </w:rPr>
      </w:pPr>
      <w:r w:rsidRPr="00BC5A51">
        <w:rPr>
          <w:rFonts w:asciiTheme="majorHAnsi" w:hAnsiTheme="majorHAnsi"/>
          <w:sz w:val="22"/>
          <w:szCs w:val="24"/>
        </w:rPr>
        <w:t xml:space="preserve">Create artwork using digital or computer-aided technology. </w:t>
      </w:r>
    </w:p>
    <w:p w:rsidR="0018751C" w:rsidRPr="00BC5A51" w:rsidRDefault="0018751C" w:rsidP="0018751C">
      <w:pPr>
        <w:rPr>
          <w:rFonts w:asciiTheme="majorHAnsi" w:hAnsiTheme="majorHAnsi"/>
          <w:sz w:val="22"/>
          <w:szCs w:val="24"/>
        </w:rPr>
      </w:pPr>
      <w:r w:rsidRPr="00BC5A51">
        <w:rPr>
          <w:rFonts w:asciiTheme="majorHAnsi" w:hAnsiTheme="majorHAnsi"/>
          <w:b/>
          <w:sz w:val="22"/>
          <w:szCs w:val="24"/>
        </w:rPr>
        <w:t>Blog Posting:</w:t>
      </w:r>
      <w:r w:rsidRPr="00BC5A51">
        <w:rPr>
          <w:rFonts w:asciiTheme="majorHAnsi" w:hAnsiTheme="majorHAnsi"/>
          <w:sz w:val="22"/>
          <w:szCs w:val="24"/>
        </w:rPr>
        <w:t xml:space="preserve"> Write a one-page synopsis with questions on each reading provided. </w:t>
      </w:r>
    </w:p>
    <w:p w:rsidR="0020720C" w:rsidRPr="00BC5A51" w:rsidRDefault="0018751C" w:rsidP="00EC3B2A">
      <w:pPr>
        <w:rPr>
          <w:rFonts w:asciiTheme="majorHAnsi" w:hAnsiTheme="majorHAnsi"/>
          <w:sz w:val="22"/>
          <w:szCs w:val="24"/>
        </w:rPr>
      </w:pPr>
      <w:r w:rsidRPr="00BC5A51">
        <w:rPr>
          <w:rFonts w:asciiTheme="majorHAnsi" w:hAnsiTheme="majorHAnsi"/>
          <w:b/>
          <w:sz w:val="22"/>
          <w:szCs w:val="24"/>
        </w:rPr>
        <w:t>Class Discussion</w:t>
      </w:r>
      <w:r w:rsidRPr="00BC5A51">
        <w:rPr>
          <w:rFonts w:asciiTheme="majorHAnsi" w:hAnsiTheme="majorHAnsi"/>
          <w:sz w:val="22"/>
          <w:szCs w:val="24"/>
        </w:rPr>
        <w:t>: Break into small groups in order to discuss the readings.</w:t>
      </w:r>
    </w:p>
    <w:p w:rsidR="00EC3B2A" w:rsidRPr="00BC5A51" w:rsidRDefault="00EC3B2A" w:rsidP="00EC3B2A">
      <w:pPr>
        <w:rPr>
          <w:rFonts w:asciiTheme="majorHAnsi" w:hAnsiTheme="majorHAnsi"/>
          <w:sz w:val="22"/>
          <w:szCs w:val="24"/>
        </w:rPr>
      </w:pPr>
      <w:r w:rsidRPr="00BC5A51">
        <w:rPr>
          <w:rFonts w:asciiTheme="majorHAnsi" w:hAnsiTheme="majorHAnsi"/>
          <w:b/>
          <w:sz w:val="22"/>
          <w:szCs w:val="24"/>
        </w:rPr>
        <w:t>Assigned Readings:</w:t>
      </w:r>
      <w:r w:rsidRPr="00BC5A51">
        <w:rPr>
          <w:rFonts w:asciiTheme="majorHAnsi" w:hAnsiTheme="majorHAnsi"/>
          <w:sz w:val="22"/>
          <w:szCs w:val="24"/>
        </w:rPr>
        <w:t xml:space="preserve">  Bordowitz, Gregg. (1997) "Present Tense" in </w:t>
      </w:r>
      <w:r w:rsidRPr="00BC5A51">
        <w:rPr>
          <w:rFonts w:asciiTheme="majorHAnsi" w:hAnsiTheme="majorHAnsi"/>
          <w:i/>
          <w:sz w:val="22"/>
          <w:szCs w:val="24"/>
        </w:rPr>
        <w:t>Processed Lives: Gender and Technology in Everyday Life</w:t>
      </w:r>
      <w:r w:rsidRPr="00BC5A51">
        <w:rPr>
          <w:rFonts w:asciiTheme="majorHAnsi" w:hAnsiTheme="majorHAnsi"/>
          <w:sz w:val="22"/>
          <w:szCs w:val="24"/>
        </w:rPr>
        <w:t>. Jennifer Terry and Melodie Calvert, (eds.) New York: Routledge, pgs. 104 - 105.</w:t>
      </w:r>
    </w:p>
    <w:p w:rsidR="00EC3B2A" w:rsidRPr="00BC5A51" w:rsidRDefault="00EC3B2A" w:rsidP="00EC3B2A">
      <w:pPr>
        <w:rPr>
          <w:rFonts w:asciiTheme="majorHAnsi" w:hAnsiTheme="majorHAnsi"/>
          <w:sz w:val="22"/>
          <w:szCs w:val="24"/>
        </w:rPr>
      </w:pPr>
    </w:p>
    <w:p w:rsidR="00EC3B2A" w:rsidRPr="00BC5A51" w:rsidRDefault="00EC3B2A" w:rsidP="00EC3B2A">
      <w:pPr>
        <w:rPr>
          <w:rFonts w:asciiTheme="majorHAnsi" w:hAnsiTheme="majorHAnsi"/>
          <w:sz w:val="22"/>
          <w:szCs w:val="24"/>
        </w:rPr>
      </w:pPr>
      <w:r w:rsidRPr="00BC5A51">
        <w:rPr>
          <w:rFonts w:asciiTheme="majorHAnsi" w:hAnsiTheme="majorHAnsi"/>
          <w:sz w:val="22"/>
          <w:szCs w:val="24"/>
        </w:rPr>
        <w:lastRenderedPageBreak/>
        <w:t xml:space="preserve">High Kathy. (1997) "Taylor's Way: Women, Cultures and Technology" in </w:t>
      </w:r>
      <w:r w:rsidRPr="00BC5A51">
        <w:rPr>
          <w:rFonts w:asciiTheme="majorHAnsi" w:hAnsiTheme="majorHAnsi"/>
          <w:i/>
          <w:sz w:val="22"/>
          <w:szCs w:val="24"/>
        </w:rPr>
        <w:t>Processed Lives: Gender and Technology in Everyday Life</w:t>
      </w:r>
      <w:r w:rsidRPr="00BC5A51">
        <w:rPr>
          <w:rFonts w:asciiTheme="majorHAnsi" w:hAnsiTheme="majorHAnsi"/>
          <w:sz w:val="22"/>
          <w:szCs w:val="24"/>
        </w:rPr>
        <w:t>. Jennifer Terry and Melodie Calvert, (eds.) New York: Routledge, pgs. 82 - 92.</w:t>
      </w:r>
    </w:p>
    <w:p w:rsidR="00EC3B2A" w:rsidRPr="00BC5A51" w:rsidRDefault="00EC3B2A" w:rsidP="00EC3B2A">
      <w:pPr>
        <w:rPr>
          <w:rFonts w:asciiTheme="majorHAnsi" w:hAnsiTheme="majorHAnsi"/>
          <w:smallCaps/>
          <w:szCs w:val="24"/>
        </w:rPr>
      </w:pPr>
    </w:p>
    <w:p w:rsidR="00EC3B2A" w:rsidRPr="00AC62C2" w:rsidRDefault="007E4118" w:rsidP="00EC3B2A">
      <w:pPr>
        <w:rPr>
          <w:rFonts w:asciiTheme="majorHAnsi" w:hAnsiTheme="majorHAnsi"/>
          <w:sz w:val="22"/>
          <w:szCs w:val="24"/>
        </w:rPr>
      </w:pPr>
      <w:r w:rsidRPr="00AC62C2">
        <w:rPr>
          <w:rFonts w:asciiTheme="majorHAnsi" w:hAnsiTheme="majorHAnsi"/>
          <w:sz w:val="22"/>
          <w:szCs w:val="24"/>
        </w:rPr>
        <w:t>Weeks 14 - 16</w:t>
      </w:r>
      <w:r w:rsidR="00EC3B2A" w:rsidRPr="00AC62C2">
        <w:rPr>
          <w:rFonts w:asciiTheme="majorHAnsi" w:hAnsiTheme="majorHAnsi"/>
          <w:sz w:val="22"/>
          <w:szCs w:val="24"/>
        </w:rPr>
        <w:t xml:space="preserve">: </w:t>
      </w:r>
      <w:r w:rsidR="00C76E13" w:rsidRPr="00AC62C2">
        <w:rPr>
          <w:rFonts w:asciiTheme="majorHAnsi" w:hAnsiTheme="majorHAnsi"/>
          <w:sz w:val="22"/>
          <w:szCs w:val="24"/>
        </w:rPr>
        <w:t>Individual Critiques</w:t>
      </w:r>
    </w:p>
    <w:p w:rsidR="00D14E2C" w:rsidRPr="00BC5A51" w:rsidRDefault="00D14E2C">
      <w:pPr>
        <w:rPr>
          <w:rFonts w:asciiTheme="majorHAnsi" w:hAnsiTheme="majorHAnsi"/>
        </w:rPr>
      </w:pPr>
    </w:p>
    <w:p w:rsidR="00D14E2C" w:rsidRPr="00BC5A51" w:rsidRDefault="00D14E2C" w:rsidP="00D14E2C">
      <w:pPr>
        <w:jc w:val="center"/>
        <w:rPr>
          <w:rFonts w:asciiTheme="majorHAnsi" w:hAnsiTheme="majorHAnsi"/>
          <w:b/>
          <w:sz w:val="28"/>
        </w:rPr>
      </w:pPr>
      <w:r w:rsidRPr="00BC5A51">
        <w:rPr>
          <w:rFonts w:asciiTheme="majorHAnsi" w:hAnsiTheme="majorHAnsi"/>
          <w:b/>
          <w:sz w:val="28"/>
        </w:rPr>
        <w:t>Materials List</w:t>
      </w:r>
    </w:p>
    <w:p w:rsidR="00D14E2C" w:rsidRPr="00BC5A51" w:rsidRDefault="00D14E2C" w:rsidP="00D14E2C">
      <w:pPr>
        <w:rPr>
          <w:rFonts w:asciiTheme="majorHAnsi" w:hAnsiTheme="majorHAnsi"/>
          <w:sz w:val="20"/>
        </w:rPr>
      </w:pPr>
    </w:p>
    <w:p w:rsidR="00E96116" w:rsidRDefault="00D14E2C" w:rsidP="00D14E2C">
      <w:pPr>
        <w:ind w:firstLine="360"/>
        <w:rPr>
          <w:rFonts w:asciiTheme="majorHAnsi" w:hAnsiTheme="majorHAnsi"/>
          <w:sz w:val="20"/>
        </w:rPr>
      </w:pPr>
      <w:r w:rsidRPr="00BC5A51">
        <w:rPr>
          <w:rFonts w:asciiTheme="majorHAnsi" w:hAnsiTheme="majorHAnsi"/>
          <w:sz w:val="20"/>
        </w:rPr>
        <w:t>Digital camera</w:t>
      </w:r>
      <w:r w:rsidR="005E38AB" w:rsidRPr="00BC5A51">
        <w:rPr>
          <w:rFonts w:asciiTheme="majorHAnsi" w:hAnsiTheme="majorHAnsi"/>
          <w:sz w:val="20"/>
        </w:rPr>
        <w:t>, iPad</w:t>
      </w:r>
      <w:r w:rsidRPr="00BC5A51">
        <w:rPr>
          <w:rFonts w:asciiTheme="majorHAnsi" w:hAnsiTheme="majorHAnsi"/>
          <w:sz w:val="20"/>
        </w:rPr>
        <w:t xml:space="preserve"> or Smart Phone (Extremely useful, though not required</w:t>
      </w:r>
      <w:r w:rsidR="00F5063B" w:rsidRPr="00BC5A51">
        <w:rPr>
          <w:rFonts w:asciiTheme="majorHAnsi" w:hAnsiTheme="majorHAnsi"/>
          <w:sz w:val="20"/>
        </w:rPr>
        <w:t>.</w:t>
      </w:r>
      <w:r w:rsidRPr="00BC5A51">
        <w:rPr>
          <w:rFonts w:asciiTheme="majorHAnsi" w:hAnsiTheme="majorHAnsi"/>
          <w:sz w:val="20"/>
        </w:rPr>
        <w:t>)</w:t>
      </w:r>
    </w:p>
    <w:p w:rsidR="00F5063B" w:rsidRPr="00BC5A51" w:rsidRDefault="00E96116" w:rsidP="00D14E2C">
      <w:pPr>
        <w:ind w:firstLine="360"/>
        <w:rPr>
          <w:rFonts w:asciiTheme="majorHAnsi" w:hAnsiTheme="majorHAnsi"/>
          <w:sz w:val="20"/>
        </w:rPr>
      </w:pPr>
      <w:r>
        <w:rPr>
          <w:rFonts w:asciiTheme="majorHAnsi" w:hAnsiTheme="majorHAnsi"/>
          <w:sz w:val="20"/>
        </w:rPr>
        <w:t>Digital Video recorder</w:t>
      </w:r>
    </w:p>
    <w:p w:rsidR="00D14E2C" w:rsidRPr="00BC5A51" w:rsidRDefault="00F5063B" w:rsidP="00D14E2C">
      <w:pPr>
        <w:ind w:firstLine="360"/>
        <w:rPr>
          <w:rFonts w:asciiTheme="majorHAnsi" w:hAnsiTheme="majorHAnsi"/>
          <w:sz w:val="20"/>
        </w:rPr>
      </w:pPr>
      <w:r w:rsidRPr="00BC5A51">
        <w:rPr>
          <w:rFonts w:asciiTheme="majorHAnsi" w:hAnsiTheme="majorHAnsi"/>
          <w:sz w:val="20"/>
        </w:rPr>
        <w:t>Tripod</w:t>
      </w:r>
    </w:p>
    <w:p w:rsidR="00D14E2C" w:rsidRPr="00BC5A51" w:rsidRDefault="00D14E2C" w:rsidP="00D14E2C">
      <w:pPr>
        <w:ind w:firstLine="360"/>
        <w:rPr>
          <w:rFonts w:asciiTheme="majorHAnsi" w:hAnsiTheme="majorHAnsi"/>
          <w:sz w:val="20"/>
        </w:rPr>
      </w:pPr>
      <w:r w:rsidRPr="00BC5A51">
        <w:rPr>
          <w:rFonts w:asciiTheme="majorHAnsi" w:hAnsiTheme="majorHAnsi"/>
          <w:sz w:val="20"/>
        </w:rPr>
        <w:t>Journal, 50 to 100 pages</w:t>
      </w:r>
    </w:p>
    <w:p w:rsidR="00D14E2C" w:rsidRPr="00BC5A51" w:rsidRDefault="00D14E2C" w:rsidP="00D14E2C">
      <w:pPr>
        <w:ind w:firstLine="360"/>
        <w:rPr>
          <w:rFonts w:asciiTheme="majorHAnsi" w:hAnsiTheme="majorHAnsi"/>
          <w:sz w:val="20"/>
        </w:rPr>
      </w:pPr>
      <w:r w:rsidRPr="00BC5A51">
        <w:rPr>
          <w:rFonts w:asciiTheme="majorHAnsi" w:hAnsiTheme="majorHAnsi"/>
          <w:sz w:val="20"/>
        </w:rPr>
        <w:t>16G or 32G Memory Stick/flash drive or Portable external Hard Drive (up to 1 TB USB 3.0)</w:t>
      </w:r>
    </w:p>
    <w:p w:rsidR="00E96116" w:rsidRDefault="00D14E2C" w:rsidP="00B74F72">
      <w:pPr>
        <w:ind w:firstLine="360"/>
        <w:rPr>
          <w:rFonts w:asciiTheme="majorHAnsi" w:hAnsiTheme="majorHAnsi"/>
          <w:sz w:val="20"/>
        </w:rPr>
      </w:pPr>
      <w:r w:rsidRPr="00BC5A51">
        <w:rPr>
          <w:rFonts w:asciiTheme="majorHAnsi" w:hAnsiTheme="majorHAnsi"/>
          <w:sz w:val="20"/>
        </w:rPr>
        <w:t>Box of CD/DVD discs</w:t>
      </w:r>
    </w:p>
    <w:p w:rsidR="00E96116" w:rsidRDefault="00E96116" w:rsidP="00B74F72">
      <w:pPr>
        <w:ind w:firstLine="360"/>
        <w:rPr>
          <w:rFonts w:asciiTheme="majorHAnsi" w:hAnsiTheme="majorHAnsi"/>
          <w:sz w:val="20"/>
        </w:rPr>
      </w:pPr>
      <w:r>
        <w:rPr>
          <w:rFonts w:asciiTheme="majorHAnsi" w:hAnsiTheme="majorHAnsi"/>
          <w:sz w:val="20"/>
        </w:rPr>
        <w:t>DVD Slim Case</w:t>
      </w:r>
    </w:p>
    <w:p w:rsidR="00E96116" w:rsidRDefault="00E96116" w:rsidP="00B74F72">
      <w:pPr>
        <w:ind w:firstLine="360"/>
        <w:rPr>
          <w:rFonts w:asciiTheme="majorHAnsi" w:hAnsiTheme="majorHAnsi"/>
          <w:sz w:val="20"/>
        </w:rPr>
      </w:pPr>
      <w:r>
        <w:rPr>
          <w:rFonts w:asciiTheme="majorHAnsi" w:hAnsiTheme="majorHAnsi"/>
          <w:sz w:val="20"/>
        </w:rPr>
        <w:t>Scissors</w:t>
      </w:r>
    </w:p>
    <w:p w:rsidR="00E96116" w:rsidRDefault="00E96116" w:rsidP="00B74F72">
      <w:pPr>
        <w:ind w:firstLine="360"/>
        <w:rPr>
          <w:rFonts w:asciiTheme="majorHAnsi" w:hAnsiTheme="majorHAnsi"/>
          <w:sz w:val="20"/>
        </w:rPr>
      </w:pPr>
      <w:r>
        <w:rPr>
          <w:rFonts w:asciiTheme="majorHAnsi" w:hAnsiTheme="majorHAnsi"/>
          <w:sz w:val="20"/>
        </w:rPr>
        <w:t>X-acto</w:t>
      </w:r>
    </w:p>
    <w:p w:rsidR="00E96116" w:rsidRDefault="00E96116" w:rsidP="00B74F72">
      <w:pPr>
        <w:ind w:firstLine="360"/>
        <w:rPr>
          <w:rFonts w:asciiTheme="majorHAnsi" w:hAnsiTheme="majorHAnsi"/>
          <w:sz w:val="20"/>
        </w:rPr>
      </w:pPr>
      <w:r>
        <w:rPr>
          <w:rFonts w:asciiTheme="majorHAnsi" w:hAnsiTheme="majorHAnsi"/>
          <w:sz w:val="20"/>
        </w:rPr>
        <w:t>Graphite Pencils</w:t>
      </w:r>
    </w:p>
    <w:p w:rsidR="00E96116" w:rsidRDefault="00E96116" w:rsidP="00B74F72">
      <w:pPr>
        <w:ind w:firstLine="360"/>
        <w:rPr>
          <w:rFonts w:asciiTheme="majorHAnsi" w:hAnsiTheme="majorHAnsi"/>
          <w:sz w:val="20"/>
        </w:rPr>
      </w:pPr>
      <w:r>
        <w:rPr>
          <w:rFonts w:asciiTheme="majorHAnsi" w:hAnsiTheme="majorHAnsi"/>
          <w:sz w:val="20"/>
        </w:rPr>
        <w:t>Pens</w:t>
      </w:r>
    </w:p>
    <w:p w:rsidR="00EC3B2A" w:rsidRPr="00BC5A51" w:rsidRDefault="00EC3B2A" w:rsidP="00B74F72">
      <w:pPr>
        <w:ind w:firstLine="360"/>
        <w:rPr>
          <w:rFonts w:asciiTheme="majorHAnsi" w:hAnsiTheme="majorHAnsi"/>
          <w:sz w:val="20"/>
        </w:rPr>
      </w:pPr>
    </w:p>
    <w:p w:rsidR="00EC3B2A" w:rsidRPr="00BC5A51" w:rsidRDefault="00EC3B2A">
      <w:pPr>
        <w:rPr>
          <w:rFonts w:asciiTheme="majorHAnsi" w:hAnsiTheme="majorHAnsi"/>
        </w:rPr>
      </w:pPr>
    </w:p>
    <w:p w:rsidR="00EC3B2A" w:rsidRPr="00BC5A51" w:rsidRDefault="00EC3B2A" w:rsidP="0018751C">
      <w:pPr>
        <w:jc w:val="center"/>
        <w:rPr>
          <w:rFonts w:asciiTheme="majorHAnsi" w:hAnsiTheme="majorHAnsi"/>
          <w:b/>
          <w:sz w:val="28"/>
          <w:szCs w:val="24"/>
        </w:rPr>
      </w:pPr>
      <w:r w:rsidRPr="00BC5A51">
        <w:rPr>
          <w:rFonts w:asciiTheme="majorHAnsi" w:hAnsiTheme="majorHAnsi"/>
          <w:b/>
          <w:sz w:val="28"/>
          <w:szCs w:val="24"/>
        </w:rPr>
        <w:t>Selected Bibliography</w:t>
      </w:r>
    </w:p>
    <w:p w:rsidR="00EC3B2A" w:rsidRPr="00BC5A51" w:rsidRDefault="00EC3B2A" w:rsidP="00EC3B2A">
      <w:pPr>
        <w:rPr>
          <w:rFonts w:asciiTheme="majorHAnsi" w:hAnsiTheme="majorHAnsi"/>
          <w:szCs w:val="24"/>
        </w:rPr>
      </w:pPr>
    </w:p>
    <w:p w:rsidR="00A16C24" w:rsidRPr="00BC5A51" w:rsidRDefault="00EC3B2A" w:rsidP="00A16C24">
      <w:pPr>
        <w:rPr>
          <w:rFonts w:asciiTheme="majorHAnsi" w:eastAsia="Cambria" w:hAnsiTheme="majorHAnsi"/>
          <w:sz w:val="22"/>
        </w:rPr>
      </w:pPr>
      <w:r w:rsidRPr="00BC5A51">
        <w:rPr>
          <w:rFonts w:asciiTheme="majorHAnsi" w:hAnsiTheme="majorHAnsi"/>
          <w:sz w:val="22"/>
          <w:szCs w:val="24"/>
        </w:rPr>
        <w:t xml:space="preserve"> </w:t>
      </w:r>
      <w:r w:rsidR="00A16C24" w:rsidRPr="00BC5A51">
        <w:rPr>
          <w:rFonts w:asciiTheme="majorHAnsi" w:eastAsia="Cambria" w:hAnsiTheme="majorHAnsi"/>
          <w:sz w:val="22"/>
        </w:rPr>
        <w:t xml:space="preserve">Grau, Oliver. (2007) </w:t>
      </w:r>
      <w:r w:rsidR="00A16C24" w:rsidRPr="00BC5A51">
        <w:rPr>
          <w:rFonts w:asciiTheme="majorHAnsi" w:eastAsia="Cambria" w:hAnsiTheme="majorHAnsi"/>
          <w:i/>
          <w:sz w:val="22"/>
        </w:rPr>
        <w:t>Media Art Histories</w:t>
      </w:r>
      <w:r w:rsidR="00A16C24" w:rsidRPr="00BC5A51">
        <w:rPr>
          <w:rFonts w:asciiTheme="majorHAnsi" w:eastAsia="Cambria" w:hAnsiTheme="majorHAnsi"/>
          <w:sz w:val="22"/>
        </w:rPr>
        <w:t>. Cambridge, MA: MIT Press.</w:t>
      </w:r>
    </w:p>
    <w:p w:rsidR="00A16C24" w:rsidRPr="00BC5A51" w:rsidRDefault="00A16C24" w:rsidP="00A16C24">
      <w:pPr>
        <w:rPr>
          <w:rFonts w:asciiTheme="majorHAnsi" w:hAnsiTheme="majorHAnsi"/>
          <w:sz w:val="22"/>
        </w:rPr>
      </w:pPr>
    </w:p>
    <w:p w:rsidR="00A16C24" w:rsidRPr="00BC5A51" w:rsidRDefault="00A16C24" w:rsidP="00A16C24">
      <w:pPr>
        <w:rPr>
          <w:rFonts w:asciiTheme="majorHAnsi" w:hAnsiTheme="majorHAnsi"/>
          <w:sz w:val="22"/>
          <w:szCs w:val="32"/>
        </w:rPr>
      </w:pPr>
      <w:r w:rsidRPr="00BC5A51">
        <w:rPr>
          <w:rFonts w:asciiTheme="majorHAnsi" w:hAnsiTheme="majorHAnsi"/>
          <w:sz w:val="22"/>
        </w:rPr>
        <w:t xml:space="preserve">Green, Eileen. (2001) </w:t>
      </w:r>
      <w:r w:rsidRPr="00BC5A51">
        <w:rPr>
          <w:rFonts w:asciiTheme="majorHAnsi" w:hAnsiTheme="majorHAnsi"/>
          <w:i/>
          <w:sz w:val="22"/>
          <w:szCs w:val="32"/>
        </w:rPr>
        <w:t>Virtual Gender: Technology, Consumption and Identity Matters</w:t>
      </w:r>
      <w:r w:rsidRPr="00BC5A51">
        <w:rPr>
          <w:rFonts w:asciiTheme="majorHAnsi" w:hAnsiTheme="majorHAnsi"/>
          <w:sz w:val="22"/>
          <w:szCs w:val="32"/>
        </w:rPr>
        <w:t xml:space="preserve">, </w:t>
      </w:r>
    </w:p>
    <w:p w:rsidR="00A16C24" w:rsidRPr="00BC5A51" w:rsidRDefault="00A16C24" w:rsidP="00A16C24">
      <w:pPr>
        <w:ind w:firstLine="720"/>
        <w:rPr>
          <w:rFonts w:asciiTheme="majorHAnsi" w:hAnsiTheme="majorHAnsi"/>
          <w:sz w:val="22"/>
          <w:szCs w:val="32"/>
        </w:rPr>
      </w:pPr>
      <w:r w:rsidRPr="00BC5A51">
        <w:rPr>
          <w:rFonts w:asciiTheme="majorHAnsi" w:hAnsiTheme="majorHAnsi"/>
          <w:sz w:val="22"/>
          <w:szCs w:val="32"/>
        </w:rPr>
        <w:t xml:space="preserve">New York: </w:t>
      </w:r>
      <w:r w:rsidRPr="00BC5A51">
        <w:rPr>
          <w:rFonts w:asciiTheme="majorHAnsi" w:hAnsiTheme="majorHAnsi"/>
          <w:sz w:val="22"/>
          <w:szCs w:val="26"/>
        </w:rPr>
        <w:t>Routledge.</w:t>
      </w:r>
    </w:p>
    <w:p w:rsidR="00A16C24" w:rsidRPr="00BC5A51" w:rsidRDefault="00A16C24" w:rsidP="00A16C24">
      <w:pPr>
        <w:rPr>
          <w:rFonts w:asciiTheme="majorHAnsi" w:hAnsiTheme="majorHAnsi"/>
          <w:sz w:val="22"/>
        </w:rPr>
      </w:pPr>
    </w:p>
    <w:p w:rsidR="00A16C24" w:rsidRPr="00BC5A51" w:rsidRDefault="00A16C24" w:rsidP="00A16C24">
      <w:pPr>
        <w:rPr>
          <w:rFonts w:asciiTheme="majorHAnsi" w:hAnsiTheme="majorHAnsi"/>
          <w:sz w:val="22"/>
        </w:rPr>
      </w:pPr>
      <w:r w:rsidRPr="00BC5A51">
        <w:rPr>
          <w:rFonts w:asciiTheme="majorHAnsi" w:hAnsiTheme="majorHAnsi"/>
          <w:sz w:val="22"/>
        </w:rPr>
        <w:t xml:space="preserve">Gombrich, E. H. (1961) </w:t>
      </w:r>
      <w:r w:rsidRPr="00BC5A51">
        <w:rPr>
          <w:rFonts w:asciiTheme="majorHAnsi" w:hAnsiTheme="majorHAnsi"/>
          <w:i/>
          <w:sz w:val="22"/>
        </w:rPr>
        <w:t>Art and Illusion: A Study in the Psychology of Pictorial Representation.</w:t>
      </w:r>
    </w:p>
    <w:p w:rsidR="00A16C24" w:rsidRPr="00BC5A51" w:rsidRDefault="00A16C24" w:rsidP="00A16C24">
      <w:pPr>
        <w:ind w:firstLine="720"/>
        <w:rPr>
          <w:rFonts w:asciiTheme="majorHAnsi" w:hAnsiTheme="majorHAnsi"/>
          <w:sz w:val="22"/>
        </w:rPr>
      </w:pPr>
      <w:r w:rsidRPr="00BC5A51">
        <w:rPr>
          <w:rFonts w:asciiTheme="majorHAnsi" w:hAnsiTheme="majorHAnsi"/>
          <w:sz w:val="22"/>
        </w:rPr>
        <w:t>Princeton, NJ: Princeton University Press</w:t>
      </w:r>
    </w:p>
    <w:p w:rsidR="00EC3B2A" w:rsidRPr="00BC5A51" w:rsidRDefault="00EC3B2A" w:rsidP="00EC3B2A">
      <w:pPr>
        <w:rPr>
          <w:rFonts w:asciiTheme="majorHAnsi" w:hAnsiTheme="majorHAnsi"/>
          <w:sz w:val="22"/>
          <w:szCs w:val="24"/>
        </w:rPr>
      </w:pPr>
      <w:r w:rsidRPr="00BC5A51">
        <w:rPr>
          <w:rFonts w:asciiTheme="majorHAnsi" w:hAnsiTheme="majorHAnsi"/>
          <w:sz w:val="22"/>
          <w:szCs w:val="24"/>
        </w:rPr>
        <w:t xml:space="preserve">    </w:t>
      </w:r>
    </w:p>
    <w:p w:rsidR="0018751C" w:rsidRPr="00BC5A51" w:rsidRDefault="00EC3B2A" w:rsidP="00EC3B2A">
      <w:pPr>
        <w:rPr>
          <w:rFonts w:asciiTheme="majorHAnsi" w:hAnsiTheme="majorHAnsi"/>
          <w:sz w:val="22"/>
          <w:szCs w:val="24"/>
        </w:rPr>
      </w:pPr>
      <w:r w:rsidRPr="00BC5A51">
        <w:rPr>
          <w:rFonts w:asciiTheme="majorHAnsi" w:hAnsiTheme="majorHAnsi"/>
          <w:sz w:val="22"/>
          <w:szCs w:val="24"/>
        </w:rPr>
        <w:t xml:space="preserve">Hopkins, Partick. (1999) </w:t>
      </w:r>
      <w:r w:rsidRPr="00BC5A51">
        <w:rPr>
          <w:rFonts w:asciiTheme="majorHAnsi" w:hAnsiTheme="majorHAnsi"/>
          <w:i/>
          <w:sz w:val="22"/>
          <w:szCs w:val="24"/>
        </w:rPr>
        <w:t>Sex/Machine: Readings in Culture, Gender, and Technology</w:t>
      </w:r>
    </w:p>
    <w:p w:rsidR="00EC3B2A" w:rsidRPr="00BC5A51" w:rsidRDefault="00EC3B2A" w:rsidP="0018751C">
      <w:pPr>
        <w:ind w:firstLine="720"/>
        <w:rPr>
          <w:rFonts w:asciiTheme="majorHAnsi" w:hAnsiTheme="majorHAnsi"/>
          <w:sz w:val="22"/>
          <w:szCs w:val="24"/>
        </w:rPr>
      </w:pPr>
      <w:r w:rsidRPr="00BC5A51">
        <w:rPr>
          <w:rFonts w:asciiTheme="majorHAnsi" w:hAnsiTheme="majorHAnsi"/>
          <w:sz w:val="22"/>
          <w:szCs w:val="24"/>
        </w:rPr>
        <w:t>(Indiana Series in the Philosophy of Techn</w:t>
      </w:r>
      <w:r w:rsidR="0018751C" w:rsidRPr="00BC5A51">
        <w:rPr>
          <w:rFonts w:asciiTheme="majorHAnsi" w:hAnsiTheme="majorHAnsi"/>
          <w:sz w:val="22"/>
          <w:szCs w:val="24"/>
        </w:rPr>
        <w:t>ology) Indiana University Press</w:t>
      </w:r>
    </w:p>
    <w:p w:rsidR="00003811" w:rsidRPr="00003811" w:rsidRDefault="00761933" w:rsidP="00EC3B2A">
      <w:pPr>
        <w:rPr>
          <w:rFonts w:asciiTheme="majorHAnsi" w:hAnsiTheme="majorHAnsi"/>
          <w:sz w:val="22"/>
          <w:szCs w:val="24"/>
        </w:rPr>
      </w:pPr>
      <w:r w:rsidRPr="00BC5A51">
        <w:rPr>
          <w:rFonts w:asciiTheme="majorHAnsi" w:hAnsiTheme="majorHAnsi"/>
          <w:sz w:val="22"/>
          <w:szCs w:val="24"/>
        </w:rPr>
        <w:t xml:space="preserve">   </w:t>
      </w:r>
    </w:p>
    <w:p w:rsidR="00003811" w:rsidRDefault="00003811" w:rsidP="00003811">
      <w:pPr>
        <w:rPr>
          <w:rFonts w:asciiTheme="majorHAnsi" w:hAnsiTheme="majorHAnsi"/>
          <w:color w:val="000000"/>
          <w:sz w:val="22"/>
          <w:szCs w:val="24"/>
        </w:rPr>
      </w:pPr>
      <w:r>
        <w:rPr>
          <w:rFonts w:asciiTheme="majorHAnsi" w:hAnsiTheme="majorHAnsi"/>
          <w:color w:val="000000"/>
          <w:sz w:val="22"/>
          <w:szCs w:val="24"/>
        </w:rPr>
        <w:t>Kaye, Nick  (2007) Multimedia: Video-installation-Performance, London &amp; New York: Routledge</w:t>
      </w:r>
    </w:p>
    <w:p w:rsidR="00003811" w:rsidRDefault="00003811" w:rsidP="00EC3B2A">
      <w:pPr>
        <w:rPr>
          <w:rFonts w:asciiTheme="majorHAnsi" w:hAnsiTheme="majorHAnsi"/>
          <w:color w:val="000000"/>
          <w:sz w:val="22"/>
          <w:szCs w:val="24"/>
        </w:rPr>
      </w:pPr>
    </w:p>
    <w:p w:rsidR="00003811" w:rsidRDefault="00003811" w:rsidP="00EC3B2A">
      <w:pPr>
        <w:rPr>
          <w:rFonts w:asciiTheme="majorHAnsi" w:hAnsiTheme="majorHAnsi"/>
          <w:color w:val="000000"/>
          <w:sz w:val="22"/>
          <w:szCs w:val="24"/>
        </w:rPr>
      </w:pPr>
      <w:r>
        <w:rPr>
          <w:rFonts w:asciiTheme="majorHAnsi" w:hAnsiTheme="majorHAnsi"/>
          <w:color w:val="000000"/>
          <w:sz w:val="22"/>
          <w:szCs w:val="24"/>
        </w:rPr>
        <w:t>Kaye, Nick  (2000) Site Specific Art, London &amp; New York: Routledge</w:t>
      </w:r>
    </w:p>
    <w:p w:rsidR="00003811" w:rsidRDefault="00003811" w:rsidP="00EC3B2A">
      <w:pPr>
        <w:rPr>
          <w:rFonts w:asciiTheme="majorHAnsi" w:hAnsiTheme="majorHAnsi"/>
          <w:color w:val="000000"/>
          <w:sz w:val="22"/>
          <w:szCs w:val="24"/>
        </w:rPr>
      </w:pPr>
    </w:p>
    <w:p w:rsidR="0018751C" w:rsidRPr="00BC5A51" w:rsidRDefault="00761933" w:rsidP="00EC3B2A">
      <w:pPr>
        <w:rPr>
          <w:rFonts w:asciiTheme="majorHAnsi" w:hAnsiTheme="majorHAnsi"/>
          <w:color w:val="000000"/>
          <w:sz w:val="22"/>
          <w:szCs w:val="24"/>
        </w:rPr>
      </w:pPr>
      <w:r w:rsidRPr="00BC5A51">
        <w:rPr>
          <w:rFonts w:asciiTheme="majorHAnsi" w:hAnsiTheme="majorHAnsi"/>
          <w:color w:val="000000"/>
          <w:sz w:val="22"/>
          <w:szCs w:val="24"/>
        </w:rPr>
        <w:t>Kwon, Miwon (2004) One Place after Another: Site-Specif</w:t>
      </w:r>
      <w:r w:rsidR="0018751C" w:rsidRPr="00BC5A51">
        <w:rPr>
          <w:rFonts w:asciiTheme="majorHAnsi" w:hAnsiTheme="majorHAnsi"/>
          <w:color w:val="000000"/>
          <w:sz w:val="22"/>
          <w:szCs w:val="24"/>
        </w:rPr>
        <w:t>ic Art and Locational Identity.</w:t>
      </w:r>
    </w:p>
    <w:p w:rsidR="00761933" w:rsidRPr="00BC5A51" w:rsidRDefault="00761933" w:rsidP="0018751C">
      <w:pPr>
        <w:ind w:firstLine="720"/>
        <w:rPr>
          <w:rFonts w:asciiTheme="majorHAnsi" w:hAnsiTheme="majorHAnsi"/>
          <w:color w:val="000000"/>
          <w:sz w:val="22"/>
          <w:szCs w:val="24"/>
        </w:rPr>
      </w:pPr>
      <w:r w:rsidRPr="00BC5A51">
        <w:rPr>
          <w:rFonts w:asciiTheme="majorHAnsi" w:hAnsiTheme="majorHAnsi"/>
          <w:color w:val="000000"/>
          <w:sz w:val="22"/>
          <w:szCs w:val="24"/>
        </w:rPr>
        <w:t>MIT Press</w:t>
      </w:r>
    </w:p>
    <w:p w:rsidR="00761933" w:rsidRPr="00BC5A51" w:rsidRDefault="00761933" w:rsidP="00EC3B2A">
      <w:pPr>
        <w:rPr>
          <w:rFonts w:asciiTheme="majorHAnsi" w:hAnsiTheme="majorHAnsi"/>
          <w:color w:val="000000"/>
          <w:sz w:val="22"/>
          <w:szCs w:val="24"/>
        </w:rPr>
      </w:pPr>
    </w:p>
    <w:p w:rsidR="0018751C" w:rsidRPr="00BC5A51" w:rsidRDefault="00EC3B2A" w:rsidP="00EC3B2A">
      <w:pPr>
        <w:rPr>
          <w:rFonts w:asciiTheme="majorHAnsi" w:hAnsiTheme="majorHAnsi"/>
          <w:sz w:val="22"/>
          <w:szCs w:val="24"/>
        </w:rPr>
      </w:pPr>
      <w:r w:rsidRPr="00BC5A51">
        <w:rPr>
          <w:rFonts w:asciiTheme="majorHAnsi" w:hAnsiTheme="majorHAnsi"/>
          <w:color w:val="000000"/>
          <w:sz w:val="22"/>
          <w:szCs w:val="24"/>
        </w:rPr>
        <w:t xml:space="preserve">Lerman, Nina, </w:t>
      </w:r>
      <w:hyperlink r:id="rId16" w:history="1">
        <w:r w:rsidRPr="00BC5A51">
          <w:rPr>
            <w:rFonts w:asciiTheme="majorHAnsi" w:hAnsiTheme="majorHAnsi"/>
            <w:color w:val="000000"/>
            <w:sz w:val="22"/>
            <w:szCs w:val="24"/>
          </w:rPr>
          <w:t>Arwen Ruth, P. Mohun</w:t>
        </w:r>
      </w:hyperlink>
      <w:r w:rsidRPr="00BC5A51">
        <w:rPr>
          <w:rFonts w:asciiTheme="majorHAnsi" w:hAnsiTheme="majorHAnsi"/>
          <w:sz w:val="22"/>
          <w:szCs w:val="24"/>
        </w:rPr>
        <w:t xml:space="preserve">. (2003) </w:t>
      </w:r>
      <w:r w:rsidRPr="00BC5A51">
        <w:rPr>
          <w:rFonts w:asciiTheme="majorHAnsi" w:hAnsiTheme="majorHAnsi"/>
          <w:i/>
          <w:sz w:val="22"/>
          <w:szCs w:val="24"/>
        </w:rPr>
        <w:t>Gender and Technology: A Reader.</w:t>
      </w:r>
      <w:r w:rsidR="0018751C" w:rsidRPr="00BC5A51">
        <w:rPr>
          <w:rFonts w:asciiTheme="majorHAnsi" w:hAnsiTheme="majorHAnsi"/>
          <w:sz w:val="22"/>
          <w:szCs w:val="24"/>
        </w:rPr>
        <w:t xml:space="preserve"> The</w:t>
      </w:r>
    </w:p>
    <w:p w:rsidR="00EC3B2A" w:rsidRPr="00BC5A51" w:rsidRDefault="00EC3B2A" w:rsidP="0018751C">
      <w:pPr>
        <w:ind w:firstLine="720"/>
        <w:rPr>
          <w:rFonts w:asciiTheme="majorHAnsi" w:hAnsiTheme="majorHAnsi"/>
          <w:sz w:val="22"/>
          <w:szCs w:val="24"/>
        </w:rPr>
      </w:pPr>
      <w:r w:rsidRPr="00BC5A51">
        <w:rPr>
          <w:rFonts w:asciiTheme="majorHAnsi" w:hAnsiTheme="majorHAnsi"/>
          <w:sz w:val="22"/>
          <w:szCs w:val="24"/>
        </w:rPr>
        <w:t>Johns Hopkins University Press.</w:t>
      </w:r>
    </w:p>
    <w:p w:rsidR="007E7739" w:rsidRPr="00BC5A51" w:rsidRDefault="00EC3B2A" w:rsidP="00EC3B2A">
      <w:pPr>
        <w:rPr>
          <w:rFonts w:asciiTheme="majorHAnsi" w:hAnsiTheme="majorHAnsi"/>
          <w:sz w:val="22"/>
          <w:szCs w:val="24"/>
        </w:rPr>
      </w:pPr>
      <w:r w:rsidRPr="00BC5A51">
        <w:rPr>
          <w:rFonts w:asciiTheme="majorHAnsi" w:hAnsiTheme="majorHAnsi"/>
          <w:sz w:val="22"/>
          <w:szCs w:val="24"/>
        </w:rPr>
        <w:t xml:space="preserve"> </w:t>
      </w:r>
    </w:p>
    <w:p w:rsidR="00EC3B2A" w:rsidRPr="00BC5A51" w:rsidRDefault="00EC3B2A" w:rsidP="00EC3B2A">
      <w:pPr>
        <w:rPr>
          <w:rFonts w:asciiTheme="majorHAnsi" w:hAnsiTheme="majorHAnsi"/>
          <w:sz w:val="22"/>
          <w:szCs w:val="24"/>
        </w:rPr>
      </w:pPr>
      <w:r w:rsidRPr="00BC5A51">
        <w:rPr>
          <w:rFonts w:asciiTheme="majorHAnsi" w:hAnsiTheme="majorHAnsi"/>
          <w:sz w:val="22"/>
          <w:szCs w:val="24"/>
        </w:rPr>
        <w:t xml:space="preserve">    </w:t>
      </w:r>
    </w:p>
    <w:p w:rsidR="0018751C" w:rsidRPr="00BC5A51" w:rsidRDefault="00EC3B2A" w:rsidP="00EC3B2A">
      <w:pPr>
        <w:rPr>
          <w:rFonts w:asciiTheme="majorHAnsi" w:hAnsiTheme="majorHAnsi"/>
          <w:i/>
          <w:sz w:val="22"/>
          <w:szCs w:val="24"/>
        </w:rPr>
      </w:pPr>
      <w:r w:rsidRPr="00BC5A51">
        <w:rPr>
          <w:rFonts w:asciiTheme="majorHAnsi" w:hAnsiTheme="majorHAnsi"/>
          <w:sz w:val="22"/>
          <w:szCs w:val="24"/>
        </w:rPr>
        <w:t>Oldenziel, Ruth. (2004</w:t>
      </w:r>
      <w:r w:rsidRPr="00BC5A51">
        <w:rPr>
          <w:rFonts w:asciiTheme="majorHAnsi" w:hAnsiTheme="majorHAnsi"/>
          <w:i/>
          <w:sz w:val="22"/>
          <w:szCs w:val="24"/>
        </w:rPr>
        <w:t>) Making Technology Ma</w:t>
      </w:r>
      <w:r w:rsidR="0018751C" w:rsidRPr="00BC5A51">
        <w:rPr>
          <w:rFonts w:asciiTheme="majorHAnsi" w:hAnsiTheme="majorHAnsi"/>
          <w:i/>
          <w:sz w:val="22"/>
          <w:szCs w:val="24"/>
        </w:rPr>
        <w:t>sculine: Men, Women, and Modern</w:t>
      </w:r>
    </w:p>
    <w:p w:rsidR="00EC3B2A" w:rsidRPr="00BC5A51" w:rsidRDefault="00EC3B2A" w:rsidP="0018751C">
      <w:pPr>
        <w:ind w:firstLine="720"/>
        <w:rPr>
          <w:rFonts w:asciiTheme="majorHAnsi" w:hAnsiTheme="majorHAnsi"/>
          <w:i/>
          <w:sz w:val="22"/>
          <w:szCs w:val="24"/>
        </w:rPr>
      </w:pPr>
      <w:r w:rsidRPr="00BC5A51">
        <w:rPr>
          <w:rFonts w:asciiTheme="majorHAnsi" w:hAnsiTheme="majorHAnsi"/>
          <w:i/>
          <w:sz w:val="22"/>
          <w:szCs w:val="24"/>
        </w:rPr>
        <w:t>Machines in America, 1870-1945</w:t>
      </w:r>
      <w:r w:rsidRPr="00BC5A51">
        <w:rPr>
          <w:rFonts w:asciiTheme="majorHAnsi" w:hAnsiTheme="majorHAnsi"/>
          <w:sz w:val="22"/>
          <w:szCs w:val="24"/>
        </w:rPr>
        <w:t>, Amsterdam University Press,.</w:t>
      </w:r>
    </w:p>
    <w:p w:rsidR="00761933" w:rsidRPr="00BC5A51" w:rsidRDefault="00761933" w:rsidP="00EC3B2A">
      <w:pPr>
        <w:rPr>
          <w:rFonts w:asciiTheme="majorHAnsi" w:hAnsiTheme="majorHAnsi"/>
          <w:sz w:val="22"/>
          <w:szCs w:val="24"/>
        </w:rPr>
      </w:pPr>
    </w:p>
    <w:p w:rsidR="0018751C" w:rsidRPr="00BC5A51" w:rsidRDefault="00761933" w:rsidP="00EC3B2A">
      <w:pPr>
        <w:rPr>
          <w:rFonts w:asciiTheme="majorHAnsi" w:hAnsiTheme="majorHAnsi"/>
          <w:sz w:val="22"/>
          <w:szCs w:val="24"/>
        </w:rPr>
      </w:pPr>
      <w:r w:rsidRPr="00BC5A51">
        <w:rPr>
          <w:rFonts w:asciiTheme="majorHAnsi" w:hAnsiTheme="majorHAnsi"/>
          <w:sz w:val="22"/>
          <w:szCs w:val="24"/>
        </w:rPr>
        <w:lastRenderedPageBreak/>
        <w:t>Oliveria de Nicholas and Nicola Oxley. (2004) Installation Art in the New Millennium: The</w:t>
      </w:r>
    </w:p>
    <w:p w:rsidR="00761933" w:rsidRPr="00BC5A51" w:rsidRDefault="00761933" w:rsidP="0018751C">
      <w:pPr>
        <w:ind w:firstLine="720"/>
        <w:rPr>
          <w:rFonts w:asciiTheme="majorHAnsi" w:hAnsiTheme="majorHAnsi"/>
          <w:sz w:val="22"/>
          <w:szCs w:val="24"/>
        </w:rPr>
      </w:pPr>
      <w:r w:rsidRPr="00BC5A51">
        <w:rPr>
          <w:rFonts w:asciiTheme="majorHAnsi" w:hAnsiTheme="majorHAnsi"/>
          <w:sz w:val="22"/>
          <w:szCs w:val="24"/>
        </w:rPr>
        <w:t>Empire of the Senses. Thames and Hudson</w:t>
      </w:r>
    </w:p>
    <w:p w:rsidR="00F74FD1" w:rsidRPr="00BC5A51" w:rsidRDefault="00F74FD1" w:rsidP="00F74FD1">
      <w:pPr>
        <w:rPr>
          <w:rFonts w:asciiTheme="majorHAnsi" w:hAnsiTheme="majorHAnsi"/>
          <w:sz w:val="22"/>
          <w:szCs w:val="24"/>
        </w:rPr>
      </w:pPr>
    </w:p>
    <w:p w:rsidR="00A16C24" w:rsidRPr="00BC5A51" w:rsidRDefault="00A16C24" w:rsidP="00A16C24">
      <w:pPr>
        <w:rPr>
          <w:rFonts w:asciiTheme="majorHAnsi" w:eastAsia="Cambria" w:hAnsiTheme="majorHAnsi"/>
          <w:sz w:val="22"/>
        </w:rPr>
      </w:pPr>
      <w:r w:rsidRPr="00BC5A51">
        <w:rPr>
          <w:rFonts w:asciiTheme="majorHAnsi" w:eastAsia="Cambria" w:hAnsiTheme="majorHAnsi"/>
          <w:sz w:val="22"/>
        </w:rPr>
        <w:t xml:space="preserve">Popper, Frank. (2007) </w:t>
      </w:r>
      <w:r w:rsidRPr="00BC5A51">
        <w:rPr>
          <w:rFonts w:asciiTheme="majorHAnsi" w:eastAsia="Cambria" w:hAnsiTheme="majorHAnsi"/>
          <w:i/>
          <w:sz w:val="22"/>
        </w:rPr>
        <w:t>From Technology to Virtual Art</w:t>
      </w:r>
      <w:r w:rsidRPr="00BC5A51">
        <w:rPr>
          <w:rFonts w:asciiTheme="majorHAnsi" w:eastAsia="Cambria" w:hAnsiTheme="majorHAnsi"/>
          <w:sz w:val="22"/>
        </w:rPr>
        <w:t>. Cambridge, MA: MIT Press.</w:t>
      </w:r>
    </w:p>
    <w:p w:rsidR="00A16C24" w:rsidRPr="00BC5A51" w:rsidRDefault="00A16C24" w:rsidP="00A16C24">
      <w:pPr>
        <w:rPr>
          <w:rFonts w:asciiTheme="majorHAnsi" w:hAnsiTheme="majorHAnsi"/>
          <w:sz w:val="22"/>
        </w:rPr>
      </w:pPr>
    </w:p>
    <w:p w:rsidR="00A16C24" w:rsidRPr="00BC5A51" w:rsidRDefault="00A16C24" w:rsidP="00A16C24">
      <w:pPr>
        <w:rPr>
          <w:rFonts w:asciiTheme="majorHAnsi" w:hAnsiTheme="majorHAnsi"/>
          <w:sz w:val="22"/>
        </w:rPr>
      </w:pPr>
      <w:r w:rsidRPr="00BC5A51">
        <w:rPr>
          <w:rFonts w:asciiTheme="majorHAnsi" w:hAnsiTheme="majorHAnsi"/>
          <w:sz w:val="22"/>
        </w:rPr>
        <w:t xml:space="preserve">Preble, Duane, and Sarah Preble. (1993) </w:t>
      </w:r>
      <w:r w:rsidRPr="00BC5A51">
        <w:rPr>
          <w:rFonts w:asciiTheme="majorHAnsi" w:hAnsiTheme="majorHAnsi"/>
          <w:i/>
          <w:sz w:val="22"/>
        </w:rPr>
        <w:t>Artforms: An Introduction to the Visual Arts</w:t>
      </w:r>
      <w:r w:rsidRPr="00BC5A51">
        <w:rPr>
          <w:rFonts w:asciiTheme="majorHAnsi" w:hAnsiTheme="majorHAnsi"/>
          <w:sz w:val="22"/>
        </w:rPr>
        <w:t>, 5</w:t>
      </w:r>
      <w:r w:rsidRPr="00BC5A51">
        <w:rPr>
          <w:rFonts w:asciiTheme="majorHAnsi" w:hAnsiTheme="majorHAnsi"/>
          <w:sz w:val="22"/>
          <w:vertAlign w:val="superscript"/>
        </w:rPr>
        <w:t>th</w:t>
      </w:r>
      <w:r w:rsidRPr="00BC5A51">
        <w:rPr>
          <w:rFonts w:asciiTheme="majorHAnsi" w:hAnsiTheme="majorHAnsi"/>
          <w:sz w:val="22"/>
        </w:rPr>
        <w:t xml:space="preserve"> ed. New</w:t>
      </w:r>
    </w:p>
    <w:p w:rsidR="00E96116" w:rsidRPr="005624C0" w:rsidRDefault="00A16C24" w:rsidP="005624C0">
      <w:pPr>
        <w:ind w:firstLine="720"/>
        <w:rPr>
          <w:rFonts w:asciiTheme="majorHAnsi" w:hAnsiTheme="majorHAnsi"/>
          <w:sz w:val="22"/>
        </w:rPr>
      </w:pPr>
      <w:r w:rsidRPr="00BC5A51">
        <w:rPr>
          <w:rFonts w:asciiTheme="majorHAnsi" w:hAnsiTheme="majorHAnsi"/>
          <w:sz w:val="22"/>
        </w:rPr>
        <w:t>York: HarperCollins</w:t>
      </w:r>
    </w:p>
    <w:p w:rsidR="00A16C24" w:rsidRPr="00BC5A51" w:rsidRDefault="00A16C24" w:rsidP="00A16C24">
      <w:pPr>
        <w:rPr>
          <w:rFonts w:asciiTheme="majorHAnsi" w:eastAsia="Cambria" w:hAnsiTheme="majorHAnsi"/>
          <w:sz w:val="22"/>
        </w:rPr>
      </w:pPr>
    </w:p>
    <w:p w:rsidR="00A16C24" w:rsidRPr="00BC5A51" w:rsidRDefault="00A16C24" w:rsidP="00A16C24">
      <w:pPr>
        <w:rPr>
          <w:rFonts w:asciiTheme="majorHAnsi" w:eastAsia="Cambria" w:hAnsiTheme="majorHAnsi"/>
          <w:sz w:val="22"/>
        </w:rPr>
      </w:pPr>
      <w:r w:rsidRPr="00BC5A51">
        <w:rPr>
          <w:rFonts w:asciiTheme="majorHAnsi" w:eastAsia="Cambria" w:hAnsiTheme="majorHAnsi"/>
          <w:sz w:val="22"/>
        </w:rPr>
        <w:t xml:space="preserve">Priebe, Ken A. (2006) </w:t>
      </w:r>
      <w:r w:rsidRPr="00BC5A51">
        <w:rPr>
          <w:rFonts w:asciiTheme="majorHAnsi" w:eastAsia="Cambria" w:hAnsiTheme="majorHAnsi"/>
          <w:i/>
          <w:sz w:val="22"/>
        </w:rPr>
        <w:t>The Art of Stop-Motion Animation</w:t>
      </w:r>
      <w:r w:rsidRPr="00BC5A51">
        <w:rPr>
          <w:rFonts w:asciiTheme="majorHAnsi" w:eastAsia="Cambria" w:hAnsiTheme="majorHAnsi"/>
          <w:sz w:val="22"/>
        </w:rPr>
        <w:t>. Boston, MA: Course</w:t>
      </w:r>
    </w:p>
    <w:p w:rsidR="00A16C24" w:rsidRPr="00BC5A51" w:rsidRDefault="00A16C24" w:rsidP="00A16C24">
      <w:pPr>
        <w:ind w:firstLine="720"/>
        <w:rPr>
          <w:rFonts w:asciiTheme="majorHAnsi" w:eastAsia="Cambria" w:hAnsiTheme="majorHAnsi"/>
          <w:sz w:val="22"/>
        </w:rPr>
      </w:pPr>
      <w:r w:rsidRPr="00BC5A51">
        <w:rPr>
          <w:rFonts w:asciiTheme="majorHAnsi" w:eastAsia="Cambria" w:hAnsiTheme="majorHAnsi"/>
          <w:sz w:val="22"/>
        </w:rPr>
        <w:t>Technology PTR.</w:t>
      </w:r>
    </w:p>
    <w:p w:rsidR="00A16C24" w:rsidRPr="00BC5A51" w:rsidRDefault="00A16C24" w:rsidP="00A16C24">
      <w:pPr>
        <w:rPr>
          <w:rFonts w:asciiTheme="majorHAnsi" w:eastAsia="Cambria" w:hAnsiTheme="majorHAnsi"/>
          <w:sz w:val="22"/>
        </w:rPr>
      </w:pPr>
    </w:p>
    <w:p w:rsidR="00A16C24" w:rsidRPr="00BC5A51" w:rsidRDefault="00A16C24" w:rsidP="00A16C24">
      <w:pPr>
        <w:rPr>
          <w:rFonts w:asciiTheme="majorHAnsi" w:eastAsia="Cambria" w:hAnsiTheme="majorHAnsi"/>
          <w:i/>
          <w:sz w:val="22"/>
        </w:rPr>
      </w:pPr>
      <w:r w:rsidRPr="00BC5A51">
        <w:rPr>
          <w:rFonts w:asciiTheme="majorHAnsi" w:eastAsia="Cambria" w:hAnsiTheme="majorHAnsi"/>
          <w:sz w:val="22"/>
        </w:rPr>
        <w:t xml:space="preserve">Rodarmor, William. (2005) </w:t>
      </w:r>
      <w:r w:rsidRPr="00BC5A51">
        <w:rPr>
          <w:rFonts w:asciiTheme="majorHAnsi" w:eastAsia="Cambria" w:hAnsiTheme="majorHAnsi"/>
          <w:i/>
          <w:sz w:val="22"/>
        </w:rPr>
        <w:t>Creating Photomontages with Photoshop: A Designer’s</w:t>
      </w:r>
    </w:p>
    <w:p w:rsidR="00A16C24" w:rsidRPr="00BC5A51" w:rsidRDefault="00A16C24" w:rsidP="00A16C24">
      <w:pPr>
        <w:ind w:firstLine="720"/>
        <w:rPr>
          <w:rFonts w:asciiTheme="majorHAnsi" w:eastAsia="Cambria" w:hAnsiTheme="majorHAnsi"/>
          <w:sz w:val="22"/>
        </w:rPr>
      </w:pPr>
      <w:r w:rsidRPr="00BC5A51">
        <w:rPr>
          <w:rFonts w:asciiTheme="majorHAnsi" w:eastAsia="Cambria" w:hAnsiTheme="majorHAnsi"/>
          <w:i/>
          <w:sz w:val="22"/>
        </w:rPr>
        <w:t>Notebook.</w:t>
      </w:r>
      <w:r w:rsidRPr="00BC5A51">
        <w:rPr>
          <w:rFonts w:asciiTheme="majorHAnsi" w:eastAsia="Cambria" w:hAnsiTheme="majorHAnsi"/>
          <w:sz w:val="22"/>
        </w:rPr>
        <w:t xml:space="preserve"> Cambridge, MA: Oreilly Media, Inc. Press.</w:t>
      </w:r>
    </w:p>
    <w:p w:rsidR="00A16C24" w:rsidRPr="00BC5A51" w:rsidRDefault="00A16C24" w:rsidP="00F74FD1">
      <w:pPr>
        <w:rPr>
          <w:rFonts w:asciiTheme="majorHAnsi" w:hAnsiTheme="majorHAnsi"/>
          <w:sz w:val="22"/>
          <w:szCs w:val="24"/>
        </w:rPr>
      </w:pPr>
    </w:p>
    <w:p w:rsidR="00F74FD1" w:rsidRPr="00BC5A51" w:rsidRDefault="00F74FD1" w:rsidP="00F74FD1">
      <w:pPr>
        <w:rPr>
          <w:rFonts w:asciiTheme="majorHAnsi" w:hAnsiTheme="majorHAnsi"/>
          <w:sz w:val="22"/>
          <w:szCs w:val="24"/>
        </w:rPr>
      </w:pPr>
      <w:r w:rsidRPr="00BC5A51">
        <w:rPr>
          <w:rFonts w:asciiTheme="majorHAnsi" w:hAnsiTheme="majorHAnsi"/>
          <w:sz w:val="22"/>
          <w:szCs w:val="24"/>
        </w:rPr>
        <w:t>Rosenthal, Mark (2003) Understanding Installation Art. Prestel Publishing</w:t>
      </w:r>
    </w:p>
    <w:p w:rsidR="00EC3B2A" w:rsidRPr="00BC5A51" w:rsidRDefault="00EC3B2A" w:rsidP="00EC3B2A">
      <w:pPr>
        <w:rPr>
          <w:rFonts w:asciiTheme="majorHAnsi" w:hAnsiTheme="majorHAnsi"/>
          <w:sz w:val="22"/>
          <w:szCs w:val="24"/>
        </w:rPr>
      </w:pPr>
    </w:p>
    <w:p w:rsidR="0018751C" w:rsidRPr="00BC5A51" w:rsidRDefault="00EC3B2A" w:rsidP="00EC3B2A">
      <w:pPr>
        <w:rPr>
          <w:rFonts w:asciiTheme="majorHAnsi" w:hAnsiTheme="majorHAnsi"/>
          <w:sz w:val="22"/>
          <w:szCs w:val="24"/>
        </w:rPr>
      </w:pPr>
      <w:r w:rsidRPr="00BC5A51">
        <w:rPr>
          <w:rFonts w:asciiTheme="majorHAnsi" w:hAnsiTheme="majorHAnsi"/>
          <w:sz w:val="22"/>
          <w:szCs w:val="24"/>
        </w:rPr>
        <w:t xml:space="preserve">Terry, Jennifer. (1997) </w:t>
      </w:r>
      <w:r w:rsidRPr="00BC5A51">
        <w:rPr>
          <w:rFonts w:asciiTheme="majorHAnsi" w:hAnsiTheme="majorHAnsi"/>
          <w:i/>
          <w:sz w:val="22"/>
          <w:szCs w:val="24"/>
        </w:rPr>
        <w:t>Processed Lives; Gender and Technology in Everyday Life.</w:t>
      </w:r>
      <w:r w:rsidRPr="00BC5A51">
        <w:rPr>
          <w:rFonts w:asciiTheme="majorHAnsi" w:hAnsiTheme="majorHAnsi"/>
          <w:sz w:val="22"/>
          <w:szCs w:val="24"/>
        </w:rPr>
        <w:t xml:space="preserve"> </w:t>
      </w:r>
    </w:p>
    <w:p w:rsidR="00EC3B2A" w:rsidRPr="00BC5A51" w:rsidRDefault="00EC3B2A" w:rsidP="0018751C">
      <w:pPr>
        <w:ind w:firstLine="720"/>
        <w:rPr>
          <w:rFonts w:asciiTheme="majorHAnsi" w:hAnsiTheme="majorHAnsi"/>
          <w:sz w:val="22"/>
          <w:szCs w:val="24"/>
        </w:rPr>
      </w:pPr>
      <w:r w:rsidRPr="00BC5A51">
        <w:rPr>
          <w:rFonts w:asciiTheme="majorHAnsi" w:hAnsiTheme="majorHAnsi"/>
          <w:sz w:val="22"/>
          <w:szCs w:val="24"/>
        </w:rPr>
        <w:t>New York: Routledge.</w:t>
      </w:r>
    </w:p>
    <w:p w:rsidR="00EF2082" w:rsidRPr="00BC5A51" w:rsidRDefault="00EF2082" w:rsidP="00EC3B2A">
      <w:pPr>
        <w:rPr>
          <w:rFonts w:asciiTheme="majorHAnsi" w:hAnsiTheme="majorHAnsi"/>
          <w:sz w:val="22"/>
          <w:szCs w:val="24"/>
        </w:rPr>
      </w:pPr>
    </w:p>
    <w:p w:rsidR="00EF2082" w:rsidRPr="00BC5A51" w:rsidRDefault="00EF2082" w:rsidP="00EF2082">
      <w:pPr>
        <w:rPr>
          <w:rFonts w:asciiTheme="majorHAnsi" w:eastAsia="Cambria" w:hAnsiTheme="majorHAnsi"/>
          <w:sz w:val="22"/>
        </w:rPr>
      </w:pPr>
      <w:r w:rsidRPr="00BC5A51">
        <w:rPr>
          <w:rFonts w:asciiTheme="majorHAnsi" w:eastAsia="Cambria" w:hAnsiTheme="majorHAnsi"/>
          <w:sz w:val="22"/>
        </w:rPr>
        <w:t xml:space="preserve">Wands, Bruce (2007) </w:t>
      </w:r>
      <w:r w:rsidRPr="00BC5A51">
        <w:rPr>
          <w:rFonts w:asciiTheme="majorHAnsi" w:eastAsia="Cambria" w:hAnsiTheme="majorHAnsi"/>
          <w:i/>
          <w:sz w:val="22"/>
        </w:rPr>
        <w:t>Art of the Digital Age</w:t>
      </w:r>
      <w:r w:rsidRPr="00BC5A51">
        <w:rPr>
          <w:rFonts w:asciiTheme="majorHAnsi" w:eastAsia="Cambria" w:hAnsiTheme="majorHAnsi"/>
          <w:sz w:val="22"/>
        </w:rPr>
        <w:t>. New York, NY: Thames &amp; Hudson.</w:t>
      </w:r>
    </w:p>
    <w:p w:rsidR="00EC3B2A" w:rsidRPr="00BC5A51" w:rsidRDefault="00EC3B2A" w:rsidP="00EC3B2A">
      <w:pPr>
        <w:rPr>
          <w:rFonts w:asciiTheme="majorHAnsi" w:hAnsiTheme="majorHAnsi"/>
          <w:sz w:val="22"/>
          <w:szCs w:val="24"/>
        </w:rPr>
      </w:pPr>
      <w:r w:rsidRPr="00BC5A51">
        <w:rPr>
          <w:rFonts w:asciiTheme="majorHAnsi" w:hAnsiTheme="majorHAnsi"/>
          <w:sz w:val="22"/>
          <w:szCs w:val="24"/>
        </w:rPr>
        <w:t xml:space="preserve">     </w:t>
      </w:r>
    </w:p>
    <w:p w:rsidR="0018751C" w:rsidRPr="00BC5A51" w:rsidRDefault="00EC3B2A" w:rsidP="00EC3B2A">
      <w:pPr>
        <w:rPr>
          <w:rFonts w:asciiTheme="majorHAnsi" w:hAnsiTheme="majorHAnsi"/>
          <w:i/>
          <w:sz w:val="22"/>
          <w:szCs w:val="24"/>
        </w:rPr>
      </w:pPr>
      <w:r w:rsidRPr="00BC5A51">
        <w:rPr>
          <w:rFonts w:asciiTheme="majorHAnsi" w:hAnsiTheme="majorHAnsi"/>
          <w:sz w:val="22"/>
          <w:szCs w:val="24"/>
        </w:rPr>
        <w:t>Wosk, Julie.</w:t>
      </w:r>
      <w:r w:rsidRPr="00BC5A51">
        <w:rPr>
          <w:rFonts w:asciiTheme="majorHAnsi" w:hAnsiTheme="majorHAnsi"/>
          <w:smallCaps/>
          <w:sz w:val="22"/>
          <w:szCs w:val="24"/>
        </w:rPr>
        <w:t xml:space="preserve"> (2003) </w:t>
      </w:r>
      <w:r w:rsidRPr="00BC5A51">
        <w:rPr>
          <w:rFonts w:asciiTheme="majorHAnsi" w:hAnsiTheme="majorHAnsi"/>
          <w:i/>
          <w:sz w:val="22"/>
          <w:szCs w:val="24"/>
        </w:rPr>
        <w:t>Women and the Machine: Represen</w:t>
      </w:r>
      <w:r w:rsidR="0018751C" w:rsidRPr="00BC5A51">
        <w:rPr>
          <w:rFonts w:asciiTheme="majorHAnsi" w:hAnsiTheme="majorHAnsi"/>
          <w:i/>
          <w:sz w:val="22"/>
          <w:szCs w:val="24"/>
        </w:rPr>
        <w:t>tations from the Spinning Wheel</w:t>
      </w:r>
    </w:p>
    <w:p w:rsidR="00EC3B2A" w:rsidRPr="00BC5A51" w:rsidRDefault="00EC3B2A" w:rsidP="0018751C">
      <w:pPr>
        <w:ind w:firstLine="720"/>
        <w:rPr>
          <w:rFonts w:asciiTheme="majorHAnsi" w:hAnsiTheme="majorHAnsi"/>
          <w:sz w:val="22"/>
        </w:rPr>
      </w:pPr>
      <w:r w:rsidRPr="00BC5A51">
        <w:rPr>
          <w:rFonts w:asciiTheme="majorHAnsi" w:hAnsiTheme="majorHAnsi"/>
          <w:i/>
          <w:sz w:val="22"/>
          <w:szCs w:val="24"/>
        </w:rPr>
        <w:t>to the Electronic Age,</w:t>
      </w:r>
      <w:r w:rsidRPr="00BC5A51">
        <w:rPr>
          <w:rFonts w:asciiTheme="majorHAnsi" w:hAnsiTheme="majorHAnsi"/>
          <w:sz w:val="22"/>
          <w:szCs w:val="24"/>
        </w:rPr>
        <w:t xml:space="preserve"> The Johns Hopkins University Press</w:t>
      </w:r>
    </w:p>
    <w:sectPr w:rsidR="00EC3B2A" w:rsidRPr="00BC5A51" w:rsidSect="00D14E2C">
      <w:headerReference w:type="even" r:id="rId17"/>
      <w:headerReference w:type="default" r:id="rId18"/>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A07" w:rsidRDefault="00090A07">
      <w:r>
        <w:separator/>
      </w:r>
    </w:p>
  </w:endnote>
  <w:endnote w:type="continuationSeparator" w:id="0">
    <w:p w:rsidR="00090A07" w:rsidRDefault="00090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Gill Sans">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A07" w:rsidRDefault="00090A07">
      <w:r>
        <w:separator/>
      </w:r>
    </w:p>
  </w:footnote>
  <w:footnote w:type="continuationSeparator" w:id="0">
    <w:p w:rsidR="00090A07" w:rsidRDefault="00090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118" w:rsidRDefault="009D2266" w:rsidP="00D14E2C">
    <w:pPr>
      <w:pStyle w:val="Header"/>
      <w:framePr w:wrap="around" w:vAnchor="text" w:hAnchor="margin" w:xAlign="right" w:y="1"/>
      <w:rPr>
        <w:rStyle w:val="PageNumber"/>
        <w:szCs w:val="20"/>
      </w:rPr>
    </w:pPr>
    <w:r>
      <w:rPr>
        <w:rStyle w:val="PageNumber"/>
      </w:rPr>
      <w:fldChar w:fldCharType="begin"/>
    </w:r>
    <w:r w:rsidR="007E4118">
      <w:rPr>
        <w:rStyle w:val="PageNumber"/>
      </w:rPr>
      <w:instrText xml:space="preserve">PAGE  </w:instrText>
    </w:r>
    <w:r>
      <w:rPr>
        <w:rStyle w:val="PageNumber"/>
      </w:rPr>
      <w:fldChar w:fldCharType="end"/>
    </w:r>
  </w:p>
  <w:p w:rsidR="007E4118" w:rsidRDefault="007E4118" w:rsidP="0022458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118" w:rsidRDefault="009D2266" w:rsidP="00D14E2C">
    <w:pPr>
      <w:pStyle w:val="Header"/>
      <w:framePr w:wrap="around" w:vAnchor="text" w:hAnchor="margin" w:xAlign="right" w:y="1"/>
      <w:rPr>
        <w:rStyle w:val="PageNumber"/>
        <w:szCs w:val="20"/>
      </w:rPr>
    </w:pPr>
    <w:r>
      <w:rPr>
        <w:rStyle w:val="PageNumber"/>
      </w:rPr>
      <w:fldChar w:fldCharType="begin"/>
    </w:r>
    <w:r w:rsidR="007E4118">
      <w:rPr>
        <w:rStyle w:val="PageNumber"/>
      </w:rPr>
      <w:instrText xml:space="preserve">PAGE  </w:instrText>
    </w:r>
    <w:r>
      <w:rPr>
        <w:rStyle w:val="PageNumber"/>
      </w:rPr>
      <w:fldChar w:fldCharType="separate"/>
    </w:r>
    <w:r w:rsidR="00694B0B">
      <w:rPr>
        <w:rStyle w:val="PageNumber"/>
        <w:noProof/>
      </w:rPr>
      <w:t>8</w:t>
    </w:r>
    <w:r>
      <w:rPr>
        <w:rStyle w:val="PageNumber"/>
      </w:rPr>
      <w:fldChar w:fldCharType="end"/>
    </w:r>
  </w:p>
  <w:p w:rsidR="007E4118" w:rsidRPr="00D14E2C" w:rsidRDefault="007E4118" w:rsidP="00224588">
    <w:pPr>
      <w:pStyle w:val="Header"/>
      <w:ind w:right="360"/>
      <w:rPr>
        <w:rFonts w:asciiTheme="majorHAnsi" w:hAnsiTheme="majorHAnsi"/>
        <w:color w:val="3366FF"/>
      </w:rPr>
    </w:pPr>
    <w:r w:rsidRPr="00D14E2C">
      <w:rPr>
        <w:rFonts w:asciiTheme="majorHAnsi" w:hAnsiTheme="majorHAnsi"/>
        <w:color w:val="3366FF"/>
      </w:rPr>
      <w:t xml:space="preserve">ART 2812C                                                                         </w:t>
    </w:r>
    <w:r>
      <w:rPr>
        <w:rFonts w:asciiTheme="majorHAnsi" w:hAnsiTheme="majorHAnsi"/>
        <w:color w:val="3366FF"/>
      </w:rPr>
      <w:t xml:space="preserve">              </w:t>
    </w:r>
    <w:r w:rsidRPr="00D14E2C">
      <w:rPr>
        <w:rFonts w:asciiTheme="majorHAnsi" w:hAnsiTheme="majorHAnsi"/>
        <w:color w:val="3366FF"/>
      </w:rPr>
      <w:t>Professor Dorotha Lemeh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A501F"/>
    <w:multiLevelType w:val="hybridMultilevel"/>
    <w:tmpl w:val="06ECC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3E3ED5"/>
    <w:multiLevelType w:val="hybridMultilevel"/>
    <w:tmpl w:val="3BEE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C20EB5"/>
    <w:multiLevelType w:val="hybridMultilevel"/>
    <w:tmpl w:val="BA1417F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EF25C9"/>
    <w:multiLevelType w:val="hybridMultilevel"/>
    <w:tmpl w:val="7A02F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32483D"/>
    <w:multiLevelType w:val="hybridMultilevel"/>
    <w:tmpl w:val="6C6E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D84EFE"/>
    <w:multiLevelType w:val="hybridMultilevel"/>
    <w:tmpl w:val="4A88B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EC3B2A"/>
    <w:rsid w:val="00000614"/>
    <w:rsid w:val="00003811"/>
    <w:rsid w:val="00081526"/>
    <w:rsid w:val="00090A07"/>
    <w:rsid w:val="000C1B75"/>
    <w:rsid w:val="000D0B02"/>
    <w:rsid w:val="00101D75"/>
    <w:rsid w:val="0012090F"/>
    <w:rsid w:val="001403E9"/>
    <w:rsid w:val="0018751C"/>
    <w:rsid w:val="001A08A0"/>
    <w:rsid w:val="0020720C"/>
    <w:rsid w:val="00213D06"/>
    <w:rsid w:val="00224588"/>
    <w:rsid w:val="002654F1"/>
    <w:rsid w:val="002953CD"/>
    <w:rsid w:val="004757DB"/>
    <w:rsid w:val="005023F4"/>
    <w:rsid w:val="00532585"/>
    <w:rsid w:val="005624C0"/>
    <w:rsid w:val="00593570"/>
    <w:rsid w:val="005A2186"/>
    <w:rsid w:val="005C1716"/>
    <w:rsid w:val="005E38AB"/>
    <w:rsid w:val="005F6695"/>
    <w:rsid w:val="0063559D"/>
    <w:rsid w:val="00694B0B"/>
    <w:rsid w:val="00703C6A"/>
    <w:rsid w:val="00726695"/>
    <w:rsid w:val="00761933"/>
    <w:rsid w:val="007C14FE"/>
    <w:rsid w:val="007E4118"/>
    <w:rsid w:val="007E7739"/>
    <w:rsid w:val="00846B74"/>
    <w:rsid w:val="008550BB"/>
    <w:rsid w:val="00857318"/>
    <w:rsid w:val="008755B0"/>
    <w:rsid w:val="008B6635"/>
    <w:rsid w:val="00941ADF"/>
    <w:rsid w:val="009D2266"/>
    <w:rsid w:val="00A135E6"/>
    <w:rsid w:val="00A16C24"/>
    <w:rsid w:val="00AC248D"/>
    <w:rsid w:val="00AC62C2"/>
    <w:rsid w:val="00AD1A8A"/>
    <w:rsid w:val="00B33405"/>
    <w:rsid w:val="00B33EEE"/>
    <w:rsid w:val="00B74F72"/>
    <w:rsid w:val="00B7756B"/>
    <w:rsid w:val="00BC5A51"/>
    <w:rsid w:val="00BD0A6A"/>
    <w:rsid w:val="00C00E91"/>
    <w:rsid w:val="00C642A3"/>
    <w:rsid w:val="00C76E13"/>
    <w:rsid w:val="00C924D5"/>
    <w:rsid w:val="00CA2CDD"/>
    <w:rsid w:val="00CF3B0A"/>
    <w:rsid w:val="00CF7B77"/>
    <w:rsid w:val="00D1492E"/>
    <w:rsid w:val="00D14E2C"/>
    <w:rsid w:val="00D23B00"/>
    <w:rsid w:val="00D443A3"/>
    <w:rsid w:val="00D5777A"/>
    <w:rsid w:val="00D92657"/>
    <w:rsid w:val="00DB09DD"/>
    <w:rsid w:val="00DB5EB1"/>
    <w:rsid w:val="00DE234A"/>
    <w:rsid w:val="00E01A1A"/>
    <w:rsid w:val="00E22015"/>
    <w:rsid w:val="00E43BBF"/>
    <w:rsid w:val="00E96116"/>
    <w:rsid w:val="00EC3B2A"/>
    <w:rsid w:val="00EC6CF4"/>
    <w:rsid w:val="00ED34D4"/>
    <w:rsid w:val="00EF2082"/>
    <w:rsid w:val="00F12FA6"/>
    <w:rsid w:val="00F219BD"/>
    <w:rsid w:val="00F3554A"/>
    <w:rsid w:val="00F5063B"/>
    <w:rsid w:val="00F50826"/>
    <w:rsid w:val="00F57EE6"/>
    <w:rsid w:val="00F74FD1"/>
    <w:rsid w:val="00F87E3D"/>
    <w:rsid w:val="00F972D5"/>
    <w:rsid w:val="00FB2188"/>
    <w:rsid w:val="00FB7B74"/>
    <w:rsid w:val="00FF2BC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B2A"/>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C3B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Gill Sans" w:hAnsi="Gill Sans"/>
      <w:sz w:val="22"/>
    </w:rPr>
  </w:style>
  <w:style w:type="character" w:customStyle="1" w:styleId="BodyTextChar">
    <w:name w:val="Body Text Char"/>
    <w:basedOn w:val="DefaultParagraphFont"/>
    <w:link w:val="BodyText"/>
    <w:rsid w:val="00EC3B2A"/>
    <w:rPr>
      <w:rFonts w:ascii="Gill Sans" w:eastAsia="Times New Roman" w:hAnsi="Gill Sans" w:cs="Times New Roman"/>
      <w:sz w:val="22"/>
      <w:szCs w:val="20"/>
    </w:rPr>
  </w:style>
  <w:style w:type="paragraph" w:styleId="ListParagraph">
    <w:name w:val="List Paragraph"/>
    <w:basedOn w:val="Normal"/>
    <w:uiPriority w:val="34"/>
    <w:qFormat/>
    <w:rsid w:val="008550BB"/>
    <w:pPr>
      <w:ind w:left="720"/>
      <w:contextualSpacing/>
    </w:pPr>
    <w:rPr>
      <w:szCs w:val="24"/>
    </w:rPr>
  </w:style>
  <w:style w:type="character" w:styleId="Hyperlink">
    <w:name w:val="Hyperlink"/>
    <w:basedOn w:val="DefaultParagraphFont"/>
    <w:uiPriority w:val="99"/>
    <w:semiHidden/>
    <w:unhideWhenUsed/>
    <w:rsid w:val="008550BB"/>
    <w:rPr>
      <w:color w:val="0000FF" w:themeColor="hyperlink"/>
      <w:u w:val="single"/>
    </w:rPr>
  </w:style>
  <w:style w:type="paragraph" w:styleId="Header">
    <w:name w:val="header"/>
    <w:basedOn w:val="Normal"/>
    <w:link w:val="HeaderChar"/>
    <w:rsid w:val="008550BB"/>
    <w:pPr>
      <w:tabs>
        <w:tab w:val="center" w:pos="4320"/>
        <w:tab w:val="right" w:pos="8640"/>
      </w:tabs>
    </w:pPr>
    <w:rPr>
      <w:szCs w:val="24"/>
    </w:rPr>
  </w:style>
  <w:style w:type="character" w:customStyle="1" w:styleId="HeaderChar">
    <w:name w:val="Header Char"/>
    <w:basedOn w:val="DefaultParagraphFont"/>
    <w:link w:val="Header"/>
    <w:rsid w:val="008550BB"/>
    <w:rPr>
      <w:rFonts w:ascii="Times New Roman" w:eastAsia="Times New Roman" w:hAnsi="Times New Roman" w:cs="Times New Roman"/>
    </w:rPr>
  </w:style>
  <w:style w:type="character" w:styleId="PageNumber">
    <w:name w:val="page number"/>
    <w:basedOn w:val="DefaultParagraphFont"/>
    <w:rsid w:val="008550BB"/>
  </w:style>
  <w:style w:type="paragraph" w:styleId="Footer">
    <w:name w:val="footer"/>
    <w:basedOn w:val="Normal"/>
    <w:link w:val="FooterChar"/>
    <w:uiPriority w:val="99"/>
    <w:semiHidden/>
    <w:unhideWhenUsed/>
    <w:rsid w:val="00D14E2C"/>
    <w:pPr>
      <w:tabs>
        <w:tab w:val="center" w:pos="4320"/>
        <w:tab w:val="right" w:pos="8640"/>
      </w:tabs>
    </w:pPr>
  </w:style>
  <w:style w:type="character" w:customStyle="1" w:styleId="FooterChar">
    <w:name w:val="Footer Char"/>
    <w:basedOn w:val="DefaultParagraphFont"/>
    <w:link w:val="Footer"/>
    <w:uiPriority w:val="99"/>
    <w:semiHidden/>
    <w:rsid w:val="00D14E2C"/>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7E773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sd.fau.edu/Rights.htm"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dlemeh@fau.edu" TargetMode="External"/><Relationship Id="rId12" Type="http://schemas.openxmlformats.org/officeDocument/2006/relationships/hyperlink" Target="http://www.osd.fau.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mazon.com/exec/obidos/search-handle-url/index=books&amp;field-author-exact=Arwen%20P.%20Mohun&amp;rank=-relevance%2C%2Bavailability%2C-daterank/002-1569771-800081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regulations/chapter4/4.001_Code_of_Academic_Integrity.pdf" TargetMode="External"/><Relationship Id="rId5" Type="http://schemas.openxmlformats.org/officeDocument/2006/relationships/footnotes" Target="footnotes.xml"/><Relationship Id="rId15" Type="http://schemas.openxmlformats.org/officeDocument/2006/relationships/hyperlink" Target="http://www.oxfordjournals.org" TargetMode="External"/><Relationship Id="rId10" Type="http://schemas.openxmlformats.org/officeDocument/2006/relationships/hyperlink" Target="http://www.fau.edu/divdept/honcol/academics_honor_code.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la.org" TargetMode="External"/><Relationship Id="rId14" Type="http://schemas.openxmlformats.org/officeDocument/2006/relationships/hyperlink" Target="http://www.jst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2883</Words>
  <Characters>16438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Lemeh</dc:creator>
  <cp:lastModifiedBy>mjenning</cp:lastModifiedBy>
  <cp:revision>2</cp:revision>
  <cp:lastPrinted>2014-09-22T00:35:00Z</cp:lastPrinted>
  <dcterms:created xsi:type="dcterms:W3CDTF">2014-09-25T22:15:00Z</dcterms:created>
  <dcterms:modified xsi:type="dcterms:W3CDTF">2014-09-25T22:15:00Z</dcterms:modified>
</cp:coreProperties>
</file>