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512" w:rsidRDefault="00AD4512" w:rsidP="00AD4512">
      <w:r>
        <w:t>The UCEW would like to offer an informational note to the UUPC to inform them of the opening of a new auxiliary center of the UCEW.  We are proud to announce that the Community Center for Excellence in Writing just opened for business on 9-25-2014  Please find a short description below:</w:t>
      </w:r>
    </w:p>
    <w:p w:rsidR="00AD4512" w:rsidRDefault="00AD4512" w:rsidP="00AD4512"/>
    <w:p w:rsidR="00AD4512" w:rsidRDefault="00AD4512" w:rsidP="00AD4512">
      <w:pPr>
        <w:spacing w:after="150"/>
        <w:rPr>
          <w:rFonts w:ascii="Times New Roman" w:hAnsi="Times New Roman"/>
          <w:sz w:val="24"/>
          <w:szCs w:val="24"/>
        </w:rPr>
      </w:pPr>
      <w:r>
        <w:rPr>
          <w:rFonts w:ascii="Times New Roman" w:hAnsi="Times New Roman"/>
          <w:sz w:val="24"/>
          <w:szCs w:val="24"/>
        </w:rPr>
        <w:t>The CCEW supports and promotes academic and professional writing for those outside of the FAU community. The center is situated in the heart of FAU's Center for Teaching and Learning (CTL), which is located on the second floor of the General Classroom South (GS) building on the Boca Raton campus.</w:t>
      </w:r>
    </w:p>
    <w:p w:rsidR="00AD4512" w:rsidRDefault="00AD4512" w:rsidP="00AD4512">
      <w:pPr>
        <w:spacing w:after="150"/>
        <w:rPr>
          <w:rFonts w:ascii="Times New Roman" w:hAnsi="Times New Roman"/>
          <w:sz w:val="24"/>
          <w:szCs w:val="24"/>
        </w:rPr>
      </w:pPr>
      <w:r>
        <w:rPr>
          <w:rFonts w:ascii="Times New Roman" w:hAnsi="Times New Roman"/>
          <w:sz w:val="24"/>
          <w:szCs w:val="24"/>
        </w:rPr>
        <w:t>We offer individualized writing consultations and workshops. While the CCEW may assist both experienced and emerging writers with any writing project, the CCEW consultants are especially trained to aid prospective undergraduates and graduates with the development of university-level writing skills.</w:t>
      </w:r>
    </w:p>
    <w:p w:rsidR="00AD4512" w:rsidRDefault="00AD4512" w:rsidP="00AD4512">
      <w:pPr>
        <w:rPr>
          <w:rFonts w:ascii="Times New Roman" w:hAnsi="Times New Roman"/>
          <w:sz w:val="24"/>
          <w:szCs w:val="24"/>
        </w:rPr>
      </w:pPr>
      <w:r>
        <w:rPr>
          <w:rFonts w:ascii="Times New Roman" w:hAnsi="Times New Roman"/>
          <w:sz w:val="24"/>
          <w:szCs w:val="24"/>
        </w:rPr>
        <w:t>The CCEW can offer guidance on a wide array of specific writing tasks such as admissions essays, personal statements, job applications, applications for graduate school, and prompts designed to help clients succeed in their anticipated disciplines and fields.</w:t>
      </w:r>
    </w:p>
    <w:p w:rsidR="00AD4512" w:rsidRDefault="00AD4512" w:rsidP="00AD4512">
      <w:pPr>
        <w:rPr>
          <w:rFonts w:ascii="Times New Roman" w:hAnsi="Times New Roman"/>
          <w:sz w:val="24"/>
          <w:szCs w:val="24"/>
        </w:rPr>
      </w:pPr>
    </w:p>
    <w:p w:rsidR="00AD4512" w:rsidRDefault="00AD4512" w:rsidP="00AD4512">
      <w:pPr>
        <w:rPr>
          <w:rFonts w:ascii="Times New Roman" w:hAnsi="Times New Roman"/>
          <w:sz w:val="24"/>
          <w:szCs w:val="24"/>
        </w:rPr>
      </w:pPr>
      <w:r>
        <w:rPr>
          <w:rFonts w:ascii="Times New Roman" w:hAnsi="Times New Roman"/>
          <w:sz w:val="24"/>
          <w:szCs w:val="24"/>
        </w:rPr>
        <w:t>Rates for consultations are as follows:</w:t>
      </w:r>
    </w:p>
    <w:p w:rsidR="00AD4512" w:rsidRDefault="00AD4512" w:rsidP="00AD4512">
      <w:pPr>
        <w:rPr>
          <w:rFonts w:ascii="Times New Roman" w:hAnsi="Times New Roman"/>
          <w:sz w:val="24"/>
          <w:szCs w:val="24"/>
        </w:rPr>
      </w:pPr>
      <w:r>
        <w:rPr>
          <w:rFonts w:ascii="Times New Roman" w:hAnsi="Times New Roman"/>
          <w:sz w:val="24"/>
          <w:szCs w:val="24"/>
        </w:rPr>
        <w:t xml:space="preserve">Individual Session </w:t>
      </w:r>
    </w:p>
    <w:p w:rsidR="00AD4512" w:rsidRDefault="00AD4512" w:rsidP="00AD4512">
      <w:pPr>
        <w:rPr>
          <w:rFonts w:ascii="Times New Roman" w:hAnsi="Times New Roman"/>
          <w:sz w:val="24"/>
          <w:szCs w:val="24"/>
        </w:rPr>
      </w:pPr>
      <w:r>
        <w:rPr>
          <w:rFonts w:ascii="Times New Roman" w:hAnsi="Times New Roman"/>
          <w:sz w:val="24"/>
          <w:szCs w:val="24"/>
        </w:rPr>
        <w:t>       • $85 for one, 55-minute consultation, with no diagnostic in-take consultation</w:t>
      </w:r>
    </w:p>
    <w:p w:rsidR="00AD4512" w:rsidRDefault="00AD4512" w:rsidP="00AD4512">
      <w:pPr>
        <w:rPr>
          <w:rFonts w:ascii="Times New Roman" w:hAnsi="Times New Roman"/>
          <w:sz w:val="24"/>
          <w:szCs w:val="24"/>
        </w:rPr>
      </w:pPr>
    </w:p>
    <w:p w:rsidR="00AD4512" w:rsidRDefault="00AD4512" w:rsidP="00AD4512">
      <w:pPr>
        <w:rPr>
          <w:rFonts w:ascii="Times New Roman" w:hAnsi="Times New Roman"/>
          <w:sz w:val="24"/>
          <w:szCs w:val="24"/>
        </w:rPr>
      </w:pPr>
      <w:r>
        <w:rPr>
          <w:rFonts w:ascii="Times New Roman" w:hAnsi="Times New Roman"/>
          <w:sz w:val="24"/>
          <w:szCs w:val="24"/>
        </w:rPr>
        <w:t xml:space="preserve">Diagnostic In-Take Consultation </w:t>
      </w:r>
    </w:p>
    <w:p w:rsidR="00AD4512" w:rsidRDefault="00AD4512" w:rsidP="00AD4512">
      <w:pPr>
        <w:rPr>
          <w:rFonts w:ascii="Times New Roman" w:hAnsi="Times New Roman"/>
          <w:sz w:val="24"/>
          <w:szCs w:val="24"/>
        </w:rPr>
      </w:pPr>
      <w:r>
        <w:rPr>
          <w:rFonts w:ascii="Times New Roman" w:hAnsi="Times New Roman"/>
          <w:sz w:val="24"/>
          <w:szCs w:val="24"/>
        </w:rPr>
        <w:t>       • $100 for a diagnostic in-take consultation (which includes the testing, interview, and curriculum development process)</w:t>
      </w:r>
    </w:p>
    <w:p w:rsidR="00AD4512" w:rsidRDefault="00AD4512" w:rsidP="00AD4512">
      <w:pPr>
        <w:rPr>
          <w:rFonts w:ascii="Times New Roman" w:hAnsi="Times New Roman"/>
          <w:sz w:val="24"/>
          <w:szCs w:val="24"/>
        </w:rPr>
      </w:pPr>
    </w:p>
    <w:p w:rsidR="00AD4512" w:rsidRDefault="00AD4512" w:rsidP="00AD4512">
      <w:pPr>
        <w:rPr>
          <w:rFonts w:ascii="Times New Roman" w:hAnsi="Times New Roman"/>
          <w:sz w:val="24"/>
          <w:szCs w:val="24"/>
        </w:rPr>
      </w:pPr>
      <w:r>
        <w:rPr>
          <w:rFonts w:ascii="Times New Roman" w:hAnsi="Times New Roman"/>
          <w:sz w:val="24"/>
          <w:szCs w:val="24"/>
        </w:rPr>
        <w:t xml:space="preserve">Package Rates (May Only Be Purchased </w:t>
      </w:r>
      <w:proofErr w:type="gramStart"/>
      <w:r>
        <w:rPr>
          <w:rFonts w:ascii="Times New Roman" w:hAnsi="Times New Roman"/>
          <w:sz w:val="24"/>
          <w:szCs w:val="24"/>
        </w:rPr>
        <w:t>After</w:t>
      </w:r>
      <w:proofErr w:type="gramEnd"/>
      <w:r>
        <w:rPr>
          <w:rFonts w:ascii="Times New Roman" w:hAnsi="Times New Roman"/>
          <w:sz w:val="24"/>
          <w:szCs w:val="24"/>
        </w:rPr>
        <w:t xml:space="preserve"> the Diagnostic In-take Consultation is Completed)</w:t>
      </w:r>
    </w:p>
    <w:p w:rsidR="00AD4512" w:rsidRDefault="00AD4512" w:rsidP="00AD4512">
      <w:pPr>
        <w:rPr>
          <w:rFonts w:ascii="Times New Roman" w:hAnsi="Times New Roman"/>
          <w:sz w:val="24"/>
          <w:szCs w:val="24"/>
        </w:rPr>
      </w:pPr>
      <w:r>
        <w:rPr>
          <w:rFonts w:ascii="Times New Roman" w:hAnsi="Times New Roman"/>
          <w:sz w:val="24"/>
          <w:szCs w:val="24"/>
        </w:rPr>
        <w:t>       • $150 for a two-visit package ($75 per hour), which must be purchased online at the time of the diagnostic consultation</w:t>
      </w:r>
    </w:p>
    <w:p w:rsidR="00AD4512" w:rsidRDefault="00AD4512" w:rsidP="00AD4512">
      <w:pPr>
        <w:rPr>
          <w:rFonts w:ascii="Times New Roman" w:hAnsi="Times New Roman"/>
          <w:sz w:val="24"/>
          <w:szCs w:val="24"/>
        </w:rPr>
      </w:pPr>
      <w:r>
        <w:rPr>
          <w:rFonts w:ascii="Times New Roman" w:hAnsi="Times New Roman"/>
          <w:sz w:val="24"/>
          <w:szCs w:val="24"/>
        </w:rPr>
        <w:t>       • $350 for a five-visit package ($70 per hour), which must be purchased online at the time of the diagnostic consultation</w:t>
      </w:r>
    </w:p>
    <w:p w:rsidR="00AD4512" w:rsidRDefault="00AD4512" w:rsidP="00AD4512">
      <w:pPr>
        <w:rPr>
          <w:rFonts w:ascii="Times New Roman" w:hAnsi="Times New Roman"/>
          <w:sz w:val="24"/>
          <w:szCs w:val="24"/>
        </w:rPr>
      </w:pPr>
      <w:r>
        <w:rPr>
          <w:rFonts w:ascii="Times New Roman" w:hAnsi="Times New Roman"/>
          <w:sz w:val="24"/>
          <w:szCs w:val="24"/>
        </w:rPr>
        <w:t>       • $650 for a ten-visit package ($65 per hour), which must be purchased online at the time of the diagnostic consultation</w:t>
      </w:r>
    </w:p>
    <w:p w:rsidR="00AD4512" w:rsidRDefault="00AD4512" w:rsidP="00AD4512">
      <w:pPr>
        <w:rPr>
          <w:rFonts w:ascii="Times New Roman" w:hAnsi="Times New Roman"/>
          <w:sz w:val="24"/>
          <w:szCs w:val="24"/>
        </w:rPr>
      </w:pPr>
      <w:r>
        <w:rPr>
          <w:rFonts w:ascii="Times New Roman" w:hAnsi="Times New Roman"/>
          <w:sz w:val="24"/>
          <w:szCs w:val="24"/>
        </w:rPr>
        <w:t>       • $1,200 for a twenty-visit package ($60 per hour), which must be purchased online at the time of the diagnostic consultation</w:t>
      </w:r>
    </w:p>
    <w:p w:rsidR="00AD4512" w:rsidRDefault="00AD4512" w:rsidP="00AD4512">
      <w:pPr>
        <w:rPr>
          <w:rFonts w:ascii="Times New Roman" w:hAnsi="Times New Roman"/>
          <w:sz w:val="24"/>
          <w:szCs w:val="24"/>
        </w:rPr>
      </w:pPr>
    </w:p>
    <w:p w:rsidR="00AD4512" w:rsidRDefault="00AD4512" w:rsidP="00AD4512">
      <w:pPr>
        <w:rPr>
          <w:rFonts w:ascii="Times New Roman" w:hAnsi="Times New Roman"/>
          <w:sz w:val="24"/>
          <w:szCs w:val="24"/>
        </w:rPr>
      </w:pPr>
      <w:r>
        <w:rPr>
          <w:rFonts w:ascii="Times New Roman" w:hAnsi="Times New Roman"/>
          <w:sz w:val="24"/>
          <w:szCs w:val="24"/>
        </w:rPr>
        <w:t>Rates for workshops are $30 for external clients to the FAU community and $5.00 for students.</w:t>
      </w:r>
    </w:p>
    <w:p w:rsidR="00AD4512" w:rsidRDefault="00AD4512" w:rsidP="00AD4512">
      <w:pPr>
        <w:rPr>
          <w:rFonts w:ascii="Times New Roman" w:hAnsi="Times New Roman"/>
          <w:sz w:val="24"/>
          <w:szCs w:val="24"/>
        </w:rPr>
      </w:pPr>
    </w:p>
    <w:p w:rsidR="00AD4512" w:rsidRDefault="00AD4512" w:rsidP="00AD4512">
      <w:pPr>
        <w:rPr>
          <w:rFonts w:ascii="Times New Roman" w:hAnsi="Times New Roman"/>
          <w:sz w:val="24"/>
          <w:szCs w:val="24"/>
        </w:rPr>
      </w:pPr>
      <w:r>
        <w:rPr>
          <w:rFonts w:ascii="Times New Roman" w:hAnsi="Times New Roman"/>
          <w:sz w:val="24"/>
          <w:szCs w:val="24"/>
        </w:rPr>
        <w:t>Please visit our website for additional information:</w:t>
      </w:r>
    </w:p>
    <w:p w:rsidR="00AD4512" w:rsidRDefault="00AD4512" w:rsidP="00AD4512">
      <w:pPr>
        <w:rPr>
          <w:rFonts w:ascii="Times New Roman" w:hAnsi="Times New Roman"/>
          <w:sz w:val="24"/>
          <w:szCs w:val="24"/>
        </w:rPr>
      </w:pPr>
      <w:hyperlink r:id="rId4" w:history="1">
        <w:r>
          <w:rPr>
            <w:rStyle w:val="Hyperlink"/>
            <w:rFonts w:ascii="Times New Roman" w:hAnsi="Times New Roman"/>
            <w:sz w:val="24"/>
            <w:szCs w:val="24"/>
          </w:rPr>
          <w:t>www.fau.edu/ccew</w:t>
        </w:r>
      </w:hyperlink>
    </w:p>
    <w:p w:rsidR="00AD4512" w:rsidRDefault="00AD4512" w:rsidP="00AD4512"/>
    <w:p w:rsidR="00B3629A" w:rsidRDefault="00B3629A"/>
    <w:sectPr w:rsidR="00B3629A" w:rsidSect="00B362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4512"/>
    <w:rsid w:val="00AD4512"/>
    <w:rsid w:val="00B36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1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4512"/>
    <w:rPr>
      <w:color w:val="0000FF"/>
      <w:u w:val="single"/>
    </w:rPr>
  </w:style>
</w:styles>
</file>

<file path=word/webSettings.xml><?xml version="1.0" encoding="utf-8"?>
<w:webSettings xmlns:r="http://schemas.openxmlformats.org/officeDocument/2006/relationships" xmlns:w="http://schemas.openxmlformats.org/wordprocessingml/2006/main">
  <w:divs>
    <w:div w:id="24589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u.edu/cc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mjenning</dc:creator>
  <cp:lastModifiedBy>mjenning</cp:lastModifiedBy>
  <cp:revision>1</cp:revision>
  <dcterms:created xsi:type="dcterms:W3CDTF">2014-09-30T13:44:00Z</dcterms:created>
  <dcterms:modified xsi:type="dcterms:W3CDTF">2014-09-30T13:44:00Z</dcterms:modified>
</cp:coreProperties>
</file>