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F9" w:rsidRPr="00DA6146" w:rsidRDefault="00F835F9" w:rsidP="00F835F9">
      <w:pPr>
        <w:shd w:val="clear" w:color="auto" w:fill="FFFFFF"/>
        <w:spacing w:after="0" w:line="240" w:lineRule="auto"/>
        <w:rPr>
          <w:rFonts w:eastAsia="Times New Roman" w:cs="Times New Roman"/>
          <w:b/>
          <w:color w:val="222222"/>
          <w:szCs w:val="24"/>
        </w:rPr>
      </w:pPr>
      <w:r w:rsidRPr="00DA6146">
        <w:rPr>
          <w:rFonts w:eastAsia="Times New Roman" w:cs="Times New Roman"/>
          <w:b/>
          <w:color w:val="222222"/>
          <w:szCs w:val="24"/>
        </w:rPr>
        <w:t xml:space="preserve">WAC committee meeting </w:t>
      </w:r>
      <w:r w:rsidRPr="00DA6146">
        <w:rPr>
          <w:rFonts w:eastAsia="Times New Roman" w:cs="Times New Roman"/>
          <w:b/>
          <w:color w:val="222222"/>
          <w:szCs w:val="24"/>
        </w:rPr>
        <w:br/>
        <w:t>Friday, March 18, 2016</w:t>
      </w:r>
    </w:p>
    <w:p w:rsidR="00F835F9" w:rsidRPr="00DA6146" w:rsidRDefault="00F835F9" w:rsidP="00F835F9">
      <w:pPr>
        <w:shd w:val="clear" w:color="auto" w:fill="FFFFFF"/>
        <w:spacing w:after="0" w:line="240" w:lineRule="auto"/>
        <w:rPr>
          <w:rFonts w:eastAsia="Times New Roman" w:cs="Times New Roman"/>
          <w:b/>
          <w:color w:val="222222"/>
          <w:szCs w:val="24"/>
        </w:rPr>
      </w:pPr>
    </w:p>
    <w:p w:rsidR="00F835F9" w:rsidRPr="00DA6146" w:rsidRDefault="00730224" w:rsidP="00F835F9">
      <w:pPr>
        <w:shd w:val="clear" w:color="auto" w:fill="FFFFFF"/>
        <w:spacing w:after="0" w:line="240" w:lineRule="auto"/>
        <w:rPr>
          <w:rFonts w:eastAsia="Times New Roman" w:cs="Times New Roman"/>
          <w:color w:val="222222"/>
          <w:szCs w:val="24"/>
        </w:rPr>
      </w:pPr>
      <w:r w:rsidRPr="00DA6146">
        <w:rPr>
          <w:rFonts w:eastAsia="Times New Roman" w:cs="Times New Roman"/>
          <w:b/>
          <w:color w:val="222222"/>
          <w:szCs w:val="24"/>
        </w:rPr>
        <w:t>Present</w:t>
      </w:r>
      <w:r w:rsidRPr="00DA6146">
        <w:rPr>
          <w:rFonts w:eastAsia="Times New Roman" w:cs="Times New Roman"/>
          <w:color w:val="222222"/>
          <w:szCs w:val="24"/>
        </w:rPr>
        <w:t>: Jeff Galin, Dan Murtaugh, Joe Su, Allen Smith (arrived half way through</w:t>
      </w:r>
      <w:proofErr w:type="gramStart"/>
      <w:r w:rsidRPr="00DA6146">
        <w:rPr>
          <w:rFonts w:eastAsia="Times New Roman" w:cs="Times New Roman"/>
          <w:color w:val="222222"/>
          <w:szCs w:val="24"/>
        </w:rPr>
        <w:t>)</w:t>
      </w:r>
      <w:proofErr w:type="gramEnd"/>
      <w:r w:rsidRPr="00DA6146">
        <w:rPr>
          <w:rFonts w:eastAsia="Times New Roman" w:cs="Times New Roman"/>
          <w:color w:val="222222"/>
          <w:szCs w:val="24"/>
        </w:rPr>
        <w:br/>
      </w:r>
      <w:r w:rsidRPr="00DA6146">
        <w:rPr>
          <w:rFonts w:eastAsia="Times New Roman" w:cs="Times New Roman"/>
          <w:b/>
          <w:color w:val="222222"/>
          <w:szCs w:val="24"/>
        </w:rPr>
        <w:t>Absent</w:t>
      </w:r>
      <w:r w:rsidRPr="00DA6146">
        <w:rPr>
          <w:rFonts w:eastAsia="Times New Roman" w:cs="Times New Roman"/>
          <w:color w:val="222222"/>
          <w:szCs w:val="24"/>
        </w:rPr>
        <w:t>: Fred Bloetscher, Julia Mason, Rachel Luria</w:t>
      </w: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1. </w:t>
      </w:r>
      <w:r w:rsidRPr="00DA6146">
        <w:rPr>
          <w:rFonts w:eastAsia="Times New Roman" w:cs="Times New Roman"/>
          <w:b/>
          <w:color w:val="222222"/>
          <w:szCs w:val="24"/>
        </w:rPr>
        <w:t>Writing Enriched Curriculum</w:t>
      </w:r>
      <w:r w:rsidRPr="00DA6146">
        <w:rPr>
          <w:rFonts w:eastAsia="Times New Roman" w:cs="Times New Roman"/>
          <w:color w:val="222222"/>
          <w:szCs w:val="24"/>
        </w:rPr>
        <w:t>: update on WEC in Languages, Linguistics, &amp; Comparative Literatures</w:t>
      </w:r>
      <w:r w:rsidR="00780330" w:rsidRPr="00DA6146">
        <w:rPr>
          <w:rFonts w:eastAsia="Times New Roman" w:cs="Times New Roman"/>
          <w:color w:val="222222"/>
          <w:szCs w:val="24"/>
        </w:rPr>
        <w:t xml:space="preserve"> (LLCL)</w:t>
      </w:r>
      <w:r w:rsidRPr="00DA6146">
        <w:rPr>
          <w:rFonts w:eastAsia="Times New Roman" w:cs="Times New Roman"/>
          <w:color w:val="222222"/>
          <w:szCs w:val="24"/>
        </w:rPr>
        <w:t>; Ocean and Mechanical Engineering</w:t>
      </w:r>
      <w:r w:rsidR="00780330" w:rsidRPr="00DA6146">
        <w:rPr>
          <w:rFonts w:eastAsia="Times New Roman" w:cs="Times New Roman"/>
          <w:color w:val="222222"/>
          <w:szCs w:val="24"/>
        </w:rPr>
        <w:t xml:space="preserve"> (OME)</w:t>
      </w:r>
      <w:r w:rsidRPr="00DA6146">
        <w:rPr>
          <w:rFonts w:eastAsia="Times New Roman" w:cs="Times New Roman"/>
          <w:color w:val="222222"/>
          <w:szCs w:val="24"/>
        </w:rPr>
        <w:t>; possibil</w:t>
      </w:r>
      <w:r w:rsidR="00780330" w:rsidRPr="00DA6146">
        <w:rPr>
          <w:rFonts w:eastAsia="Times New Roman" w:cs="Times New Roman"/>
          <w:color w:val="222222"/>
          <w:szCs w:val="24"/>
        </w:rPr>
        <w:t>ity of next pilot in Sociology.</w:t>
      </w:r>
    </w:p>
    <w:p w:rsidR="00780330" w:rsidRPr="00DA6146" w:rsidRDefault="00780330" w:rsidP="00F835F9">
      <w:pPr>
        <w:shd w:val="clear" w:color="auto" w:fill="FFFFFF"/>
        <w:spacing w:after="0" w:line="240" w:lineRule="auto"/>
        <w:rPr>
          <w:rFonts w:eastAsia="Times New Roman" w:cs="Times New Roman"/>
          <w:color w:val="222222"/>
          <w:szCs w:val="24"/>
        </w:rPr>
      </w:pPr>
    </w:p>
    <w:p w:rsidR="00F835F9" w:rsidRPr="00703726" w:rsidRDefault="00780330" w:rsidP="00B450D7">
      <w:pPr>
        <w:shd w:val="clear" w:color="auto" w:fill="FFFFFF"/>
        <w:spacing w:after="0" w:line="240" w:lineRule="auto"/>
        <w:ind w:left="720"/>
        <w:rPr>
          <w:rFonts w:eastAsia="Times New Roman" w:cs="Times New Roman"/>
          <w:color w:val="222222"/>
          <w:szCs w:val="24"/>
        </w:rPr>
      </w:pPr>
      <w:r w:rsidRPr="00DA6146">
        <w:rPr>
          <w:rFonts w:eastAsia="Times New Roman" w:cs="Times New Roman"/>
          <w:b/>
          <w:color w:val="222222"/>
          <w:szCs w:val="24"/>
        </w:rPr>
        <w:t xml:space="preserve">LLCL: </w:t>
      </w:r>
      <w:r w:rsidRPr="00DA6146">
        <w:rPr>
          <w:rFonts w:eastAsia="Times New Roman" w:cs="Times New Roman"/>
          <w:color w:val="222222"/>
          <w:szCs w:val="24"/>
        </w:rPr>
        <w:t>The dept. has had at least one language teaching development workshop for faculty in February. The guest speaker was Melissa Baralt, FIU assistant pr</w:t>
      </w:r>
      <w:r w:rsidR="00B450D7" w:rsidRPr="00DA6146">
        <w:rPr>
          <w:rFonts w:eastAsia="Times New Roman" w:cs="Times New Roman"/>
          <w:color w:val="222222"/>
          <w:szCs w:val="24"/>
        </w:rPr>
        <w:t>ofessor of applied linguistics. In fall 2015 LLCL</w:t>
      </w:r>
      <w:r w:rsidR="004A3951" w:rsidRPr="00DA6146">
        <w:rPr>
          <w:rFonts w:eastAsia="Times New Roman" w:cs="Times New Roman"/>
          <w:color w:val="222222"/>
          <w:szCs w:val="24"/>
        </w:rPr>
        <w:t xml:space="preserve">’s Spanish </w:t>
      </w:r>
      <w:r w:rsidR="00024F9E" w:rsidRPr="00DA6146">
        <w:rPr>
          <w:rFonts w:eastAsia="Times New Roman" w:cs="Times New Roman"/>
          <w:color w:val="222222"/>
          <w:szCs w:val="24"/>
        </w:rPr>
        <w:t>unit identified supplementary readings for 2000-level language courses and is</w:t>
      </w:r>
      <w:r w:rsidR="00B450D7" w:rsidRPr="00DA6146">
        <w:rPr>
          <w:rFonts w:eastAsia="Times New Roman" w:cs="Times New Roman"/>
          <w:color w:val="222222"/>
          <w:szCs w:val="24"/>
        </w:rPr>
        <w:t xml:space="preserve"> incorporating them in </w:t>
      </w:r>
      <w:proofErr w:type="gramStart"/>
      <w:r w:rsidR="00B450D7" w:rsidRPr="00DA6146">
        <w:rPr>
          <w:rFonts w:eastAsia="Times New Roman" w:cs="Times New Roman"/>
          <w:color w:val="222222"/>
          <w:szCs w:val="24"/>
        </w:rPr>
        <w:t>Spring</w:t>
      </w:r>
      <w:proofErr w:type="gramEnd"/>
      <w:r w:rsidR="00B450D7" w:rsidRPr="00DA6146">
        <w:rPr>
          <w:rFonts w:eastAsia="Times New Roman" w:cs="Times New Roman"/>
          <w:color w:val="222222"/>
          <w:szCs w:val="24"/>
        </w:rPr>
        <w:t xml:space="preserve"> 2016. </w:t>
      </w:r>
      <w:r w:rsidR="004A3951" w:rsidRPr="00DA6146">
        <w:rPr>
          <w:rFonts w:eastAsia="Times New Roman" w:cs="Times New Roman"/>
          <w:color w:val="222222"/>
          <w:szCs w:val="24"/>
        </w:rPr>
        <w:t>The French unit is working on a bibliography of outside texts. The Linguistics unit is deferring its self-study until fall 2016.</w:t>
      </w:r>
      <w:r w:rsidR="00703726">
        <w:rPr>
          <w:rFonts w:eastAsia="Times New Roman" w:cs="Times New Roman"/>
          <w:color w:val="222222"/>
          <w:szCs w:val="24"/>
        </w:rPr>
        <w:t xml:space="preserve"> There is currently an </w:t>
      </w:r>
      <w:r w:rsidR="00703726">
        <w:rPr>
          <w:rFonts w:eastAsia="Times New Roman" w:cs="Times New Roman"/>
          <w:i/>
          <w:color w:val="222222"/>
          <w:szCs w:val="24"/>
        </w:rPr>
        <w:t>in-lingua</w:t>
      </w:r>
      <w:r w:rsidR="00703726">
        <w:rPr>
          <w:rFonts w:eastAsia="Times New Roman" w:cs="Times New Roman"/>
          <w:color w:val="222222"/>
          <w:szCs w:val="24"/>
        </w:rPr>
        <w:t xml:space="preserve"> writing consultant at the UCEW.</w:t>
      </w:r>
      <w:bookmarkStart w:id="0" w:name="_GoBack"/>
      <w:bookmarkEnd w:id="0"/>
    </w:p>
    <w:p w:rsidR="004A3951" w:rsidRPr="00DA6146" w:rsidRDefault="004A3951" w:rsidP="00B450D7">
      <w:pPr>
        <w:shd w:val="clear" w:color="auto" w:fill="FFFFFF"/>
        <w:spacing w:after="0" w:line="240" w:lineRule="auto"/>
        <w:ind w:left="720"/>
        <w:rPr>
          <w:rFonts w:eastAsia="Times New Roman" w:cs="Times New Roman"/>
          <w:color w:val="222222"/>
          <w:szCs w:val="24"/>
        </w:rPr>
      </w:pPr>
    </w:p>
    <w:p w:rsidR="004A3951" w:rsidRPr="00DA6146" w:rsidRDefault="004A3951" w:rsidP="00B450D7">
      <w:pPr>
        <w:shd w:val="clear" w:color="auto" w:fill="FFFFFF"/>
        <w:spacing w:after="0" w:line="240" w:lineRule="auto"/>
        <w:ind w:left="720"/>
        <w:rPr>
          <w:rFonts w:eastAsia="Times New Roman" w:cs="Times New Roman"/>
          <w:color w:val="222222"/>
          <w:szCs w:val="24"/>
        </w:rPr>
      </w:pPr>
      <w:r w:rsidRPr="00DA6146">
        <w:rPr>
          <w:rFonts w:eastAsia="Times New Roman" w:cs="Times New Roman"/>
          <w:b/>
          <w:color w:val="222222"/>
          <w:szCs w:val="24"/>
        </w:rPr>
        <w:t>OME:</w:t>
      </w:r>
      <w:r w:rsidRPr="00DA6146">
        <w:rPr>
          <w:rFonts w:eastAsia="Times New Roman" w:cs="Times New Roman"/>
          <w:color w:val="222222"/>
          <w:szCs w:val="24"/>
        </w:rPr>
        <w:t xml:space="preserve"> The department has had two of the self-study meetings and has identified a list of </w:t>
      </w:r>
      <w:r w:rsidR="00024F9E" w:rsidRPr="00DA6146">
        <w:rPr>
          <w:rFonts w:eastAsia="Times New Roman" w:cs="Times New Roman"/>
          <w:color w:val="222222"/>
          <w:szCs w:val="24"/>
        </w:rPr>
        <w:t xml:space="preserve">writing </w:t>
      </w:r>
      <w:r w:rsidRPr="00DA6146">
        <w:rPr>
          <w:rFonts w:eastAsia="Times New Roman" w:cs="Times New Roman"/>
          <w:color w:val="222222"/>
          <w:szCs w:val="24"/>
        </w:rPr>
        <w:t xml:space="preserve">abilities. The liaison team met with </w:t>
      </w:r>
      <w:r w:rsidRPr="00DA6146">
        <w:rPr>
          <w:rFonts w:eastAsia="Times New Roman" w:cs="Times New Roman"/>
          <w:b/>
          <w:color w:val="222222"/>
          <w:szCs w:val="24"/>
        </w:rPr>
        <w:t>JG</w:t>
      </w:r>
      <w:r w:rsidRPr="00DA6146">
        <w:rPr>
          <w:rFonts w:eastAsia="Times New Roman" w:cs="Times New Roman"/>
          <w:color w:val="222222"/>
          <w:szCs w:val="24"/>
        </w:rPr>
        <w:t xml:space="preserve"> to start defining </w:t>
      </w:r>
      <w:proofErr w:type="gramStart"/>
      <w:r w:rsidRPr="00DA6146">
        <w:rPr>
          <w:rFonts w:eastAsia="Times New Roman" w:cs="Times New Roman"/>
          <w:color w:val="222222"/>
          <w:szCs w:val="24"/>
        </w:rPr>
        <w:t>each ability</w:t>
      </w:r>
      <w:proofErr w:type="gramEnd"/>
      <w:r w:rsidRPr="00DA6146">
        <w:rPr>
          <w:rFonts w:eastAsia="Times New Roman" w:cs="Times New Roman"/>
          <w:color w:val="222222"/>
          <w:szCs w:val="24"/>
        </w:rPr>
        <w:t xml:space="preserve"> for the rubric. The liaison team will meet again to finish the process of defining each ability at various levels for the rubric. They will then map where in the curriculum they want for </w:t>
      </w:r>
      <w:r w:rsidR="00024F9E" w:rsidRPr="00DA6146">
        <w:rPr>
          <w:rFonts w:eastAsia="Times New Roman" w:cs="Times New Roman"/>
          <w:color w:val="222222"/>
          <w:szCs w:val="24"/>
        </w:rPr>
        <w:t xml:space="preserve">each ability level </w:t>
      </w:r>
      <w:r w:rsidRPr="00DA6146">
        <w:rPr>
          <w:rFonts w:eastAsia="Times New Roman" w:cs="Times New Roman"/>
          <w:color w:val="222222"/>
          <w:szCs w:val="24"/>
        </w:rPr>
        <w:t xml:space="preserve">to occur. Before the end of the semester, the full department will meet again to imagine implementation possibilities for next year. The final report may not get submitted until after the semester is over sometime in May, so </w:t>
      </w:r>
      <w:r w:rsidRPr="00DA6146">
        <w:rPr>
          <w:rFonts w:eastAsia="Times New Roman" w:cs="Times New Roman"/>
          <w:b/>
          <w:color w:val="222222"/>
          <w:szCs w:val="24"/>
        </w:rPr>
        <w:t>WAC committee</w:t>
      </w:r>
      <w:r w:rsidRPr="00DA6146">
        <w:rPr>
          <w:rFonts w:eastAsia="Times New Roman" w:cs="Times New Roman"/>
          <w:color w:val="222222"/>
          <w:szCs w:val="24"/>
        </w:rPr>
        <w:t xml:space="preserve"> may have to review/give feedback/approve the plan over the summer/in June before the end of the fiscal year.</w:t>
      </w:r>
    </w:p>
    <w:p w:rsidR="004A3951" w:rsidRPr="00DA6146" w:rsidRDefault="004A3951" w:rsidP="00B450D7">
      <w:pPr>
        <w:shd w:val="clear" w:color="auto" w:fill="FFFFFF"/>
        <w:spacing w:after="0" w:line="240" w:lineRule="auto"/>
        <w:ind w:left="720"/>
        <w:rPr>
          <w:rFonts w:eastAsia="Times New Roman" w:cs="Times New Roman"/>
          <w:color w:val="222222"/>
          <w:szCs w:val="24"/>
        </w:rPr>
      </w:pPr>
    </w:p>
    <w:p w:rsidR="004A3951" w:rsidRPr="00DA6146" w:rsidRDefault="004A3951" w:rsidP="00B450D7">
      <w:pPr>
        <w:shd w:val="clear" w:color="auto" w:fill="FFFFFF"/>
        <w:spacing w:after="0" w:line="240" w:lineRule="auto"/>
        <w:ind w:left="720"/>
        <w:rPr>
          <w:rFonts w:eastAsia="Times New Roman" w:cs="Times New Roman"/>
          <w:color w:val="222222"/>
          <w:szCs w:val="24"/>
        </w:rPr>
      </w:pPr>
      <w:r w:rsidRPr="00DA6146">
        <w:rPr>
          <w:rFonts w:eastAsia="Times New Roman" w:cs="Times New Roman"/>
          <w:b/>
          <w:color w:val="222222"/>
          <w:szCs w:val="24"/>
        </w:rPr>
        <w:t xml:space="preserve">Sociology: </w:t>
      </w:r>
      <w:r w:rsidRPr="00DA6146">
        <w:rPr>
          <w:rFonts w:eastAsia="Times New Roman" w:cs="Times New Roman"/>
          <w:color w:val="222222"/>
          <w:szCs w:val="24"/>
        </w:rPr>
        <w:t xml:space="preserve">we’ve presented the program to the department, but have not gotten a decision from them as to whether they will participate or not. If they decline, we will have to find an alternative to pilot next year so that we do not lose the funding line. </w:t>
      </w:r>
    </w:p>
    <w:p w:rsidR="004A3951" w:rsidRPr="00DA6146" w:rsidRDefault="004A3951" w:rsidP="00B450D7">
      <w:pPr>
        <w:shd w:val="clear" w:color="auto" w:fill="FFFFFF"/>
        <w:spacing w:after="0" w:line="240" w:lineRule="auto"/>
        <w:ind w:left="720"/>
        <w:rPr>
          <w:rFonts w:eastAsia="Times New Roman" w:cs="Times New Roman"/>
          <w:color w:val="222222"/>
          <w:szCs w:val="24"/>
        </w:rPr>
      </w:pPr>
    </w:p>
    <w:p w:rsidR="004A3951" w:rsidRPr="00DA6146" w:rsidRDefault="004A3951" w:rsidP="004A3951">
      <w:pPr>
        <w:shd w:val="clear" w:color="auto" w:fill="FFFFFF"/>
        <w:spacing w:after="0" w:line="240" w:lineRule="auto"/>
        <w:rPr>
          <w:rFonts w:eastAsia="Times New Roman" w:cs="Times New Roman"/>
          <w:color w:val="222222"/>
          <w:szCs w:val="24"/>
        </w:rPr>
      </w:pPr>
      <w:r w:rsidRPr="00DA6146">
        <w:rPr>
          <w:rFonts w:eastAsia="Times New Roman" w:cs="Times New Roman"/>
          <w:b/>
          <w:color w:val="222222"/>
          <w:szCs w:val="24"/>
        </w:rPr>
        <w:t xml:space="preserve">JG </w:t>
      </w:r>
      <w:r w:rsidRPr="00DA6146">
        <w:rPr>
          <w:rFonts w:eastAsia="Times New Roman" w:cs="Times New Roman"/>
          <w:color w:val="222222"/>
          <w:szCs w:val="24"/>
        </w:rPr>
        <w:t xml:space="preserve">plans to present the </w:t>
      </w:r>
      <w:r w:rsidR="00024F9E" w:rsidRPr="00DA6146">
        <w:rPr>
          <w:rFonts w:eastAsia="Times New Roman" w:cs="Times New Roman"/>
          <w:color w:val="222222"/>
          <w:szCs w:val="24"/>
        </w:rPr>
        <w:t xml:space="preserve">WEC </w:t>
      </w:r>
      <w:r w:rsidRPr="00DA6146">
        <w:rPr>
          <w:rFonts w:eastAsia="Times New Roman" w:cs="Times New Roman"/>
          <w:color w:val="222222"/>
          <w:szCs w:val="24"/>
        </w:rPr>
        <w:t xml:space="preserve">program to the Provost this summer after </w:t>
      </w:r>
      <w:r w:rsidR="00024F9E" w:rsidRPr="00DA6146">
        <w:rPr>
          <w:rFonts w:eastAsia="Times New Roman" w:cs="Times New Roman"/>
          <w:color w:val="222222"/>
          <w:szCs w:val="24"/>
        </w:rPr>
        <w:t xml:space="preserve">receiving the final Writing Plan from OME. He hopes to be able to present two programs in different stages of the process as well as one committed for the fall. If WEC gets university buy-in, the implications of program growth will be determined (additional course buy out for assistant? Hiring of a graduate student? </w:t>
      </w:r>
      <w:proofErr w:type="gramStart"/>
      <w:r w:rsidR="00024F9E" w:rsidRPr="00DA6146">
        <w:rPr>
          <w:rFonts w:eastAsia="Times New Roman" w:cs="Times New Roman"/>
          <w:color w:val="222222"/>
          <w:szCs w:val="24"/>
        </w:rPr>
        <w:t>Etc.)</w:t>
      </w:r>
      <w:proofErr w:type="gramEnd"/>
      <w:r w:rsidR="00024F9E" w:rsidRPr="00DA6146">
        <w:rPr>
          <w:rFonts w:eastAsia="Times New Roman" w:cs="Times New Roman"/>
          <w:color w:val="222222"/>
          <w:szCs w:val="24"/>
        </w:rPr>
        <w:t xml:space="preserve"> </w:t>
      </w: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2. </w:t>
      </w:r>
      <w:r w:rsidRPr="00DA6146">
        <w:rPr>
          <w:rFonts w:eastAsia="Times New Roman" w:cs="Times New Roman"/>
          <w:b/>
          <w:color w:val="222222"/>
          <w:szCs w:val="24"/>
        </w:rPr>
        <w:t>Re-Certification</w:t>
      </w:r>
      <w:r w:rsidR="007C5F7C" w:rsidRPr="00DA6146">
        <w:rPr>
          <w:rFonts w:eastAsia="Times New Roman" w:cs="Times New Roman"/>
          <w:color w:val="222222"/>
          <w:szCs w:val="24"/>
        </w:rPr>
        <w:t xml:space="preserve">: There are still syllabi that need to be reviewed for English after the first round is completed. </w:t>
      </w:r>
      <w:r w:rsidR="007C5F7C" w:rsidRPr="00DA6146">
        <w:rPr>
          <w:rFonts w:eastAsia="Times New Roman" w:cs="Times New Roman"/>
          <w:b/>
          <w:color w:val="222222"/>
          <w:szCs w:val="24"/>
        </w:rPr>
        <w:t xml:space="preserve">JCZ </w:t>
      </w:r>
      <w:r w:rsidR="007C5F7C" w:rsidRPr="00DA6146">
        <w:rPr>
          <w:rFonts w:eastAsia="Times New Roman" w:cs="Times New Roman"/>
          <w:color w:val="222222"/>
          <w:szCs w:val="24"/>
        </w:rPr>
        <w:t xml:space="preserve">sent the first round of syllabi to review in November; she will re-send material to anyone who might have missed it. Please try to review and return any feedback as soon as you can. To simplify the process, you can tell her if a syllabus is approved to save you the time of filling out the feedback form. She’ll begin sending the second round out and will try to screen syllabi before sending them to the committee. </w:t>
      </w:r>
      <w:r w:rsidR="007C5F7C" w:rsidRPr="00DA6146">
        <w:rPr>
          <w:rFonts w:eastAsia="Times New Roman" w:cs="Times New Roman"/>
          <w:b/>
          <w:color w:val="222222"/>
          <w:szCs w:val="24"/>
        </w:rPr>
        <w:t xml:space="preserve">JG </w:t>
      </w:r>
      <w:r w:rsidR="007C5F7C" w:rsidRPr="00DA6146">
        <w:rPr>
          <w:rFonts w:eastAsia="Times New Roman" w:cs="Times New Roman"/>
          <w:color w:val="222222"/>
          <w:szCs w:val="24"/>
        </w:rPr>
        <w:t>thanked the committee for this work which is a big undertaking for such a small committee. Questions about re-certification were discussed regarding language for 1101/2 below.</w:t>
      </w:r>
    </w:p>
    <w:p w:rsidR="007C5F7C" w:rsidRPr="00DA6146" w:rsidRDefault="007C5F7C"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3</w:t>
      </w:r>
      <w:r w:rsidRPr="00DA6146">
        <w:rPr>
          <w:rFonts w:eastAsia="Times New Roman" w:cs="Times New Roman"/>
          <w:b/>
          <w:color w:val="222222"/>
          <w:szCs w:val="24"/>
        </w:rPr>
        <w:t>. WAC Criteria for 1101/2 and English's standard syllabus for 1101/2</w:t>
      </w:r>
      <w:r w:rsidRPr="00DA6146">
        <w:rPr>
          <w:rFonts w:eastAsia="Times New Roman" w:cs="Times New Roman"/>
          <w:color w:val="222222"/>
          <w:szCs w:val="24"/>
        </w:rPr>
        <w:t xml:space="preserve">: </w:t>
      </w:r>
    </w:p>
    <w:p w:rsidR="00E24303" w:rsidRPr="00DA6146" w:rsidRDefault="007C5F7C"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During the syllabus review process, questions were raised about 1101/2 WAC criteria. Namely how to assess word count when no page/word count is provided; how to assess whether assignments promoted reading of sustained and challenging texts, and analytical writing; and how much of a description of error tracking methods is needed. The committee present reviewed some sample syllabi for 1101/2 that </w:t>
      </w:r>
      <w:r w:rsidR="00E24303" w:rsidRPr="00DA6146">
        <w:rPr>
          <w:rFonts w:eastAsia="Times New Roman" w:cs="Times New Roman"/>
          <w:color w:val="222222"/>
          <w:szCs w:val="24"/>
        </w:rPr>
        <w:t xml:space="preserve">both followed the department’s standard syllabus for the course and that were more individual. Example language that more clearly addressed these concerns was identified in one of the sample syllabi. </w:t>
      </w:r>
      <w:r w:rsidR="00E24303" w:rsidRPr="00DA6146">
        <w:rPr>
          <w:rFonts w:eastAsia="Times New Roman" w:cs="Times New Roman"/>
          <w:b/>
          <w:color w:val="222222"/>
          <w:szCs w:val="24"/>
        </w:rPr>
        <w:t xml:space="preserve">JCZ </w:t>
      </w:r>
      <w:r w:rsidR="00E24303" w:rsidRPr="00DA6146">
        <w:rPr>
          <w:rFonts w:eastAsia="Times New Roman" w:cs="Times New Roman"/>
          <w:color w:val="222222"/>
          <w:szCs w:val="24"/>
        </w:rPr>
        <w:t>will summarize the example text and share it with the Writing Program Director to consider for the standard syllabus.</w:t>
      </w:r>
    </w:p>
    <w:p w:rsidR="007C5F7C" w:rsidRPr="00DA6146" w:rsidRDefault="007C5F7C"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 </w:t>
      </w: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4. </w:t>
      </w:r>
      <w:r w:rsidRPr="00DA6146">
        <w:rPr>
          <w:rFonts w:eastAsia="Times New Roman" w:cs="Times New Roman"/>
          <w:b/>
          <w:color w:val="222222"/>
          <w:szCs w:val="24"/>
        </w:rPr>
        <w:t>WAC assessment</w:t>
      </w:r>
      <w:r w:rsidRPr="00DA6146">
        <w:rPr>
          <w:rFonts w:eastAsia="Times New Roman" w:cs="Times New Roman"/>
          <w:color w:val="222222"/>
          <w:szCs w:val="24"/>
        </w:rPr>
        <w:t>: updates on the new website being built; updates on benchmarks set by various departments. </w:t>
      </w: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CA74A1"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WAC has hired an independent third party to re-build the WAC Assessment website. The administrator and student interfaces are mostly completed; the rating interface is in process and is the most complicated of the three. The goal is to have a beta version by the end of the month so that </w:t>
      </w:r>
      <w:r w:rsidRPr="00DA6146">
        <w:rPr>
          <w:rFonts w:eastAsia="Times New Roman" w:cs="Times New Roman"/>
          <w:b/>
          <w:color w:val="222222"/>
          <w:szCs w:val="24"/>
        </w:rPr>
        <w:t xml:space="preserve">JG </w:t>
      </w:r>
      <w:r w:rsidRPr="00DA6146">
        <w:rPr>
          <w:rFonts w:eastAsia="Times New Roman" w:cs="Times New Roman"/>
          <w:color w:val="222222"/>
          <w:szCs w:val="24"/>
        </w:rPr>
        <w:t xml:space="preserve">and </w:t>
      </w:r>
      <w:r w:rsidRPr="00DA6146">
        <w:rPr>
          <w:rFonts w:eastAsia="Times New Roman" w:cs="Times New Roman"/>
          <w:b/>
          <w:color w:val="222222"/>
          <w:szCs w:val="24"/>
        </w:rPr>
        <w:t>JCZ</w:t>
      </w:r>
      <w:r w:rsidRPr="00DA6146">
        <w:rPr>
          <w:rFonts w:eastAsia="Times New Roman" w:cs="Times New Roman"/>
          <w:color w:val="222222"/>
          <w:szCs w:val="24"/>
        </w:rPr>
        <w:t xml:space="preserve"> can test it so any necessary adjustments can be made. The goal is to use this newly-created interface for the assessment rating process in early May. </w:t>
      </w:r>
      <w:r w:rsidR="00780330" w:rsidRPr="00DA6146">
        <w:rPr>
          <w:rFonts w:eastAsia="Times New Roman" w:cs="Times New Roman"/>
          <w:color w:val="222222"/>
          <w:szCs w:val="24"/>
        </w:rPr>
        <w:t xml:space="preserve">In the meantime, we are using the current interface website to collect papers this semester/academic year. </w:t>
      </w:r>
      <w:r w:rsidRPr="00DA6146">
        <w:rPr>
          <w:rFonts w:eastAsia="Times New Roman" w:cs="Times New Roman"/>
          <w:color w:val="222222"/>
          <w:szCs w:val="24"/>
        </w:rPr>
        <w:t xml:space="preserve"> </w:t>
      </w: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p>
    <w:p w:rsidR="00F835F9" w:rsidRPr="00DA6146" w:rsidRDefault="00F835F9"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5. </w:t>
      </w:r>
      <w:r w:rsidRPr="00DA6146">
        <w:rPr>
          <w:rFonts w:eastAsia="Times New Roman" w:cs="Times New Roman"/>
          <w:b/>
          <w:color w:val="222222"/>
          <w:szCs w:val="24"/>
        </w:rPr>
        <w:t xml:space="preserve">Research-intensive designated courses </w:t>
      </w:r>
      <w:r w:rsidRPr="00DA6146">
        <w:rPr>
          <w:rFonts w:eastAsia="Times New Roman" w:cs="Times New Roman"/>
          <w:color w:val="222222"/>
          <w:szCs w:val="24"/>
        </w:rPr>
        <w:t>proposed syllabus format.</w:t>
      </w:r>
    </w:p>
    <w:p w:rsidR="005B279C" w:rsidRPr="00DA6146" w:rsidRDefault="005B279C" w:rsidP="00F835F9">
      <w:pPr>
        <w:shd w:val="clear" w:color="auto" w:fill="FFFFFF"/>
        <w:spacing w:after="0" w:line="240" w:lineRule="auto"/>
        <w:rPr>
          <w:rFonts w:eastAsia="Times New Roman" w:cs="Times New Roman"/>
          <w:color w:val="222222"/>
          <w:szCs w:val="24"/>
        </w:rPr>
      </w:pPr>
    </w:p>
    <w:p w:rsidR="007F417F" w:rsidRPr="00DA6146" w:rsidRDefault="005B279C"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OURI wants to know whether current WAC courses that seek the additional RI designation will need to undergo an additional review for WAC purposes. The committee discussed the possibility of reviewing some of the new RI courses as they come in </w:t>
      </w:r>
      <w:r w:rsidR="007F417F" w:rsidRPr="00DA6146">
        <w:rPr>
          <w:rFonts w:eastAsia="Times New Roman" w:cs="Times New Roman"/>
          <w:color w:val="222222"/>
          <w:szCs w:val="24"/>
        </w:rPr>
        <w:t xml:space="preserve">to OURI </w:t>
      </w:r>
      <w:r w:rsidRPr="00DA6146">
        <w:rPr>
          <w:rFonts w:eastAsia="Times New Roman" w:cs="Times New Roman"/>
          <w:color w:val="222222"/>
          <w:szCs w:val="24"/>
        </w:rPr>
        <w:t xml:space="preserve">to assess how they are set up, especially those from disciplines that aren’t usually associated (from a layman’s perspective) with writing. For example, in disciplines like Math, what </w:t>
      </w:r>
      <w:r w:rsidR="004800DB" w:rsidRPr="00DA6146">
        <w:rPr>
          <w:rFonts w:eastAsia="Times New Roman" w:cs="Times New Roman"/>
          <w:color w:val="222222"/>
          <w:szCs w:val="24"/>
        </w:rPr>
        <w:t>might</w:t>
      </w:r>
      <w:r w:rsidRPr="00DA6146">
        <w:rPr>
          <w:rFonts w:eastAsia="Times New Roman" w:cs="Times New Roman"/>
          <w:color w:val="222222"/>
          <w:szCs w:val="24"/>
        </w:rPr>
        <w:t xml:space="preserve"> a syllabus for </w:t>
      </w:r>
      <w:r w:rsidR="004800DB" w:rsidRPr="00DA6146">
        <w:rPr>
          <w:rFonts w:eastAsia="Times New Roman" w:cs="Times New Roman"/>
          <w:color w:val="222222"/>
          <w:szCs w:val="24"/>
        </w:rPr>
        <w:t xml:space="preserve">an MAT 4971 Honors Thesis in Mathematics that is an RI- and WAC-designated section look like? </w:t>
      </w:r>
    </w:p>
    <w:p w:rsidR="007F417F" w:rsidRPr="00DA6146" w:rsidRDefault="007F417F" w:rsidP="00F835F9">
      <w:pPr>
        <w:shd w:val="clear" w:color="auto" w:fill="FFFFFF"/>
        <w:spacing w:after="0" w:line="240" w:lineRule="auto"/>
        <w:rPr>
          <w:rFonts w:eastAsia="Times New Roman" w:cs="Times New Roman"/>
          <w:color w:val="222222"/>
          <w:szCs w:val="24"/>
        </w:rPr>
      </w:pPr>
    </w:p>
    <w:p w:rsidR="007F417F" w:rsidRPr="00DA6146" w:rsidRDefault="004800DB"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t xml:space="preserve">The committee generally discussed the matter of whether these </w:t>
      </w:r>
      <w:r w:rsidR="007F417F" w:rsidRPr="00DA6146">
        <w:rPr>
          <w:rFonts w:eastAsia="Times New Roman" w:cs="Times New Roman"/>
          <w:color w:val="222222"/>
          <w:szCs w:val="24"/>
        </w:rPr>
        <w:t xml:space="preserve">kinds of thesis </w:t>
      </w:r>
      <w:r w:rsidRPr="00DA6146">
        <w:rPr>
          <w:rFonts w:eastAsia="Times New Roman" w:cs="Times New Roman"/>
          <w:color w:val="222222"/>
          <w:szCs w:val="24"/>
        </w:rPr>
        <w:t>courses included elements like a literature review for the subject/discipline.</w:t>
      </w:r>
      <w:r w:rsidR="007F417F" w:rsidRPr="00DA6146">
        <w:rPr>
          <w:rFonts w:eastAsia="Times New Roman" w:cs="Times New Roman"/>
          <w:color w:val="222222"/>
          <w:szCs w:val="24"/>
        </w:rPr>
        <w:t xml:space="preserve"> This question was raised in relation to whether the course demonstrated that students will engage in sustained reading of scholarly texts as per the WAC criteria.</w:t>
      </w:r>
      <w:r w:rsidRPr="00DA6146">
        <w:rPr>
          <w:rFonts w:eastAsia="Times New Roman" w:cs="Times New Roman"/>
          <w:color w:val="222222"/>
          <w:szCs w:val="24"/>
        </w:rPr>
        <w:t xml:space="preserve"> Is it typical that such projects have a lit review? If so, it would help clarify some of the WAC elements. </w:t>
      </w:r>
    </w:p>
    <w:p w:rsidR="007F417F" w:rsidRPr="00DA6146" w:rsidRDefault="007F417F" w:rsidP="00F835F9">
      <w:pPr>
        <w:shd w:val="clear" w:color="auto" w:fill="FFFFFF"/>
        <w:spacing w:after="0" w:line="240" w:lineRule="auto"/>
        <w:rPr>
          <w:rFonts w:eastAsia="Times New Roman" w:cs="Times New Roman"/>
          <w:color w:val="222222"/>
          <w:szCs w:val="24"/>
        </w:rPr>
      </w:pPr>
    </w:p>
    <w:p w:rsidR="007F417F" w:rsidRPr="00DA6146" w:rsidRDefault="007F417F" w:rsidP="00F835F9">
      <w:pPr>
        <w:shd w:val="clear" w:color="auto" w:fill="FFFFFF"/>
        <w:spacing w:after="0" w:line="240" w:lineRule="auto"/>
        <w:rPr>
          <w:rFonts w:eastAsia="Times New Roman" w:cs="Times New Roman"/>
          <w:color w:val="222222"/>
          <w:szCs w:val="24"/>
        </w:rPr>
      </w:pPr>
      <w:r w:rsidRPr="00DA6146">
        <w:rPr>
          <w:rFonts w:eastAsia="Times New Roman" w:cs="Times New Roman"/>
          <w:b/>
          <w:color w:val="222222"/>
          <w:szCs w:val="24"/>
        </w:rPr>
        <w:t>Allen Smith</w:t>
      </w:r>
      <w:r w:rsidRPr="00DA6146">
        <w:rPr>
          <w:rFonts w:eastAsia="Times New Roman" w:cs="Times New Roman"/>
          <w:color w:val="222222"/>
          <w:szCs w:val="24"/>
        </w:rPr>
        <w:t xml:space="preserve"> confirmed that the content of new RI courses does not change. </w:t>
      </w:r>
      <w:r w:rsidRPr="00DA6146">
        <w:rPr>
          <w:rFonts w:eastAsia="Times New Roman" w:cs="Times New Roman"/>
          <w:b/>
          <w:color w:val="222222"/>
          <w:szCs w:val="24"/>
        </w:rPr>
        <w:t xml:space="preserve">JG </w:t>
      </w:r>
      <w:r w:rsidRPr="00DA6146">
        <w:rPr>
          <w:rFonts w:eastAsia="Times New Roman" w:cs="Times New Roman"/>
          <w:color w:val="222222"/>
          <w:szCs w:val="24"/>
        </w:rPr>
        <w:t xml:space="preserve">thinks that if an existing WAC-designated course is revised so as to add the RI </w:t>
      </w:r>
      <w:r w:rsidR="0051464A" w:rsidRPr="00DA6146">
        <w:rPr>
          <w:rFonts w:eastAsia="Times New Roman" w:cs="Times New Roman"/>
          <w:color w:val="222222"/>
          <w:szCs w:val="24"/>
        </w:rPr>
        <w:t xml:space="preserve">designation, </w:t>
      </w:r>
      <w:r w:rsidRPr="00DA6146">
        <w:rPr>
          <w:rFonts w:eastAsia="Times New Roman" w:cs="Times New Roman"/>
          <w:color w:val="222222"/>
          <w:szCs w:val="24"/>
        </w:rPr>
        <w:t xml:space="preserve">it would only need to be re-certified by </w:t>
      </w:r>
      <w:r w:rsidR="0051464A" w:rsidRPr="00DA6146">
        <w:rPr>
          <w:rFonts w:eastAsia="Times New Roman" w:cs="Times New Roman"/>
          <w:color w:val="222222"/>
          <w:szCs w:val="24"/>
        </w:rPr>
        <w:t xml:space="preserve">the </w:t>
      </w:r>
      <w:r w:rsidRPr="00DA6146">
        <w:rPr>
          <w:rFonts w:eastAsia="Times New Roman" w:cs="Times New Roman"/>
          <w:color w:val="222222"/>
          <w:szCs w:val="24"/>
        </w:rPr>
        <w:t>WAC</w:t>
      </w:r>
      <w:r w:rsidR="0051464A" w:rsidRPr="00DA6146">
        <w:rPr>
          <w:rFonts w:eastAsia="Times New Roman" w:cs="Times New Roman"/>
          <w:color w:val="222222"/>
          <w:szCs w:val="24"/>
        </w:rPr>
        <w:t xml:space="preserve"> committee</w:t>
      </w:r>
      <w:r w:rsidRPr="00DA6146">
        <w:rPr>
          <w:rFonts w:eastAsia="Times New Roman" w:cs="Times New Roman"/>
          <w:color w:val="222222"/>
          <w:szCs w:val="24"/>
        </w:rPr>
        <w:t xml:space="preserve"> if the syllabus changes so as to decrease the amount of writing.</w:t>
      </w:r>
      <w:r w:rsidR="0051464A" w:rsidRPr="00DA6146">
        <w:rPr>
          <w:rFonts w:eastAsia="Times New Roman" w:cs="Times New Roman"/>
          <w:color w:val="222222"/>
          <w:szCs w:val="24"/>
        </w:rPr>
        <w:t xml:space="preserve"> </w:t>
      </w:r>
      <w:r w:rsidR="0051464A" w:rsidRPr="00DA6146">
        <w:rPr>
          <w:rFonts w:eastAsia="Times New Roman" w:cs="Times New Roman"/>
          <w:b/>
          <w:color w:val="222222"/>
          <w:szCs w:val="24"/>
        </w:rPr>
        <w:t>AS</w:t>
      </w:r>
      <w:r w:rsidR="0051464A" w:rsidRPr="00DA6146">
        <w:rPr>
          <w:rFonts w:eastAsia="Times New Roman" w:cs="Times New Roman"/>
          <w:color w:val="222222"/>
          <w:szCs w:val="24"/>
        </w:rPr>
        <w:t xml:space="preserve"> said that some faculty considering the RI designation to be added to their WAC course may feel more comfortable. </w:t>
      </w:r>
      <w:r w:rsidR="0051464A" w:rsidRPr="00DA6146">
        <w:rPr>
          <w:rFonts w:eastAsia="Times New Roman" w:cs="Times New Roman"/>
          <w:b/>
          <w:color w:val="222222"/>
          <w:szCs w:val="24"/>
        </w:rPr>
        <w:t>JCZ</w:t>
      </w:r>
      <w:r w:rsidR="0051464A" w:rsidRPr="00DA6146">
        <w:rPr>
          <w:rFonts w:eastAsia="Times New Roman" w:cs="Times New Roman"/>
          <w:color w:val="222222"/>
          <w:szCs w:val="24"/>
        </w:rPr>
        <w:t xml:space="preserve"> will draft language to this effect. </w:t>
      </w:r>
    </w:p>
    <w:p w:rsidR="005B279C" w:rsidRPr="00DA6146" w:rsidRDefault="004800DB" w:rsidP="00F835F9">
      <w:pPr>
        <w:shd w:val="clear" w:color="auto" w:fill="FFFFFF"/>
        <w:spacing w:after="0" w:line="240" w:lineRule="auto"/>
        <w:rPr>
          <w:rFonts w:eastAsia="Times New Roman" w:cs="Times New Roman"/>
          <w:color w:val="222222"/>
          <w:szCs w:val="24"/>
        </w:rPr>
      </w:pPr>
      <w:r w:rsidRPr="00DA6146">
        <w:rPr>
          <w:rFonts w:eastAsia="Times New Roman" w:cs="Times New Roman"/>
          <w:color w:val="222222"/>
          <w:szCs w:val="24"/>
        </w:rPr>
        <w:br/>
      </w:r>
      <w:r w:rsidRPr="00DA6146">
        <w:rPr>
          <w:rFonts w:eastAsia="Times New Roman" w:cs="Times New Roman"/>
          <w:b/>
          <w:color w:val="222222"/>
          <w:szCs w:val="24"/>
          <w:highlight w:val="yellow"/>
        </w:rPr>
        <w:t>*Note</w:t>
      </w:r>
      <w:r w:rsidRPr="00DA6146">
        <w:rPr>
          <w:rFonts w:eastAsia="Times New Roman" w:cs="Times New Roman"/>
          <w:color w:val="222222"/>
          <w:szCs w:val="24"/>
          <w:highlight w:val="yellow"/>
        </w:rPr>
        <w:t xml:space="preserve">: After the meeting, </w:t>
      </w:r>
      <w:r w:rsidRPr="00DA6146">
        <w:rPr>
          <w:rFonts w:eastAsia="Times New Roman" w:cs="Times New Roman"/>
          <w:b/>
          <w:color w:val="222222"/>
          <w:szCs w:val="24"/>
          <w:highlight w:val="yellow"/>
        </w:rPr>
        <w:t>JCZ</w:t>
      </w:r>
      <w:r w:rsidRPr="00DA6146">
        <w:rPr>
          <w:rFonts w:eastAsia="Times New Roman" w:cs="Times New Roman"/>
          <w:color w:val="222222"/>
          <w:szCs w:val="24"/>
          <w:highlight w:val="yellow"/>
        </w:rPr>
        <w:t xml:space="preserve"> noted the main item in question was the 1000-level WAC </w:t>
      </w:r>
      <w:r w:rsidR="007F417F" w:rsidRPr="00DA6146">
        <w:rPr>
          <w:rFonts w:eastAsia="Times New Roman" w:cs="Times New Roman"/>
          <w:color w:val="222222"/>
          <w:szCs w:val="24"/>
          <w:highlight w:val="yellow"/>
        </w:rPr>
        <w:t>requirement</w:t>
      </w:r>
      <w:r w:rsidRPr="00DA6146">
        <w:rPr>
          <w:rFonts w:eastAsia="Times New Roman" w:cs="Times New Roman"/>
          <w:color w:val="222222"/>
          <w:szCs w:val="24"/>
          <w:highlight w:val="yellow"/>
        </w:rPr>
        <w:t xml:space="preserve"> that states: </w:t>
      </w:r>
      <w:r w:rsidR="007F417F" w:rsidRPr="00DA6146">
        <w:rPr>
          <w:rFonts w:eastAsia="Times New Roman" w:cs="Times New Roman"/>
          <w:color w:val="222222"/>
          <w:szCs w:val="24"/>
          <w:highlight w:val="yellow"/>
        </w:rPr>
        <w:t>“</w:t>
      </w:r>
      <w:r w:rsidRPr="00DA6146">
        <w:rPr>
          <w:rFonts w:eastAsia="Times New Roman" w:cs="Times New Roman"/>
          <w:color w:val="222222"/>
          <w:szCs w:val="24"/>
          <w:highlight w:val="yellow"/>
        </w:rPr>
        <w:t>All WAC Syllabi must include assignments that promote critical thinking, reading of sustained and challenging texts, and analytical writing.</w:t>
      </w:r>
      <w:r w:rsidR="007F417F" w:rsidRPr="00DA6146">
        <w:rPr>
          <w:rFonts w:eastAsia="Times New Roman" w:cs="Times New Roman"/>
          <w:color w:val="222222"/>
          <w:szCs w:val="24"/>
          <w:highlight w:val="yellow"/>
        </w:rPr>
        <w:t>” This is a criterion for 1000-level but not 2000-level WAC courses. Thus, the WAC committee’s question about the sustained reading of texts as demonstrated via something like a lit review may not be as important since all the newly proposed RI courses are 4000-level.</w:t>
      </w:r>
      <w:r w:rsidR="007F417F" w:rsidRPr="00DA6146">
        <w:rPr>
          <w:rFonts w:eastAsia="Times New Roman" w:cs="Times New Roman"/>
          <w:color w:val="222222"/>
          <w:szCs w:val="24"/>
        </w:rPr>
        <w:t xml:space="preserve"> </w:t>
      </w:r>
    </w:p>
    <w:p w:rsidR="00CC1DE3" w:rsidRPr="00DA6146" w:rsidRDefault="00CC1DE3">
      <w:pPr>
        <w:rPr>
          <w:sz w:val="20"/>
        </w:rPr>
      </w:pPr>
    </w:p>
    <w:sectPr w:rsidR="00CC1DE3" w:rsidRPr="00DA6146" w:rsidSect="00DA614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F9"/>
    <w:rsid w:val="00024F9E"/>
    <w:rsid w:val="00384D33"/>
    <w:rsid w:val="004800DB"/>
    <w:rsid w:val="004A3951"/>
    <w:rsid w:val="0051464A"/>
    <w:rsid w:val="005B279C"/>
    <w:rsid w:val="00703726"/>
    <w:rsid w:val="00730224"/>
    <w:rsid w:val="00780330"/>
    <w:rsid w:val="007C5F7C"/>
    <w:rsid w:val="007F417F"/>
    <w:rsid w:val="00B450D7"/>
    <w:rsid w:val="00CA74A1"/>
    <w:rsid w:val="00CC1DE3"/>
    <w:rsid w:val="00DA6146"/>
    <w:rsid w:val="00E24303"/>
    <w:rsid w:val="00F835F9"/>
    <w:rsid w:val="00FD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90509">
      <w:bodyDiv w:val="1"/>
      <w:marLeft w:val="0"/>
      <w:marRight w:val="0"/>
      <w:marTop w:val="0"/>
      <w:marBottom w:val="0"/>
      <w:divBdr>
        <w:top w:val="none" w:sz="0" w:space="0" w:color="auto"/>
        <w:left w:val="none" w:sz="0" w:space="0" w:color="auto"/>
        <w:bottom w:val="none" w:sz="0" w:space="0" w:color="auto"/>
        <w:right w:val="none" w:sz="0" w:space="0" w:color="auto"/>
      </w:divBdr>
      <w:divsChild>
        <w:div w:id="1853182627">
          <w:marLeft w:val="0"/>
          <w:marRight w:val="0"/>
          <w:marTop w:val="0"/>
          <w:marBottom w:val="0"/>
          <w:divBdr>
            <w:top w:val="none" w:sz="0" w:space="0" w:color="auto"/>
            <w:left w:val="none" w:sz="0" w:space="0" w:color="auto"/>
            <w:bottom w:val="none" w:sz="0" w:space="0" w:color="auto"/>
            <w:right w:val="none" w:sz="0" w:space="0" w:color="auto"/>
          </w:divBdr>
        </w:div>
        <w:div w:id="1739547468">
          <w:marLeft w:val="0"/>
          <w:marRight w:val="0"/>
          <w:marTop w:val="0"/>
          <w:marBottom w:val="0"/>
          <w:divBdr>
            <w:top w:val="none" w:sz="0" w:space="0" w:color="auto"/>
            <w:left w:val="none" w:sz="0" w:space="0" w:color="auto"/>
            <w:bottom w:val="none" w:sz="0" w:space="0" w:color="auto"/>
            <w:right w:val="none" w:sz="0" w:space="0" w:color="auto"/>
          </w:divBdr>
        </w:div>
        <w:div w:id="2054839049">
          <w:marLeft w:val="0"/>
          <w:marRight w:val="0"/>
          <w:marTop w:val="0"/>
          <w:marBottom w:val="0"/>
          <w:divBdr>
            <w:top w:val="none" w:sz="0" w:space="0" w:color="auto"/>
            <w:left w:val="none" w:sz="0" w:space="0" w:color="auto"/>
            <w:bottom w:val="none" w:sz="0" w:space="0" w:color="auto"/>
            <w:right w:val="none" w:sz="0" w:space="0" w:color="auto"/>
          </w:divBdr>
        </w:div>
        <w:div w:id="226957309">
          <w:marLeft w:val="0"/>
          <w:marRight w:val="0"/>
          <w:marTop w:val="0"/>
          <w:marBottom w:val="0"/>
          <w:divBdr>
            <w:top w:val="none" w:sz="0" w:space="0" w:color="auto"/>
            <w:left w:val="none" w:sz="0" w:space="0" w:color="auto"/>
            <w:bottom w:val="none" w:sz="0" w:space="0" w:color="auto"/>
            <w:right w:val="none" w:sz="0" w:space="0" w:color="auto"/>
          </w:divBdr>
        </w:div>
        <w:div w:id="1247574774">
          <w:marLeft w:val="0"/>
          <w:marRight w:val="0"/>
          <w:marTop w:val="0"/>
          <w:marBottom w:val="0"/>
          <w:divBdr>
            <w:top w:val="none" w:sz="0" w:space="0" w:color="auto"/>
            <w:left w:val="none" w:sz="0" w:space="0" w:color="auto"/>
            <w:bottom w:val="none" w:sz="0" w:space="0" w:color="auto"/>
            <w:right w:val="none" w:sz="0" w:space="0" w:color="auto"/>
          </w:divBdr>
        </w:div>
        <w:div w:id="1252007594">
          <w:marLeft w:val="0"/>
          <w:marRight w:val="0"/>
          <w:marTop w:val="0"/>
          <w:marBottom w:val="0"/>
          <w:divBdr>
            <w:top w:val="none" w:sz="0" w:space="0" w:color="auto"/>
            <w:left w:val="none" w:sz="0" w:space="0" w:color="auto"/>
            <w:bottom w:val="none" w:sz="0" w:space="0" w:color="auto"/>
            <w:right w:val="none" w:sz="0" w:space="0" w:color="auto"/>
          </w:divBdr>
        </w:div>
        <w:div w:id="2130318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2</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10</cp:revision>
  <dcterms:created xsi:type="dcterms:W3CDTF">2016-03-22T18:24:00Z</dcterms:created>
  <dcterms:modified xsi:type="dcterms:W3CDTF">2016-04-05T12:45:00Z</dcterms:modified>
</cp:coreProperties>
</file>